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E86C1C">
        <w:rPr>
          <w:rFonts w:cs="標楷體" w:hint="eastAsia"/>
        </w:rPr>
        <w:t>538,614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E86C1C">
        <w:rPr>
          <w:rFonts w:cs="標楷體" w:hint="eastAsia"/>
        </w:rPr>
        <w:t>10,056,909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E86C1C">
        <w:rPr>
          <w:rFonts w:cs="標楷體" w:hint="eastAsia"/>
        </w:rPr>
        <w:t>30,165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E86C1C">
        <w:rPr>
          <w:rFonts w:cs="標楷體" w:hint="eastAsia"/>
        </w:rPr>
        <w:t>27,553,153,976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E86C1C">
        <w:rPr>
          <w:rFonts w:cs="標楷體" w:hint="eastAsia"/>
        </w:rPr>
        <w:t>26,910,915,600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E86C1C">
        <w:rPr>
          <w:rFonts w:cs="標楷體" w:hint="eastAsia"/>
        </w:rPr>
        <w:t>642,238,376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  <w:r>
        <w:rPr>
          <w:rFonts w:cs="標楷體"/>
          <w:iCs/>
        </w:rPr>
        <w:t xml:space="preserve">     </w:t>
      </w:r>
    </w:p>
    <w:p w:rsidR="00CA1B24" w:rsidRDefault="00A41186">
      <w:pPr>
        <w:numPr>
          <w:ilvl w:val="0"/>
          <w:numId w:val="1"/>
        </w:numPr>
        <w:snapToGrid w:val="0"/>
        <w:spacing w:before="36" w:after="36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>
        <w:rPr>
          <w:rFonts w:ascii="新細明體" w:hAnsi="新細明體" w:cs="標楷體"/>
          <w:sz w:val="22"/>
          <w:szCs w:val="22"/>
        </w:rPr>
        <w:t>表</w:t>
      </w:r>
      <w:proofErr w:type="gramStart"/>
      <w:r>
        <w:rPr>
          <w:rFonts w:ascii="新細明體" w:hAnsi="新細明體" w:cs="標楷體"/>
          <w:sz w:val="22"/>
          <w:szCs w:val="22"/>
        </w:rPr>
        <w:t>內件數含</w:t>
      </w:r>
      <w:proofErr w:type="gramEnd"/>
      <w:r>
        <w:rPr>
          <w:rFonts w:ascii="新細明體" w:hAnsi="新細明體" w:cs="標楷體"/>
          <w:sz w:val="22"/>
          <w:szCs w:val="22"/>
        </w:rPr>
        <w:t>年金人數;</w:t>
      </w:r>
      <w:r>
        <w:rPr>
          <w:rFonts w:ascii="Wingdings 2" w:eastAsia="Wingdings 2" w:hAnsi="Wingdings 2" w:cs="Wingdings 2"/>
          <w:sz w:val="22"/>
          <w:szCs w:val="22"/>
        </w:rPr>
        <w:t>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</w:t>
      </w:r>
      <w:r>
        <w:rPr>
          <w:rFonts w:ascii="新細明體" w:hAnsi="新細明體"/>
          <w:sz w:val="22"/>
          <w:szCs w:val="22"/>
        </w:rPr>
        <w:t>、</w:t>
      </w:r>
      <w:r>
        <w:rPr>
          <w:rFonts w:ascii="Wingdings 2" w:eastAsia="Wingdings 2" w:hAnsi="Wingdings 2" w:cs="Wingdings 2"/>
          <w:sz w:val="22"/>
          <w:szCs w:val="22"/>
        </w:rPr>
        <w:t>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319"/>
      <w:bookmarkStart w:id="5" w:name="_MON_1478002347"/>
      <w:bookmarkStart w:id="6" w:name="_MON_1478002514"/>
      <w:bookmarkStart w:id="7" w:name="_MON_1478002557"/>
      <w:bookmarkStart w:id="8" w:name="_MON_1478002704"/>
      <w:bookmarkStart w:id="9" w:name="_MON_1491922856"/>
      <w:bookmarkStart w:id="10" w:name="_MON_1491922890"/>
      <w:bookmarkStart w:id="11" w:name="_MON_1491923839"/>
      <w:bookmarkStart w:id="12" w:name="_MON_1477999027"/>
      <w:bookmarkStart w:id="13" w:name="_MON_1486450226"/>
      <w:bookmarkStart w:id="14" w:name="_MON_1486450279"/>
      <w:bookmarkStart w:id="15" w:name="_MON_1477999804"/>
      <w:bookmarkStart w:id="16" w:name="_MON_1486906070"/>
      <w:bookmarkStart w:id="17" w:name="_MON_1486906138"/>
      <w:bookmarkStart w:id="18" w:name="_MON_1486906308"/>
      <w:bookmarkStart w:id="19" w:name="_MON_1478000134"/>
      <w:bookmarkStart w:id="20" w:name="_MON_1478000447"/>
      <w:bookmarkStart w:id="21" w:name="_MON_1486983008"/>
      <w:bookmarkStart w:id="22" w:name="_MON_1477807943"/>
      <w:bookmarkStart w:id="23" w:name="_MON_1487076309"/>
      <w:bookmarkStart w:id="24" w:name="_MON_1487076354"/>
      <w:bookmarkStart w:id="25" w:name="_MON_1478001252"/>
      <w:bookmarkStart w:id="26" w:name="_MON_1478001491"/>
      <w:bookmarkStart w:id="27" w:name="_MON_1478001711"/>
      <w:bookmarkStart w:id="28" w:name="_MON_1478001802"/>
      <w:bookmarkStart w:id="29" w:name="_MON_1478002024"/>
      <w:bookmarkStart w:id="30" w:name="_MON_1488011559"/>
      <w:bookmarkStart w:id="31" w:name="_MON_1478002039"/>
      <w:bookmarkStart w:id="32" w:name="_MON_14899259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78002206"/>
      <w:bookmarkEnd w:id="33"/>
      <w:r w:rsidR="00CA6639" w:rsidRPr="00CA1B24">
        <w:rPr>
          <w:rFonts w:cs="標楷體"/>
          <w:bCs/>
        </w:rPr>
        <w:object w:dxaOrig="8148" w:dyaOrig="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26.25pt" o:ole="">
            <v:imagedata r:id="rId8" o:title=""/>
          </v:shape>
          <o:OLEObject Type="Embed" ProgID="Excel.Sheet.8" ShapeID="_x0000_i1025" DrawAspect="Content" ObjectID="_1521889734" r:id="rId9"/>
        </w:object>
      </w:r>
    </w:p>
    <w:p w:rsidR="00CA1B24" w:rsidRDefault="00A41186">
      <w:pPr>
        <w:snapToGrid w:val="0"/>
        <w:ind w:firstLine="360"/>
      </w:pP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E86C1C">
        <w:rPr>
          <w:rFonts w:hint="eastAsia"/>
        </w:rPr>
        <w:t>804,598</w:t>
      </w:r>
      <w:r>
        <w:t>件</w:t>
      </w:r>
      <w:r w:rsidR="00E86C1C">
        <w:rPr>
          <w:rFonts w:hint="eastAsia"/>
        </w:rPr>
        <w:t>19,451,790,669</w:t>
      </w:r>
      <w:r>
        <w:t>元、職災</w:t>
      </w:r>
      <w:r w:rsidR="00E86C1C">
        <w:rPr>
          <w:rFonts w:hint="eastAsia"/>
        </w:rPr>
        <w:t>332,616</w:t>
      </w:r>
      <w:r>
        <w:t>件</w:t>
      </w:r>
      <w:r w:rsidR="00E86C1C">
        <w:rPr>
          <w:rFonts w:hint="eastAsia"/>
        </w:rPr>
        <w:t>513,090,471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E86C1C">
        <w:rPr>
          <w:rFonts w:hint="eastAsia"/>
        </w:rPr>
        <w:t>361,118</w:t>
      </w:r>
      <w:r w:rsidR="00021DAC">
        <w:t>件</w:t>
      </w:r>
      <w:r w:rsidR="00E86C1C">
        <w:rPr>
          <w:rFonts w:hint="eastAsia"/>
        </w:rPr>
        <w:t>7,388,719,578</w:t>
      </w:r>
      <w:r w:rsidR="00021DAC">
        <w:t>元、年金給付</w:t>
      </w:r>
      <w:r w:rsidR="00E86C1C">
        <w:rPr>
          <w:rFonts w:hint="eastAsia"/>
        </w:rPr>
        <w:t>776,096</w:t>
      </w:r>
      <w:r w:rsidR="00021DAC">
        <w:t>人</w:t>
      </w:r>
      <w:r w:rsidR="00E86C1C">
        <w:rPr>
          <w:rFonts w:hint="eastAsia"/>
        </w:rPr>
        <w:t>12,576,161,562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E86C1C">
        <w:rPr>
          <w:rFonts w:cs="標楷體" w:hint="eastAsia"/>
        </w:rPr>
        <w:t>491,435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E86C1C">
        <w:rPr>
          <w:rFonts w:cs="標楷體" w:hint="eastAsia"/>
        </w:rPr>
        <w:t>6,549,686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E86C1C">
        <w:rPr>
          <w:rFonts w:cs="標楷體" w:hint="eastAsia"/>
        </w:rPr>
        <w:t>31,747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E86C1C">
        <w:rPr>
          <w:rFonts w:cs="標楷體" w:hint="eastAsia"/>
        </w:rPr>
        <w:t>2,093,461,598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91924618"/>
    <w:bookmarkStart w:id="35" w:name="_MON_1486907374"/>
    <w:bookmarkStart w:id="36" w:name="_MON_1486907413"/>
    <w:bookmarkStart w:id="37" w:name="_MON_1486907208"/>
    <w:bookmarkStart w:id="38" w:name="_MON_1492591905"/>
    <w:bookmarkEnd w:id="34"/>
    <w:bookmarkEnd w:id="35"/>
    <w:bookmarkEnd w:id="36"/>
    <w:bookmarkEnd w:id="37"/>
    <w:bookmarkEnd w:id="38"/>
    <w:bookmarkStart w:id="39" w:name="_MON_1486984069"/>
    <w:bookmarkEnd w:id="39"/>
    <w:p w:rsidR="00CA1B24" w:rsidRDefault="00E86C1C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2231">
          <v:shape id="_x0000_i1026" type="#_x0000_t75" style="width:375.05pt;height:142.7pt" o:ole="">
            <v:imagedata r:id="rId10" o:title=""/>
          </v:shape>
          <o:OLEObject Type="Embed" ProgID="Excel.Sheet.8" ShapeID="_x0000_i1026" DrawAspect="Content" ObjectID="_1521889735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E86C1C">
        <w:rPr>
          <w:rFonts w:cs="標楷體" w:hint="eastAsia"/>
        </w:rPr>
        <w:t>497,021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E86C1C">
        <w:rPr>
          <w:rFonts w:cs="標楷體" w:hint="eastAsia"/>
        </w:rPr>
        <w:t>6,924,385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E86C1C">
        <w:rPr>
          <w:rFonts w:cs="標楷體" w:hint="eastAsia"/>
        </w:rPr>
        <w:t>31,550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E86C1C">
        <w:rPr>
          <w:rFonts w:cs="標楷體" w:hint="eastAsia"/>
        </w:rPr>
        <w:t>54,193,846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E86C1C">
        <w:rPr>
          <w:rFonts w:cs="標楷體" w:hint="eastAsia"/>
        </w:rPr>
        <w:t xml:space="preserve"> 2 </w:t>
      </w:r>
      <w:proofErr w:type="gramStart"/>
      <w:r>
        <w:rPr>
          <w:rFonts w:cs="標楷體"/>
        </w:rPr>
        <w:t>個</w:t>
      </w:r>
      <w:proofErr w:type="gramEnd"/>
      <w:r>
        <w:rPr>
          <w:rFonts w:cs="標楷體"/>
        </w:rPr>
        <w:t>、墊償人數</w:t>
      </w:r>
      <w:r w:rsidR="00E86C1C">
        <w:rPr>
          <w:rFonts w:cs="標楷體" w:hint="eastAsia"/>
        </w:rPr>
        <w:t xml:space="preserve"> 35 </w:t>
      </w:r>
      <w:r>
        <w:rPr>
          <w:rFonts w:cs="標楷體"/>
        </w:rPr>
        <w:t>人、墊償金額</w:t>
      </w:r>
      <w:r w:rsidR="00E86C1C">
        <w:rPr>
          <w:rFonts w:cs="標楷體" w:hint="eastAsia"/>
        </w:rPr>
        <w:t>4,287,869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E86C1C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E86C1C">
        <w:rPr>
          <w:rFonts w:cs="標楷體" w:hint="eastAsia"/>
        </w:rPr>
        <w:t>1,277,002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E86C1C">
        <w:rPr>
          <w:rFonts w:cs="標楷體" w:hint="eastAsia"/>
        </w:rPr>
        <w:t>323,721,037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92592278"/>
    <w:bookmarkStart w:id="41" w:name="_MON_1491924967"/>
    <w:bookmarkStart w:id="42" w:name="_MON_1487146908"/>
    <w:bookmarkStart w:id="43" w:name="_MON_1489928586"/>
    <w:bookmarkEnd w:id="40"/>
    <w:bookmarkEnd w:id="41"/>
    <w:bookmarkEnd w:id="42"/>
    <w:bookmarkEnd w:id="43"/>
    <w:bookmarkStart w:id="44" w:name="_MON_1487146975"/>
    <w:bookmarkEnd w:id="44"/>
    <w:p w:rsidR="00CA1B24" w:rsidRDefault="00E86C1C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8" w:dyaOrig="1607">
          <v:shape id="_x0000_i1027" type="#_x0000_t75" style="width:375.05pt;height:112.6pt" o:ole="">
            <v:imagedata r:id="rId12" o:title=""/>
          </v:shape>
          <o:OLEObject Type="Embed" ProgID="Excel.Sheet.8" ShapeID="_x0000_i1027" DrawAspect="Content" ObjectID="_1521889736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E86C1C">
        <w:rPr>
          <w:rFonts w:cs="標楷體" w:hint="eastAsia"/>
        </w:rPr>
        <w:t>636,553</w:t>
      </w:r>
      <w:r>
        <w:rPr>
          <w:rFonts w:cs="標楷體"/>
        </w:rPr>
        <w:t>人（農民</w:t>
      </w:r>
      <w:r w:rsidR="00E86C1C">
        <w:rPr>
          <w:rFonts w:cs="標楷體" w:hint="eastAsia"/>
        </w:rPr>
        <w:t>586,010</w:t>
      </w:r>
      <w:r>
        <w:rPr>
          <w:rFonts w:cs="標楷體"/>
        </w:rPr>
        <w:t>人、漁民</w:t>
      </w:r>
      <w:r w:rsidR="00E86C1C">
        <w:rPr>
          <w:rFonts w:cs="標楷體" w:hint="eastAsia"/>
        </w:rPr>
        <w:t>50,543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E86C1C">
        <w:rPr>
          <w:rFonts w:cs="標楷體" w:hint="eastAsia"/>
        </w:rPr>
        <w:t>4,611,192,032</w:t>
      </w:r>
      <w:r>
        <w:rPr>
          <w:rFonts w:cs="標楷體"/>
        </w:rPr>
        <w:t>元（農民</w:t>
      </w:r>
      <w:r w:rsidR="00E86C1C">
        <w:rPr>
          <w:rFonts w:cs="標楷體" w:hint="eastAsia"/>
        </w:rPr>
        <w:t>4,244,126,352</w:t>
      </w:r>
      <w:r>
        <w:rPr>
          <w:rFonts w:cs="標楷體"/>
        </w:rPr>
        <w:t>元、漁民</w:t>
      </w:r>
      <w:r w:rsidR="00E86C1C">
        <w:rPr>
          <w:rFonts w:cs="標楷體" w:hint="eastAsia"/>
        </w:rPr>
        <w:t>367,065,680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E86C1C">
        <w:rPr>
          <w:rFonts w:cs="標楷體" w:hint="eastAsia"/>
        </w:rPr>
        <w:t>483,329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E86C1C">
        <w:rPr>
          <w:rFonts w:cs="標楷體" w:hint="eastAsia"/>
        </w:rPr>
        <w:t>6,218,008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E86C1C">
        <w:rPr>
          <w:rFonts w:cs="標楷體" w:hint="eastAsia"/>
        </w:rPr>
        <w:t>36,659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E86C1C">
        <w:rPr>
          <w:rFonts w:cs="標楷體" w:hint="eastAsia"/>
        </w:rPr>
        <w:t>15,129,079,611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>
        <w:rPr>
          <w:rFonts w:cs="標楷體"/>
          <w:iCs/>
        </w:rPr>
        <w:t xml:space="preserve"> </w:t>
      </w:r>
      <w:r w:rsidR="00E86C1C">
        <w:rPr>
          <w:rFonts w:cs="標楷體" w:hint="eastAsia"/>
          <w:iCs/>
        </w:rPr>
        <w:t xml:space="preserve">6.04 </w:t>
      </w:r>
      <w:r>
        <w:rPr>
          <w:rFonts w:cs="標楷體"/>
          <w:iCs/>
        </w:rPr>
        <w:t>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E86C1C">
        <w:rPr>
          <w:rFonts w:cs="標楷體" w:hint="eastAsia"/>
        </w:rPr>
        <w:t>5.41</w:t>
      </w:r>
      <w:r>
        <w:rPr>
          <w:rFonts w:cs="標楷體"/>
          <w:iCs/>
        </w:rPr>
        <w:t xml:space="preserve"> %</w:t>
      </w:r>
    </w:p>
    <w:p w:rsidR="00CA1B24" w:rsidRPr="00D07EB8" w:rsidRDefault="00A41186">
      <w:pPr>
        <w:numPr>
          <w:ilvl w:val="0"/>
          <w:numId w:val="6"/>
        </w:numPr>
        <w:snapToGrid w:val="0"/>
        <w:spacing w:before="36" w:after="36"/>
        <w:rPr>
          <w:rFonts w:hint="eastAsia"/>
        </w:rPr>
      </w:pPr>
      <w:r>
        <w:rPr>
          <w:rFonts w:cs="標楷體"/>
        </w:rPr>
        <w:t>核發退休金：</w:t>
      </w:r>
    </w:p>
    <w:p w:rsidR="00D07EB8" w:rsidRDefault="00D07EB8" w:rsidP="00D07EB8">
      <w:pPr>
        <w:snapToGrid w:val="0"/>
        <w:spacing w:before="36" w:after="36" w:line="100" w:lineRule="exact"/>
        <w:ind w:left="357"/>
      </w:pPr>
    </w:p>
    <w:bookmarkStart w:id="45" w:name="_MON_1489933812"/>
    <w:bookmarkStart w:id="46" w:name="_MON_1486987425"/>
    <w:bookmarkStart w:id="47" w:name="_MON_1491978932"/>
    <w:bookmarkEnd w:id="45"/>
    <w:bookmarkEnd w:id="46"/>
    <w:bookmarkEnd w:id="47"/>
    <w:bookmarkStart w:id="48" w:name="_MON_1486907468"/>
    <w:bookmarkEnd w:id="48"/>
    <w:p w:rsidR="00CA1B24" w:rsidRDefault="00E86C1C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9" w:dyaOrig="1921">
          <v:shape id="_x0000_i1028" type="#_x0000_t75" style="width:418.9pt;height:119.15pt" o:ole="">
            <v:imagedata r:id="rId14" o:title=""/>
          </v:shape>
          <o:OLEObject Type="Embed" ProgID="Excel.Sheet.8" ShapeID="_x0000_i1028" DrawAspect="Content" ObjectID="_1521889737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 w:rsidP="00D07EB8">
      <w:pPr>
        <w:snapToGrid w:val="0"/>
        <w:spacing w:before="36" w:after="36" w:line="240" w:lineRule="exact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 w:rsidR="00E86C1C">
        <w:rPr>
          <w:rFonts w:cs="標楷體" w:hint="eastAsia"/>
        </w:rPr>
        <w:t>501</w:t>
      </w:r>
      <w:r>
        <w:rPr>
          <w:rFonts w:cs="標楷體"/>
        </w:rPr>
        <w:t>被保險人數</w:t>
      </w:r>
      <w:r w:rsidR="00E86C1C">
        <w:rPr>
          <w:rFonts w:cs="標楷體" w:hint="eastAsia"/>
        </w:rPr>
        <w:t>3,542,342</w:t>
      </w:r>
      <w:r>
        <w:rPr>
          <w:rFonts w:cs="標楷體"/>
        </w:rPr>
        <w:t>人、應計保險費</w:t>
      </w:r>
      <w:r w:rsidR="00E86C1C">
        <w:rPr>
          <w:rFonts w:cs="標楷體" w:hint="eastAsia"/>
        </w:rPr>
        <w:t>2,743,886,248</w:t>
      </w:r>
      <w:r>
        <w:rPr>
          <w:rFonts w:cs="標楷體"/>
        </w:rPr>
        <w:t>元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F16C2">
        <w:rPr>
          <w:rFonts w:cs="標楷體"/>
          <w:sz w:val="21"/>
          <w:szCs w:val="21"/>
        </w:rPr>
        <w:t>)</w:t>
      </w:r>
    </w:p>
    <w:p w:rsidR="00CA1B24" w:rsidRDefault="00E86C1C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502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3,528,855</w:t>
      </w:r>
      <w:r w:rsidR="00A41186">
        <w:rPr>
          <w:rFonts w:cs="標楷體"/>
        </w:rPr>
        <w:t>人、應計保險費</w:t>
      </w:r>
      <w:r>
        <w:rPr>
          <w:rFonts w:cs="標楷體" w:hint="eastAsia"/>
        </w:rPr>
        <w:t>2,757,180,666</w:t>
      </w:r>
      <w:r w:rsidR="00A41186">
        <w:rPr>
          <w:rFonts w:cs="標楷體"/>
        </w:rPr>
        <w:t>元</w:t>
      </w:r>
      <w:r w:rsidR="00A41186">
        <w:rPr>
          <w:rFonts w:cs="標楷體"/>
          <w:sz w:val="21"/>
          <w:szCs w:val="21"/>
        </w:rPr>
        <w:t>(</w:t>
      </w:r>
      <w:r w:rsidR="00A41186">
        <w:rPr>
          <w:rFonts w:cs="標楷體"/>
          <w:sz w:val="21"/>
          <w:szCs w:val="21"/>
        </w:rPr>
        <w:t>被保險人負擔</w:t>
      </w:r>
      <w:r w:rsidR="00A41186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Pr="00CA6639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</w:t>
      </w:r>
      <w:r w:rsidR="00A41186">
        <w:rPr>
          <w:rFonts w:cs="標楷體"/>
        </w:rPr>
        <w:t>年</w:t>
      </w:r>
      <w:r w:rsidR="00E86C1C">
        <w:rPr>
          <w:rFonts w:cs="標楷體" w:hint="eastAsia"/>
        </w:rPr>
        <w:t>2</w:t>
      </w:r>
      <w:r w:rsidR="00A41186">
        <w:rPr>
          <w:rFonts w:cs="標楷體"/>
        </w:rPr>
        <w:t>月核付人數及核付金額：</w:t>
      </w:r>
    </w:p>
    <w:p w:rsidR="00CA6639" w:rsidRPr="00CA6639" w:rsidRDefault="00CA6639" w:rsidP="00CA6639">
      <w:pPr>
        <w:snapToGrid w:val="0"/>
        <w:spacing w:before="36" w:after="36"/>
        <w:ind w:left="357"/>
        <w:rPr>
          <w:sz w:val="10"/>
          <w:szCs w:val="10"/>
        </w:rPr>
      </w:pPr>
    </w:p>
    <w:bookmarkStart w:id="49" w:name="_MON_1492597299"/>
    <w:bookmarkStart w:id="50" w:name="_MON_1491979070"/>
    <w:bookmarkStart w:id="51" w:name="_MON_1486988257"/>
    <w:bookmarkEnd w:id="49"/>
    <w:bookmarkEnd w:id="50"/>
    <w:bookmarkEnd w:id="51"/>
    <w:bookmarkStart w:id="52" w:name="_MON_1487161108"/>
    <w:bookmarkEnd w:id="52"/>
    <w:p w:rsidR="00CA1B24" w:rsidRDefault="00333EEE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8" w:dyaOrig="3484">
          <v:shape id="_x0000_i1029" type="#_x0000_t75" style="width:418.9pt;height:227.15pt" o:ole="">
            <v:imagedata r:id="rId16" o:title=""/>
          </v:shape>
          <o:OLEObject Type="Embed" ProgID="Excel.Sheet.8" ShapeID="_x0000_i1029" DrawAspect="Content" ObjectID="_1521889738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EE" w:rsidRDefault="00333EEE" w:rsidP="00CA1B24">
      <w:r>
        <w:separator/>
      </w:r>
    </w:p>
  </w:endnote>
  <w:endnote w:type="continuationSeparator" w:id="0">
    <w:p w:rsidR="00333EEE" w:rsidRDefault="00333EEE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EE" w:rsidRDefault="00333EEE" w:rsidP="00CA1B24">
      <w:r w:rsidRPr="00CA1B24">
        <w:rPr>
          <w:color w:val="000000"/>
        </w:rPr>
        <w:separator/>
      </w:r>
    </w:p>
  </w:footnote>
  <w:footnote w:type="continuationSeparator" w:id="0">
    <w:p w:rsidR="00333EEE" w:rsidRDefault="00333EEE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EE" w:rsidRDefault="00333EEE">
    <w:pPr>
      <w:snapToGrid w:val="0"/>
    </w:pPr>
    <w:r>
      <w:rPr>
        <w:rFonts w:cs="標楷體"/>
        <w:b/>
        <w:sz w:val="28"/>
        <w:szCs w:val="28"/>
      </w:rPr>
      <w:t>統計提要</w:t>
    </w:r>
  </w:p>
  <w:p w:rsidR="00333EEE" w:rsidRDefault="00333EEE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2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333EEE" w:rsidRPr="00907C24" w:rsidRDefault="00333EEE">
    <w:pPr>
      <w:pStyle w:val="a4"/>
    </w:pPr>
  </w:p>
  <w:p w:rsidR="00333EEE" w:rsidRDefault="00333E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DAC"/>
    <w:rsid w:val="00033590"/>
    <w:rsid w:val="00082E60"/>
    <w:rsid w:val="000C66F8"/>
    <w:rsid w:val="000D063A"/>
    <w:rsid w:val="00133DFA"/>
    <w:rsid w:val="00140656"/>
    <w:rsid w:val="001415BE"/>
    <w:rsid w:val="00181F57"/>
    <w:rsid w:val="001A50D4"/>
    <w:rsid w:val="001D7C37"/>
    <w:rsid w:val="002044C7"/>
    <w:rsid w:val="0021243C"/>
    <w:rsid w:val="00214360"/>
    <w:rsid w:val="00333EEE"/>
    <w:rsid w:val="00380D70"/>
    <w:rsid w:val="003A7789"/>
    <w:rsid w:val="003D0CF7"/>
    <w:rsid w:val="0047646C"/>
    <w:rsid w:val="00485B5B"/>
    <w:rsid w:val="00506B6B"/>
    <w:rsid w:val="005464D4"/>
    <w:rsid w:val="00557562"/>
    <w:rsid w:val="00590972"/>
    <w:rsid w:val="005B14F6"/>
    <w:rsid w:val="0062670D"/>
    <w:rsid w:val="006C7907"/>
    <w:rsid w:val="00761343"/>
    <w:rsid w:val="007A7F72"/>
    <w:rsid w:val="007D5420"/>
    <w:rsid w:val="00825844"/>
    <w:rsid w:val="008C729A"/>
    <w:rsid w:val="008E26EE"/>
    <w:rsid w:val="00901EF1"/>
    <w:rsid w:val="00907C24"/>
    <w:rsid w:val="00987884"/>
    <w:rsid w:val="00A40EEA"/>
    <w:rsid w:val="00A41186"/>
    <w:rsid w:val="00AA625F"/>
    <w:rsid w:val="00AB43B5"/>
    <w:rsid w:val="00AD2B03"/>
    <w:rsid w:val="00AF16C2"/>
    <w:rsid w:val="00B00ECB"/>
    <w:rsid w:val="00B22B00"/>
    <w:rsid w:val="00B256BB"/>
    <w:rsid w:val="00BE7F96"/>
    <w:rsid w:val="00BF49F5"/>
    <w:rsid w:val="00C24DC0"/>
    <w:rsid w:val="00C81151"/>
    <w:rsid w:val="00C8471E"/>
    <w:rsid w:val="00CA1B24"/>
    <w:rsid w:val="00CA6639"/>
    <w:rsid w:val="00CE3802"/>
    <w:rsid w:val="00D07EB8"/>
    <w:rsid w:val="00D443C4"/>
    <w:rsid w:val="00D532AC"/>
    <w:rsid w:val="00D96531"/>
    <w:rsid w:val="00D96A90"/>
    <w:rsid w:val="00DC5ABB"/>
    <w:rsid w:val="00DD620E"/>
    <w:rsid w:val="00E2620E"/>
    <w:rsid w:val="00E42166"/>
    <w:rsid w:val="00E62A25"/>
    <w:rsid w:val="00E85EAA"/>
    <w:rsid w:val="00E86C1C"/>
    <w:rsid w:val="00EE68AC"/>
    <w:rsid w:val="00EF496D"/>
    <w:rsid w:val="00F704E8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59C3-9CAD-49AB-8C1D-A74746CE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revision>6</cp:revision>
  <cp:lastPrinted>2016-04-07T08:29:00Z</cp:lastPrinted>
  <dcterms:created xsi:type="dcterms:W3CDTF">2016-04-07T07:39:00Z</dcterms:created>
  <dcterms:modified xsi:type="dcterms:W3CDTF">2016-04-11T06:22:00Z</dcterms:modified>
</cp:coreProperties>
</file>