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5E9" w:rsidRPr="00F035E9" w:rsidRDefault="00F035E9" w:rsidP="00FC6DED">
      <w:pPr>
        <w:spacing w:line="500" w:lineRule="exact"/>
        <w:ind w:firstLineChars="202" w:firstLine="566"/>
        <w:jc w:val="both"/>
        <w:rPr>
          <w:rFonts w:ascii="標楷體" w:eastAsia="標楷體" w:hAnsi="標楷體" w:cs="Times New Roman" w:hint="eastAsia"/>
          <w:sz w:val="28"/>
          <w:szCs w:val="28"/>
        </w:rPr>
      </w:pPr>
      <w:r w:rsidRPr="00F035E9">
        <w:rPr>
          <w:rFonts w:ascii="標楷體" w:eastAsia="標楷體" w:hAnsi="標楷體"/>
          <w:sz w:val="28"/>
          <w:szCs w:val="28"/>
        </w:rPr>
        <w:t>機關辦理出租/招商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F035E9">
        <w:rPr>
          <w:rFonts w:ascii="標楷體" w:eastAsia="標楷體" w:hAnsi="標楷體"/>
          <w:sz w:val="28"/>
          <w:szCs w:val="28"/>
        </w:rPr>
        <w:t>標售及變賣等收入性質業務涉有估價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F035E9">
        <w:rPr>
          <w:rFonts w:ascii="標楷體" w:eastAsia="標楷體" w:hAnsi="標楷體"/>
          <w:sz w:val="28"/>
          <w:szCs w:val="28"/>
        </w:rPr>
        <w:t>底價訂定或評審(選)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F035E9">
        <w:rPr>
          <w:rFonts w:ascii="標楷體" w:eastAsia="標楷體" w:hAnsi="標楷體"/>
          <w:sz w:val="28"/>
          <w:szCs w:val="28"/>
        </w:rPr>
        <w:t>審查等影響結果之程序時，其過程與結果雖非屬政府採購法規範內容，</w:t>
      </w:r>
      <w:r w:rsidRPr="00DB4D28">
        <w:rPr>
          <w:rFonts w:ascii="標楷體" w:eastAsia="標楷體" w:hAnsi="標楷體"/>
          <w:b/>
          <w:sz w:val="28"/>
          <w:szCs w:val="28"/>
        </w:rPr>
        <w:t>仍應依公務員服務法第4條</w:t>
      </w:r>
      <w:r w:rsidRPr="00DB4D28">
        <w:rPr>
          <w:rFonts w:ascii="標楷體" w:eastAsia="標楷體" w:hAnsi="標楷體" w:hint="eastAsia"/>
          <w:b/>
          <w:sz w:val="28"/>
          <w:szCs w:val="28"/>
        </w:rPr>
        <w:t>、</w:t>
      </w:r>
      <w:r w:rsidRPr="00DB4D28">
        <w:rPr>
          <w:rFonts w:ascii="標楷體" w:eastAsia="標楷體" w:hAnsi="標楷體"/>
          <w:b/>
          <w:sz w:val="28"/>
          <w:szCs w:val="28"/>
        </w:rPr>
        <w:t>刑法第132條及第317條規定遵守保密義務，以維持競標(租)公平性並發揮政府效率與功能。</w:t>
      </w:r>
    </w:p>
    <w:p w:rsidR="00585BC5" w:rsidRPr="002316F6" w:rsidRDefault="00766B08" w:rsidP="00F035E9">
      <w:pPr>
        <w:pStyle w:val="a3"/>
        <w:numPr>
          <w:ilvl w:val="0"/>
          <w:numId w:val="8"/>
        </w:numPr>
        <w:spacing w:beforeLines="150" w:before="540" w:line="400" w:lineRule="exact"/>
        <w:ind w:leftChars="0" w:left="643" w:hangingChars="201" w:hanging="643"/>
        <w:rPr>
          <w:rFonts w:ascii="Times New Roman" w:eastAsia="標楷體" w:hAnsi="Times New Roman" w:cs="Times New Roman"/>
          <w:sz w:val="32"/>
          <w:szCs w:val="32"/>
        </w:rPr>
      </w:pPr>
      <w:r w:rsidRPr="002316F6">
        <w:rPr>
          <w:rFonts w:ascii="Times New Roman" w:eastAsia="標楷體" w:hAnsi="Times New Roman" w:cs="Times New Roman"/>
          <w:sz w:val="32"/>
          <w:szCs w:val="32"/>
        </w:rPr>
        <w:t>案例</w:t>
      </w:r>
    </w:p>
    <w:p w:rsidR="00766B08" w:rsidRPr="00EF339D" w:rsidRDefault="002316F6" w:rsidP="00A36AC1">
      <w:pPr>
        <w:spacing w:line="400" w:lineRule="exact"/>
        <w:ind w:leftChars="234" w:left="568" w:hangingChars="2" w:hanging="6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○○○係某</w:t>
      </w:r>
      <w:r w:rsidR="00942FB2">
        <w:rPr>
          <w:rFonts w:ascii="Times New Roman" w:eastAsia="標楷體" w:hAnsi="Times New Roman" w:cs="Times New Roman" w:hint="eastAsia"/>
          <w:sz w:val="28"/>
          <w:szCs w:val="28"/>
        </w:rPr>
        <w:t>公營事業</w:t>
      </w:r>
      <w:r>
        <w:rPr>
          <w:rFonts w:ascii="Times New Roman" w:eastAsia="標楷體" w:hAnsi="Times New Roman" w:cs="Times New Roman" w:hint="eastAsia"/>
          <w:sz w:val="28"/>
          <w:szCs w:val="28"/>
        </w:rPr>
        <w:t>前</w:t>
      </w:r>
      <w:r w:rsidR="00766B08" w:rsidRPr="00EF339D">
        <w:rPr>
          <w:rFonts w:ascii="Times New Roman" w:eastAsia="標楷體" w:hAnsi="Times New Roman" w:cs="Times New Roman"/>
          <w:sz w:val="28"/>
          <w:szCs w:val="28"/>
        </w:rPr>
        <w:t>處長</w:t>
      </w:r>
      <w:r>
        <w:rPr>
          <w:rFonts w:ascii="Times New Roman" w:eastAsia="標楷體" w:hAnsi="Times New Roman" w:cs="Times New Roman" w:hint="eastAsia"/>
          <w:sz w:val="28"/>
          <w:szCs w:val="28"/>
        </w:rPr>
        <w:t>，該公司</w:t>
      </w:r>
      <w:r w:rsidR="00766B08" w:rsidRPr="00EF339D">
        <w:rPr>
          <w:rFonts w:ascii="Times New Roman" w:eastAsia="標楷體" w:hAnsi="Times New Roman" w:cs="Times New Roman"/>
          <w:sz w:val="28"/>
          <w:szCs w:val="28"/>
        </w:rPr>
        <w:t>公告辦理</w:t>
      </w:r>
      <w:proofErr w:type="gramStart"/>
      <w:r w:rsidR="00942FB2">
        <w:rPr>
          <w:rFonts w:ascii="Times New Roman" w:eastAsia="標楷體" w:hAnsi="Times New Roman" w:cs="Times New Roman" w:hint="eastAsia"/>
          <w:sz w:val="28"/>
          <w:szCs w:val="28"/>
        </w:rPr>
        <w:t>委外</w:t>
      </w:r>
      <w:r w:rsidR="00766B08" w:rsidRPr="00EF339D">
        <w:rPr>
          <w:rFonts w:ascii="Times New Roman" w:eastAsia="標楷體" w:hAnsi="Times New Roman" w:cs="Times New Roman"/>
          <w:sz w:val="28"/>
          <w:szCs w:val="28"/>
        </w:rPr>
        <w:t>招商</w:t>
      </w:r>
      <w:proofErr w:type="gramEnd"/>
      <w:r w:rsidR="00766B08" w:rsidRPr="00EF339D">
        <w:rPr>
          <w:rFonts w:ascii="Times New Roman" w:eastAsia="標楷體" w:hAnsi="Times New Roman" w:cs="Times New Roman"/>
          <w:sz w:val="28"/>
          <w:szCs w:val="28"/>
        </w:rPr>
        <w:t>案件時，</w:t>
      </w:r>
      <w:r>
        <w:rPr>
          <w:rFonts w:ascii="Times New Roman" w:eastAsia="標楷體" w:hAnsi="Times New Roman" w:cs="Times New Roman" w:hint="eastAsia"/>
          <w:sz w:val="28"/>
          <w:szCs w:val="28"/>
        </w:rPr>
        <w:t>○○○</w:t>
      </w:r>
      <w:r w:rsidR="00766B08" w:rsidRPr="00EF339D">
        <w:rPr>
          <w:rFonts w:ascii="Times New Roman" w:eastAsia="標楷體" w:hAnsi="Times New Roman" w:cs="Times New Roman"/>
          <w:sz w:val="28"/>
          <w:szCs w:val="28"/>
        </w:rPr>
        <w:t>擔任工作小組成員</w:t>
      </w:r>
      <w:r>
        <w:rPr>
          <w:rFonts w:ascii="Times New Roman" w:eastAsia="標楷體" w:hAnsi="Times New Roman" w:cs="Times New Roman" w:hint="eastAsia"/>
          <w:sz w:val="28"/>
          <w:szCs w:val="28"/>
        </w:rPr>
        <w:t>之一</w:t>
      </w:r>
      <w:r w:rsidR="00766B08" w:rsidRPr="00EF339D">
        <w:rPr>
          <w:rFonts w:ascii="Times New Roman" w:eastAsia="標楷體" w:hAnsi="Times New Roman" w:cs="Times New Roman"/>
          <w:sz w:val="28"/>
          <w:szCs w:val="28"/>
        </w:rPr>
        <w:t>，</w:t>
      </w:r>
      <w:r w:rsidR="00942FB2">
        <w:rPr>
          <w:rFonts w:ascii="Times New Roman" w:eastAsia="標楷體" w:hAnsi="Times New Roman" w:cs="Times New Roman" w:hint="eastAsia"/>
          <w:sz w:val="28"/>
          <w:szCs w:val="28"/>
        </w:rPr>
        <w:t>然</w:t>
      </w:r>
      <w:proofErr w:type="gramStart"/>
      <w:r w:rsidR="00567DFD">
        <w:rPr>
          <w:rFonts w:ascii="Times New Roman" w:eastAsia="標楷體" w:hAnsi="Times New Roman" w:cs="Times New Roman" w:hint="eastAsia"/>
          <w:sz w:val="28"/>
          <w:szCs w:val="28"/>
        </w:rPr>
        <w:t>疑</w:t>
      </w:r>
      <w:proofErr w:type="gramEnd"/>
      <w:r w:rsidR="00766B08" w:rsidRPr="00EF339D">
        <w:rPr>
          <w:rFonts w:ascii="Times New Roman" w:eastAsia="標楷體" w:hAnsi="Times New Roman" w:cs="Times New Roman"/>
          <w:sz w:val="28"/>
          <w:szCs w:val="28"/>
        </w:rPr>
        <w:t>洩漏應秘密之投標廠商營運計劃書及初審意見表予</w:t>
      </w:r>
      <w:r w:rsidR="00942FB2">
        <w:rPr>
          <w:rFonts w:ascii="Times New Roman" w:eastAsia="標楷體" w:hAnsi="Times New Roman" w:cs="Times New Roman" w:hint="eastAsia"/>
          <w:sz w:val="28"/>
          <w:szCs w:val="28"/>
        </w:rPr>
        <w:t>他</w:t>
      </w:r>
      <w:r>
        <w:rPr>
          <w:rFonts w:ascii="Times New Roman" w:eastAsia="標楷體" w:hAnsi="Times New Roman" w:cs="Times New Roman" w:hint="eastAsia"/>
          <w:sz w:val="28"/>
          <w:szCs w:val="28"/>
        </w:rPr>
        <w:t>公司營運人員</w:t>
      </w:r>
      <w:r w:rsidR="00766B08" w:rsidRPr="00EF339D">
        <w:rPr>
          <w:rFonts w:ascii="Times New Roman" w:eastAsia="標楷體" w:hAnsi="Times New Roman" w:cs="Times New Roman"/>
          <w:sz w:val="28"/>
          <w:szCs w:val="28"/>
        </w:rPr>
        <w:t>，涉犯刑法</w:t>
      </w:r>
      <w:r w:rsidR="00567DFD">
        <w:rPr>
          <w:rFonts w:ascii="Times New Roman" w:eastAsia="標楷體" w:hAnsi="Times New Roman" w:cs="Times New Roman" w:hint="eastAsia"/>
          <w:sz w:val="28"/>
          <w:szCs w:val="28"/>
        </w:rPr>
        <w:t>317</w:t>
      </w:r>
      <w:r w:rsidR="00567DFD">
        <w:rPr>
          <w:rFonts w:ascii="Times New Roman" w:eastAsia="標楷體" w:hAnsi="Times New Roman" w:cs="Times New Roman" w:hint="eastAsia"/>
          <w:sz w:val="28"/>
          <w:szCs w:val="28"/>
        </w:rPr>
        <w:t>條</w:t>
      </w:r>
      <w:r w:rsidR="00567DFD" w:rsidRPr="00567DFD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="00567DFD">
        <w:rPr>
          <w:rFonts w:ascii="Times New Roman" w:eastAsia="標楷體" w:hAnsi="Times New Roman" w:cs="Times New Roman" w:hint="eastAsia"/>
          <w:sz w:val="28"/>
          <w:szCs w:val="28"/>
        </w:rPr>
        <w:t>洩密規定</w:t>
      </w:r>
      <w:r w:rsidR="00766B08" w:rsidRPr="00EF339D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2316F6" w:rsidRPr="002316F6" w:rsidRDefault="00FF5303" w:rsidP="00A36AC1">
      <w:pPr>
        <w:pStyle w:val="a3"/>
        <w:numPr>
          <w:ilvl w:val="0"/>
          <w:numId w:val="8"/>
        </w:numPr>
        <w:tabs>
          <w:tab w:val="left" w:pos="426"/>
          <w:tab w:val="left" w:pos="709"/>
        </w:tabs>
        <w:spacing w:beforeLines="100" w:before="360" w:line="400" w:lineRule="exact"/>
        <w:ind w:leftChars="0" w:left="0" w:firstLine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法律規定</w:t>
      </w:r>
    </w:p>
    <w:p w:rsidR="00F714DA" w:rsidRDefault="00F714DA" w:rsidP="00F035E9">
      <w:pPr>
        <w:pStyle w:val="a3"/>
        <w:numPr>
          <w:ilvl w:val="0"/>
          <w:numId w:val="3"/>
        </w:numPr>
        <w:spacing w:line="400" w:lineRule="exact"/>
        <w:ind w:leftChars="0" w:left="993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行為態樣說明：</w:t>
      </w:r>
    </w:p>
    <w:p w:rsidR="002C2AA7" w:rsidRDefault="00F714DA" w:rsidP="00F035E9">
      <w:pPr>
        <w:pStyle w:val="a3"/>
        <w:spacing w:line="400" w:lineRule="exact"/>
        <w:ind w:leftChars="300" w:left="1420" w:hangingChars="250" w:hanging="70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（一）</w:t>
      </w:r>
      <w:r w:rsidR="002316F6" w:rsidRPr="00F714DA">
        <w:rPr>
          <w:rFonts w:ascii="Times New Roman" w:eastAsia="標楷體" w:hAnsi="Times New Roman" w:cs="Times New Roman"/>
          <w:sz w:val="28"/>
          <w:szCs w:val="28"/>
        </w:rPr>
        <w:t>各</w:t>
      </w:r>
      <w:r>
        <w:rPr>
          <w:rFonts w:ascii="Times New Roman" w:eastAsia="標楷體" w:hAnsi="Times New Roman" w:cs="Times New Roman" w:hint="eastAsia"/>
          <w:sz w:val="28"/>
          <w:szCs w:val="28"/>
        </w:rPr>
        <w:t>行政</w:t>
      </w:r>
      <w:r w:rsidR="002316F6" w:rsidRPr="00F714DA">
        <w:rPr>
          <w:rFonts w:ascii="Times New Roman" w:eastAsia="標楷體" w:hAnsi="Times New Roman" w:cs="Times New Roman"/>
          <w:sz w:val="28"/>
          <w:szCs w:val="28"/>
        </w:rPr>
        <w:t>機關</w:t>
      </w:r>
      <w:r>
        <w:rPr>
          <w:rFonts w:ascii="Times New Roman" w:eastAsia="標楷體" w:hAnsi="Times New Roman" w:cs="Times New Roman" w:hint="eastAsia"/>
          <w:sz w:val="28"/>
          <w:szCs w:val="28"/>
        </w:rPr>
        <w:t>辦理</w:t>
      </w:r>
      <w:r w:rsidR="002316F6" w:rsidRPr="00F714DA">
        <w:rPr>
          <w:rFonts w:ascii="Times New Roman" w:eastAsia="標楷體" w:hAnsi="Times New Roman" w:cs="Times New Roman"/>
          <w:sz w:val="28"/>
          <w:szCs w:val="28"/>
        </w:rPr>
        <w:t>出租</w:t>
      </w:r>
      <w:r w:rsidR="002316F6" w:rsidRPr="00F714DA">
        <w:rPr>
          <w:rFonts w:ascii="Times New Roman" w:eastAsia="標楷體" w:hAnsi="Times New Roman" w:cs="Times New Roman"/>
          <w:sz w:val="28"/>
          <w:szCs w:val="28"/>
        </w:rPr>
        <w:t>/</w:t>
      </w:r>
      <w:r w:rsidR="002316F6" w:rsidRPr="00F714DA">
        <w:rPr>
          <w:rFonts w:ascii="Times New Roman" w:eastAsia="標楷體" w:hAnsi="Times New Roman" w:cs="Times New Roman"/>
          <w:sz w:val="28"/>
          <w:szCs w:val="28"/>
        </w:rPr>
        <w:t>招商、標售及變賣等收入性質業務</w:t>
      </w:r>
      <w:r>
        <w:rPr>
          <w:rFonts w:ascii="Times New Roman" w:eastAsia="標楷體" w:hAnsi="Times New Roman" w:cs="Times New Roman" w:hint="eastAsia"/>
          <w:sz w:val="28"/>
          <w:szCs w:val="28"/>
        </w:rPr>
        <w:t>，雖不適用政府採購法，然承辦之公務員如將</w:t>
      </w:r>
      <w:r w:rsidRPr="00F714DA">
        <w:rPr>
          <w:rFonts w:ascii="Times New Roman" w:eastAsia="標楷體" w:hAnsi="Times New Roman" w:cs="Times New Roman" w:hint="eastAsia"/>
          <w:sz w:val="28"/>
          <w:szCs w:val="28"/>
        </w:rPr>
        <w:t>應保守秘密之訊息文件告知或交付予其他廠商</w:t>
      </w:r>
      <w:r w:rsidR="002C2AA7">
        <w:rPr>
          <w:rFonts w:ascii="Times New Roman" w:eastAsia="標楷體" w:hAnsi="Times New Roman" w:cs="Times New Roman" w:hint="eastAsia"/>
          <w:sz w:val="28"/>
          <w:szCs w:val="28"/>
        </w:rPr>
        <w:t>，仍涉及</w:t>
      </w:r>
      <w:r w:rsidR="002C2AA7" w:rsidRPr="002C2AA7">
        <w:rPr>
          <w:rFonts w:ascii="Times New Roman" w:eastAsia="標楷體" w:hAnsi="Times New Roman" w:cs="Times New Roman" w:hint="eastAsia"/>
          <w:sz w:val="28"/>
          <w:szCs w:val="28"/>
        </w:rPr>
        <w:t>刑法</w:t>
      </w:r>
      <w:r w:rsidR="002C2AA7" w:rsidRPr="002C2AA7">
        <w:rPr>
          <w:rFonts w:ascii="Times New Roman" w:eastAsia="標楷體" w:hAnsi="Times New Roman" w:cs="Times New Roman" w:hint="eastAsia"/>
          <w:sz w:val="28"/>
          <w:szCs w:val="28"/>
        </w:rPr>
        <w:t>132</w:t>
      </w:r>
      <w:r w:rsidR="002C2AA7" w:rsidRPr="002C2AA7">
        <w:rPr>
          <w:rFonts w:ascii="Times New Roman" w:eastAsia="標楷體" w:hAnsi="Times New Roman" w:cs="Times New Roman" w:hint="eastAsia"/>
          <w:sz w:val="28"/>
          <w:szCs w:val="28"/>
        </w:rPr>
        <w:t>條</w:t>
      </w:r>
      <w:r w:rsidR="002C2AA7">
        <w:rPr>
          <w:rFonts w:ascii="Times New Roman" w:eastAsia="標楷體" w:hAnsi="Times New Roman" w:cs="Times New Roman" w:hint="eastAsia"/>
          <w:sz w:val="28"/>
          <w:szCs w:val="28"/>
        </w:rPr>
        <w:t>洩漏國防以外之秘密罪。</w:t>
      </w:r>
    </w:p>
    <w:p w:rsidR="002316F6" w:rsidRPr="00F714DA" w:rsidRDefault="00F714DA" w:rsidP="00F035E9">
      <w:pPr>
        <w:pStyle w:val="a3"/>
        <w:spacing w:line="400" w:lineRule="exact"/>
        <w:ind w:leftChars="300" w:left="1560" w:hangingChars="30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（二）</w:t>
      </w:r>
      <w:r w:rsidR="002C2AA7">
        <w:rPr>
          <w:rFonts w:ascii="Times New Roman" w:eastAsia="標楷體" w:hAnsi="Times New Roman" w:cs="Times New Roman" w:hint="eastAsia"/>
          <w:sz w:val="28"/>
          <w:szCs w:val="28"/>
        </w:rPr>
        <w:t>如公營事業人員</w:t>
      </w:r>
      <w:r w:rsidR="002316F6" w:rsidRPr="00F714DA">
        <w:rPr>
          <w:rFonts w:ascii="Times New Roman" w:eastAsia="標楷體" w:hAnsi="Times New Roman" w:cs="Times New Roman"/>
          <w:sz w:val="28"/>
          <w:szCs w:val="28"/>
        </w:rPr>
        <w:t>，</w:t>
      </w:r>
      <w:r w:rsidR="002C2AA7">
        <w:rPr>
          <w:rFonts w:ascii="Times New Roman" w:eastAsia="標楷體" w:hAnsi="Times New Roman" w:cs="Times New Roman" w:hint="eastAsia"/>
          <w:sz w:val="28"/>
          <w:szCs w:val="28"/>
        </w:rPr>
        <w:t>於公司</w:t>
      </w:r>
      <w:r w:rsidR="002316F6" w:rsidRPr="00F714DA">
        <w:rPr>
          <w:rFonts w:ascii="Times New Roman" w:eastAsia="標楷體" w:hAnsi="Times New Roman" w:cs="Times New Roman"/>
          <w:sz w:val="28"/>
          <w:szCs w:val="28"/>
        </w:rPr>
        <w:t>辦理出租</w:t>
      </w:r>
      <w:r w:rsidR="002316F6" w:rsidRPr="00F714DA">
        <w:rPr>
          <w:rFonts w:ascii="Times New Roman" w:eastAsia="標楷體" w:hAnsi="Times New Roman" w:cs="Times New Roman"/>
          <w:sz w:val="28"/>
          <w:szCs w:val="28"/>
        </w:rPr>
        <w:t>/</w:t>
      </w:r>
      <w:r w:rsidR="002316F6" w:rsidRPr="00F714DA">
        <w:rPr>
          <w:rFonts w:ascii="Times New Roman" w:eastAsia="標楷體" w:hAnsi="Times New Roman" w:cs="Times New Roman"/>
          <w:sz w:val="28"/>
          <w:szCs w:val="28"/>
        </w:rPr>
        <w:t>招商、標售及變賣等收入性質業務</w:t>
      </w:r>
      <w:r w:rsidR="002C2AA7">
        <w:rPr>
          <w:rFonts w:ascii="Times New Roman" w:eastAsia="標楷體" w:hAnsi="Times New Roman" w:cs="Times New Roman" w:hint="eastAsia"/>
          <w:sz w:val="28"/>
          <w:szCs w:val="28"/>
        </w:rPr>
        <w:t>之際</w:t>
      </w:r>
      <w:r w:rsidR="002316F6" w:rsidRPr="00F714DA">
        <w:rPr>
          <w:rFonts w:ascii="Times New Roman" w:eastAsia="標楷體" w:hAnsi="Times New Roman" w:cs="Times New Roman"/>
          <w:sz w:val="28"/>
          <w:szCs w:val="28"/>
        </w:rPr>
        <w:t>，對於廠商應保守秘密之訊息文件告知或交付予其他廠商</w:t>
      </w:r>
      <w:r w:rsidR="00F14732">
        <w:rPr>
          <w:rFonts w:ascii="Times New Roman" w:eastAsia="標楷體" w:hAnsi="Times New Roman" w:cs="Times New Roman" w:hint="eastAsia"/>
          <w:sz w:val="28"/>
          <w:szCs w:val="28"/>
        </w:rPr>
        <w:t>，則涉犯</w:t>
      </w:r>
      <w:r w:rsidR="002C2AA7" w:rsidRPr="002C2AA7">
        <w:rPr>
          <w:rFonts w:ascii="Times New Roman" w:eastAsia="標楷體" w:hAnsi="Times New Roman" w:cs="Times New Roman" w:hint="eastAsia"/>
          <w:sz w:val="28"/>
          <w:szCs w:val="28"/>
        </w:rPr>
        <w:t>刑法</w:t>
      </w:r>
      <w:r w:rsidR="002C2AA7" w:rsidRPr="002C2AA7">
        <w:rPr>
          <w:rFonts w:ascii="Times New Roman" w:eastAsia="標楷體" w:hAnsi="Times New Roman" w:cs="Times New Roman" w:hint="eastAsia"/>
          <w:sz w:val="28"/>
          <w:szCs w:val="28"/>
        </w:rPr>
        <w:t>317</w:t>
      </w:r>
      <w:r w:rsidR="002C2AA7" w:rsidRPr="002C2AA7">
        <w:rPr>
          <w:rFonts w:ascii="Times New Roman" w:eastAsia="標楷體" w:hAnsi="Times New Roman" w:cs="Times New Roman" w:hint="eastAsia"/>
          <w:sz w:val="28"/>
          <w:szCs w:val="28"/>
        </w:rPr>
        <w:t>條</w:t>
      </w:r>
      <w:bookmarkStart w:id="0" w:name="_GoBack"/>
      <w:bookmarkEnd w:id="0"/>
      <w:r w:rsidR="002C2AA7">
        <w:rPr>
          <w:rFonts w:ascii="Times New Roman" w:eastAsia="標楷體" w:hAnsi="Times New Roman" w:cs="Times New Roman" w:hint="eastAsia"/>
          <w:sz w:val="28"/>
          <w:szCs w:val="28"/>
        </w:rPr>
        <w:t>洩漏工商秘密罪嫌，惟</w:t>
      </w:r>
      <w:r w:rsidR="00607342">
        <w:rPr>
          <w:rFonts w:ascii="Times New Roman" w:eastAsia="標楷體" w:hAnsi="Times New Roman" w:cs="Times New Roman" w:hint="eastAsia"/>
          <w:sz w:val="28"/>
          <w:szCs w:val="28"/>
        </w:rPr>
        <w:t>該罪屬告訴乃論，</w:t>
      </w:r>
      <w:proofErr w:type="gramStart"/>
      <w:r w:rsidR="002C2AA7">
        <w:rPr>
          <w:rFonts w:ascii="Times New Roman" w:eastAsia="標楷體" w:hAnsi="Times New Roman" w:cs="Times New Roman" w:hint="eastAsia"/>
          <w:sz w:val="28"/>
          <w:szCs w:val="28"/>
        </w:rPr>
        <w:t>是否</w:t>
      </w:r>
      <w:r w:rsidR="00F14732">
        <w:rPr>
          <w:rFonts w:ascii="Times New Roman" w:eastAsia="標楷體" w:hAnsi="Times New Roman" w:cs="Times New Roman" w:hint="eastAsia"/>
          <w:sz w:val="28"/>
          <w:szCs w:val="28"/>
        </w:rPr>
        <w:t>成罪</w:t>
      </w:r>
      <w:proofErr w:type="gramEnd"/>
      <w:r w:rsidR="00F14732">
        <w:rPr>
          <w:rFonts w:ascii="Times New Roman" w:eastAsia="標楷體" w:hAnsi="Times New Roman" w:cs="Times New Roman" w:hint="eastAsia"/>
          <w:sz w:val="28"/>
          <w:szCs w:val="28"/>
        </w:rPr>
        <w:t>，端</w:t>
      </w:r>
      <w:r w:rsidR="00607342">
        <w:rPr>
          <w:rFonts w:ascii="Times New Roman" w:eastAsia="標楷體" w:hAnsi="Times New Roman" w:cs="Times New Roman" w:hint="eastAsia"/>
          <w:sz w:val="28"/>
          <w:szCs w:val="28"/>
        </w:rPr>
        <w:t>視公司是否提起告訴為斷</w:t>
      </w:r>
      <w:r w:rsidR="002316F6" w:rsidRPr="00F714DA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2316F6" w:rsidRPr="00FB36F0" w:rsidRDefault="002316F6" w:rsidP="00F035E9">
      <w:pPr>
        <w:pStyle w:val="a3"/>
        <w:numPr>
          <w:ilvl w:val="0"/>
          <w:numId w:val="3"/>
        </w:numPr>
        <w:spacing w:line="400" w:lineRule="exact"/>
        <w:ind w:leftChars="0" w:left="993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B36F0">
        <w:rPr>
          <w:rFonts w:ascii="Times New Roman" w:eastAsia="標楷體" w:hAnsi="Times New Roman" w:cs="Times New Roman"/>
          <w:sz w:val="28"/>
          <w:szCs w:val="28"/>
        </w:rPr>
        <w:t>法令規定</w:t>
      </w:r>
      <w:r w:rsidR="00D21589">
        <w:rPr>
          <w:rFonts w:ascii="Times New Roman" w:eastAsia="標楷體" w:hAnsi="Times New Roman" w:cs="Times New Roman" w:hint="eastAsia"/>
          <w:sz w:val="28"/>
          <w:szCs w:val="28"/>
        </w:rPr>
        <w:t>與法院見解</w:t>
      </w:r>
      <w:r w:rsidRPr="00FB36F0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2316F6" w:rsidRPr="00FB36F0" w:rsidRDefault="002316F6" w:rsidP="00F035E9">
      <w:pPr>
        <w:pStyle w:val="a3"/>
        <w:numPr>
          <w:ilvl w:val="0"/>
          <w:numId w:val="4"/>
        </w:numPr>
        <w:spacing w:line="40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B36F0">
        <w:rPr>
          <w:rFonts w:ascii="Times New Roman" w:eastAsia="標楷體" w:hAnsi="Times New Roman" w:cs="Times New Roman"/>
          <w:sz w:val="28"/>
          <w:szCs w:val="28"/>
        </w:rPr>
        <w:t>違反法條：</w:t>
      </w:r>
    </w:p>
    <w:p w:rsidR="00F264E0" w:rsidRDefault="00F542BE" w:rsidP="00F035E9">
      <w:pPr>
        <w:pStyle w:val="a3"/>
        <w:numPr>
          <w:ilvl w:val="0"/>
          <w:numId w:val="5"/>
        </w:numPr>
        <w:spacing w:line="400" w:lineRule="exact"/>
        <w:ind w:leftChars="0" w:left="1932" w:hanging="3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542BE">
        <w:rPr>
          <w:rFonts w:ascii="Times New Roman" w:eastAsia="標楷體" w:hAnsi="Times New Roman" w:cs="Times New Roman" w:hint="eastAsia"/>
          <w:sz w:val="28"/>
          <w:szCs w:val="28"/>
        </w:rPr>
        <w:t>公務員</w:t>
      </w:r>
      <w:r w:rsidRPr="00F542BE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F542BE">
        <w:rPr>
          <w:rFonts w:ascii="Times New Roman" w:eastAsia="標楷體" w:hAnsi="Times New Roman" w:cs="Times New Roman" w:hint="eastAsia"/>
          <w:sz w:val="28"/>
          <w:szCs w:val="28"/>
        </w:rPr>
        <w:t>依法令從事於公務之人員</w:t>
      </w:r>
      <w:r w:rsidRPr="00F542BE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辦理</w:t>
      </w:r>
      <w:r w:rsidR="00F264E0" w:rsidRPr="00FB36F0">
        <w:rPr>
          <w:rFonts w:ascii="Times New Roman" w:eastAsia="標楷體" w:hAnsi="Times New Roman" w:cs="Times New Roman"/>
          <w:sz w:val="28"/>
          <w:szCs w:val="28"/>
        </w:rPr>
        <w:t>出租</w:t>
      </w:r>
      <w:r w:rsidR="00F264E0" w:rsidRPr="00FB36F0">
        <w:rPr>
          <w:rFonts w:ascii="Times New Roman" w:eastAsia="標楷體" w:hAnsi="Times New Roman" w:cs="Times New Roman"/>
          <w:sz w:val="28"/>
          <w:szCs w:val="28"/>
        </w:rPr>
        <w:t>/</w:t>
      </w:r>
      <w:r w:rsidR="00F264E0" w:rsidRPr="00FB36F0">
        <w:rPr>
          <w:rFonts w:ascii="Times New Roman" w:eastAsia="標楷體" w:hAnsi="Times New Roman" w:cs="Times New Roman"/>
          <w:sz w:val="28"/>
          <w:szCs w:val="28"/>
        </w:rPr>
        <w:t>招商、標售及變賣等收入性質業務洩密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F264E0" w:rsidRDefault="00F542BE" w:rsidP="00F035E9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公務員服務法第</w:t>
      </w:r>
      <w:r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F264E0" w:rsidRPr="00F264E0">
        <w:rPr>
          <w:rFonts w:ascii="Times New Roman" w:eastAsia="標楷體" w:hAnsi="Times New Roman" w:cs="Times New Roman" w:hint="eastAsia"/>
          <w:sz w:val="28"/>
          <w:szCs w:val="28"/>
        </w:rPr>
        <w:t>條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：「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項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F264E0" w:rsidRPr="00F264E0">
        <w:rPr>
          <w:rFonts w:ascii="Times New Roman" w:eastAsia="標楷體" w:hAnsi="Times New Roman" w:cs="Times New Roman" w:hint="eastAsia"/>
          <w:sz w:val="28"/>
          <w:szCs w:val="28"/>
        </w:rPr>
        <w:t>公務員有絕對保守政府機關機密之義務，對於機密事件，無論是否主管事務，均不得洩漏；退職後亦同。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項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F264E0" w:rsidRPr="00F264E0">
        <w:rPr>
          <w:rFonts w:ascii="Times New Roman" w:eastAsia="標楷體" w:hAnsi="Times New Roman" w:cs="Times New Roman" w:hint="eastAsia"/>
          <w:sz w:val="28"/>
          <w:szCs w:val="28"/>
        </w:rPr>
        <w:t>公務員未得長官許可，不得以私人或代表機關名義，任意發表有關職務之談話。</w:t>
      </w:r>
      <w:r>
        <w:rPr>
          <w:rFonts w:ascii="Times New Roman" w:eastAsia="標楷體" w:hAnsi="Times New Roman" w:cs="Times New Roman" w:hint="eastAsia"/>
          <w:sz w:val="28"/>
          <w:szCs w:val="28"/>
        </w:rPr>
        <w:t>」</w:t>
      </w:r>
    </w:p>
    <w:p w:rsidR="002316F6" w:rsidRPr="00FB36F0" w:rsidRDefault="002316F6" w:rsidP="00F035E9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B36F0">
        <w:rPr>
          <w:rFonts w:ascii="Times New Roman" w:eastAsia="標楷體" w:hAnsi="Times New Roman" w:cs="Times New Roman"/>
          <w:sz w:val="28"/>
          <w:szCs w:val="28"/>
        </w:rPr>
        <w:t>刑法第</w:t>
      </w:r>
      <w:r w:rsidRPr="00FB36F0">
        <w:rPr>
          <w:rFonts w:ascii="Times New Roman" w:eastAsia="標楷體" w:hAnsi="Times New Roman" w:cs="Times New Roman"/>
          <w:sz w:val="28"/>
          <w:szCs w:val="28"/>
        </w:rPr>
        <w:t>132</w:t>
      </w:r>
      <w:r w:rsidRPr="00FB36F0">
        <w:rPr>
          <w:rFonts w:ascii="Times New Roman" w:eastAsia="標楷體" w:hAnsi="Times New Roman" w:cs="Times New Roman"/>
          <w:sz w:val="28"/>
          <w:szCs w:val="28"/>
        </w:rPr>
        <w:t>條：「</w:t>
      </w:r>
      <w:r w:rsidRPr="00FB36F0">
        <w:rPr>
          <w:rFonts w:ascii="Times New Roman" w:eastAsia="標楷體" w:hAnsi="Times New Roman" w:cs="Times New Roman"/>
          <w:sz w:val="28"/>
          <w:szCs w:val="28"/>
        </w:rPr>
        <w:t>(</w:t>
      </w:r>
      <w:r w:rsidRPr="00FB36F0">
        <w:rPr>
          <w:rFonts w:ascii="Times New Roman" w:eastAsia="標楷體" w:hAnsi="Times New Roman" w:cs="Times New Roman"/>
          <w:sz w:val="28"/>
          <w:szCs w:val="28"/>
        </w:rPr>
        <w:t>第</w:t>
      </w:r>
      <w:r w:rsidRPr="00FB36F0">
        <w:rPr>
          <w:rFonts w:ascii="Times New Roman" w:eastAsia="標楷體" w:hAnsi="Times New Roman" w:cs="Times New Roman"/>
          <w:sz w:val="28"/>
          <w:szCs w:val="28"/>
        </w:rPr>
        <w:t>1</w:t>
      </w:r>
      <w:r w:rsidRPr="00FB36F0">
        <w:rPr>
          <w:rFonts w:ascii="Times New Roman" w:eastAsia="標楷體" w:hAnsi="Times New Roman" w:cs="Times New Roman"/>
          <w:sz w:val="28"/>
          <w:szCs w:val="28"/>
        </w:rPr>
        <w:t>項</w:t>
      </w:r>
      <w:r w:rsidRPr="00FB36F0">
        <w:rPr>
          <w:rFonts w:ascii="Times New Roman" w:eastAsia="標楷體" w:hAnsi="Times New Roman" w:cs="Times New Roman"/>
          <w:sz w:val="28"/>
          <w:szCs w:val="28"/>
        </w:rPr>
        <w:t>)</w:t>
      </w:r>
      <w:r w:rsidRPr="00FB36F0">
        <w:rPr>
          <w:rFonts w:ascii="Times New Roman" w:eastAsia="標楷體" w:hAnsi="Times New Roman" w:cs="Times New Roman"/>
          <w:sz w:val="28"/>
          <w:szCs w:val="28"/>
        </w:rPr>
        <w:t>公務員洩漏或交付關於中華民國國防以外應秘密之文書、圖畫、消息或物品者，處三年以下有期徒刑。</w:t>
      </w:r>
      <w:r w:rsidRPr="00FB36F0">
        <w:rPr>
          <w:rFonts w:ascii="Times New Roman" w:eastAsia="標楷體" w:hAnsi="Times New Roman" w:cs="Times New Roman"/>
          <w:sz w:val="28"/>
          <w:szCs w:val="28"/>
        </w:rPr>
        <w:t>(</w:t>
      </w:r>
      <w:r w:rsidRPr="00FB36F0">
        <w:rPr>
          <w:rFonts w:ascii="Times New Roman" w:eastAsia="標楷體" w:hAnsi="Times New Roman" w:cs="Times New Roman"/>
          <w:sz w:val="28"/>
          <w:szCs w:val="28"/>
        </w:rPr>
        <w:t>第</w:t>
      </w:r>
      <w:r w:rsidRPr="00FB36F0">
        <w:rPr>
          <w:rFonts w:ascii="Times New Roman" w:eastAsia="標楷體" w:hAnsi="Times New Roman" w:cs="Times New Roman"/>
          <w:sz w:val="28"/>
          <w:szCs w:val="28"/>
        </w:rPr>
        <w:t>2</w:t>
      </w:r>
      <w:r w:rsidRPr="00FB36F0">
        <w:rPr>
          <w:rFonts w:ascii="Times New Roman" w:eastAsia="標楷體" w:hAnsi="Times New Roman" w:cs="Times New Roman"/>
          <w:sz w:val="28"/>
          <w:szCs w:val="28"/>
        </w:rPr>
        <w:t>項</w:t>
      </w:r>
      <w:r w:rsidRPr="00FB36F0">
        <w:rPr>
          <w:rFonts w:ascii="Times New Roman" w:eastAsia="標楷體" w:hAnsi="Times New Roman" w:cs="Times New Roman"/>
          <w:sz w:val="28"/>
          <w:szCs w:val="28"/>
        </w:rPr>
        <w:t>)</w:t>
      </w:r>
      <w:r w:rsidRPr="00FB36F0">
        <w:rPr>
          <w:rFonts w:ascii="Times New Roman" w:eastAsia="標楷體" w:hAnsi="Times New Roman" w:cs="Times New Roman"/>
          <w:sz w:val="28"/>
          <w:szCs w:val="28"/>
        </w:rPr>
        <w:t>因過失犯前項之罪者，處一年以下有期徒刑、拘役或三百元以下罰金。</w:t>
      </w:r>
      <w:r w:rsidRPr="00FB36F0">
        <w:rPr>
          <w:rFonts w:ascii="Times New Roman" w:eastAsia="標楷體" w:hAnsi="Times New Roman" w:cs="Times New Roman"/>
          <w:sz w:val="28"/>
          <w:szCs w:val="28"/>
        </w:rPr>
        <w:t>(</w:t>
      </w:r>
      <w:r w:rsidRPr="00FB36F0">
        <w:rPr>
          <w:rFonts w:ascii="Times New Roman" w:eastAsia="標楷體" w:hAnsi="Times New Roman" w:cs="Times New Roman"/>
          <w:sz w:val="28"/>
          <w:szCs w:val="28"/>
        </w:rPr>
        <w:t>第</w:t>
      </w:r>
      <w:r w:rsidRPr="00FB36F0">
        <w:rPr>
          <w:rFonts w:ascii="Times New Roman" w:eastAsia="標楷體" w:hAnsi="Times New Roman" w:cs="Times New Roman"/>
          <w:sz w:val="28"/>
          <w:szCs w:val="28"/>
        </w:rPr>
        <w:t>3</w:t>
      </w:r>
      <w:r w:rsidRPr="00FB36F0">
        <w:rPr>
          <w:rFonts w:ascii="Times New Roman" w:eastAsia="標楷體" w:hAnsi="Times New Roman" w:cs="Times New Roman"/>
          <w:sz w:val="28"/>
          <w:szCs w:val="28"/>
        </w:rPr>
        <w:t>項</w:t>
      </w:r>
      <w:r w:rsidRPr="00FB36F0">
        <w:rPr>
          <w:rFonts w:ascii="Times New Roman" w:eastAsia="標楷體" w:hAnsi="Times New Roman" w:cs="Times New Roman"/>
          <w:sz w:val="28"/>
          <w:szCs w:val="28"/>
        </w:rPr>
        <w:t>)</w:t>
      </w:r>
      <w:r w:rsidRPr="00FB36F0">
        <w:rPr>
          <w:rFonts w:ascii="Times New Roman" w:eastAsia="標楷體" w:hAnsi="Times New Roman" w:cs="Times New Roman"/>
          <w:sz w:val="28"/>
          <w:szCs w:val="28"/>
        </w:rPr>
        <w:lastRenderedPageBreak/>
        <w:t>非公務員因職務或業務知悉或持有第一項之文書、圖畫、消息或物品，而洩漏或交付之者，處一年以下有期徒刑、拘役或三百元以下罰金。」</w:t>
      </w:r>
    </w:p>
    <w:p w:rsidR="00F264E0" w:rsidRDefault="00F542BE" w:rsidP="00F035E9">
      <w:pPr>
        <w:pStyle w:val="a3"/>
        <w:numPr>
          <w:ilvl w:val="0"/>
          <w:numId w:val="5"/>
        </w:numPr>
        <w:spacing w:line="400" w:lineRule="exact"/>
        <w:ind w:leftChars="0" w:left="1932" w:hanging="372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國營事業員工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辦理</w:t>
      </w:r>
      <w:r w:rsidR="00F264E0" w:rsidRPr="00FB36F0">
        <w:rPr>
          <w:rFonts w:ascii="Times New Roman" w:eastAsia="標楷體" w:hAnsi="Times New Roman" w:cs="Times New Roman"/>
          <w:sz w:val="28"/>
          <w:szCs w:val="28"/>
        </w:rPr>
        <w:t>出租</w:t>
      </w:r>
      <w:r w:rsidR="00F264E0" w:rsidRPr="00FB36F0">
        <w:rPr>
          <w:rFonts w:ascii="Times New Roman" w:eastAsia="標楷體" w:hAnsi="Times New Roman" w:cs="Times New Roman"/>
          <w:sz w:val="28"/>
          <w:szCs w:val="28"/>
        </w:rPr>
        <w:t>/</w:t>
      </w:r>
      <w:r w:rsidR="00F264E0" w:rsidRPr="00FB36F0">
        <w:rPr>
          <w:rFonts w:ascii="Times New Roman" w:eastAsia="標楷體" w:hAnsi="Times New Roman" w:cs="Times New Roman"/>
          <w:sz w:val="28"/>
          <w:szCs w:val="28"/>
        </w:rPr>
        <w:t>招商、標售及變賣等收入性質業務洩密</w:t>
      </w:r>
      <w:r w:rsidR="00F264E0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2316F6" w:rsidRPr="00FB36F0" w:rsidRDefault="00F542BE" w:rsidP="00F035E9">
      <w:pPr>
        <w:pStyle w:val="a3"/>
        <w:spacing w:line="400" w:lineRule="exact"/>
        <w:ind w:leftChars="0" w:left="1932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刑法</w:t>
      </w:r>
      <w:r w:rsidR="002316F6" w:rsidRPr="00FB36F0">
        <w:rPr>
          <w:rFonts w:ascii="Times New Roman" w:eastAsia="標楷體" w:hAnsi="Times New Roman" w:cs="Times New Roman"/>
          <w:sz w:val="28"/>
          <w:szCs w:val="28"/>
        </w:rPr>
        <w:t>第</w:t>
      </w:r>
      <w:r w:rsidR="002316F6" w:rsidRPr="00FB36F0">
        <w:rPr>
          <w:rFonts w:ascii="Times New Roman" w:eastAsia="標楷體" w:hAnsi="Times New Roman" w:cs="Times New Roman"/>
          <w:sz w:val="28"/>
          <w:szCs w:val="28"/>
        </w:rPr>
        <w:t xml:space="preserve"> 317</w:t>
      </w:r>
      <w:r w:rsidR="002316F6" w:rsidRPr="00FB36F0">
        <w:rPr>
          <w:rFonts w:ascii="Times New Roman" w:eastAsia="標楷體" w:hAnsi="Times New Roman" w:cs="Times New Roman"/>
          <w:sz w:val="28"/>
          <w:szCs w:val="28"/>
        </w:rPr>
        <w:t>條：「依法令或契約</w:t>
      </w:r>
      <w:proofErr w:type="gramStart"/>
      <w:r w:rsidR="002316F6" w:rsidRPr="00FB36F0">
        <w:rPr>
          <w:rFonts w:ascii="Times New Roman" w:eastAsia="標楷體" w:hAnsi="Times New Roman" w:cs="Times New Roman"/>
          <w:sz w:val="28"/>
          <w:szCs w:val="28"/>
        </w:rPr>
        <w:t>有守因業務</w:t>
      </w:r>
      <w:proofErr w:type="gramEnd"/>
      <w:r w:rsidR="002316F6" w:rsidRPr="00FB36F0">
        <w:rPr>
          <w:rFonts w:ascii="Times New Roman" w:eastAsia="標楷體" w:hAnsi="Times New Roman" w:cs="Times New Roman"/>
          <w:sz w:val="28"/>
          <w:szCs w:val="28"/>
        </w:rPr>
        <w:t>知悉或持有工商秘密之義務，而無故洩漏之者，處一年以下有期徒刑、拘役或一千元以下罰金。」</w:t>
      </w:r>
    </w:p>
    <w:p w:rsidR="002316F6" w:rsidRPr="00FB36F0" w:rsidRDefault="002316F6" w:rsidP="00F035E9">
      <w:pPr>
        <w:pStyle w:val="a3"/>
        <w:numPr>
          <w:ilvl w:val="0"/>
          <w:numId w:val="4"/>
        </w:numPr>
        <w:spacing w:line="40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B36F0">
        <w:rPr>
          <w:rFonts w:ascii="Times New Roman" w:eastAsia="標楷體" w:hAnsi="Times New Roman" w:cs="Times New Roman"/>
          <w:sz w:val="28"/>
          <w:szCs w:val="28"/>
        </w:rPr>
        <w:t>自首及自白之法律效力：</w:t>
      </w:r>
    </w:p>
    <w:p w:rsidR="002316F6" w:rsidRPr="00FB36F0" w:rsidRDefault="002316F6" w:rsidP="00F035E9">
      <w:pPr>
        <w:pStyle w:val="a3"/>
        <w:numPr>
          <w:ilvl w:val="0"/>
          <w:numId w:val="9"/>
        </w:numPr>
        <w:spacing w:line="400" w:lineRule="exact"/>
        <w:ind w:leftChars="0" w:left="1918" w:hanging="35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B36F0">
        <w:rPr>
          <w:rFonts w:ascii="Times New Roman" w:eastAsia="標楷體" w:hAnsi="Times New Roman" w:cs="Times New Roman"/>
          <w:sz w:val="28"/>
          <w:szCs w:val="28"/>
        </w:rPr>
        <w:t>第</w:t>
      </w:r>
      <w:r w:rsidRPr="00FB36F0">
        <w:rPr>
          <w:rFonts w:ascii="Times New Roman" w:eastAsia="標楷體" w:hAnsi="Times New Roman" w:cs="Times New Roman"/>
          <w:sz w:val="28"/>
          <w:szCs w:val="28"/>
        </w:rPr>
        <w:t>62</w:t>
      </w:r>
      <w:r w:rsidRPr="00FB36F0">
        <w:rPr>
          <w:rFonts w:ascii="Times New Roman" w:eastAsia="標楷體" w:hAnsi="Times New Roman" w:cs="Times New Roman"/>
          <w:sz w:val="28"/>
          <w:szCs w:val="28"/>
        </w:rPr>
        <w:t>條：「對於未發覺之罪自首而受裁判者，得減輕其刑。但有特別規定者，依其規定。」</w:t>
      </w:r>
    </w:p>
    <w:p w:rsidR="002316F6" w:rsidRDefault="002316F6" w:rsidP="00F035E9">
      <w:pPr>
        <w:pStyle w:val="a3"/>
        <w:numPr>
          <w:ilvl w:val="0"/>
          <w:numId w:val="9"/>
        </w:numPr>
        <w:spacing w:line="400" w:lineRule="exact"/>
        <w:ind w:leftChars="0" w:left="1918" w:hanging="35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B36F0">
        <w:rPr>
          <w:rFonts w:ascii="Times New Roman" w:eastAsia="標楷體" w:hAnsi="Times New Roman" w:cs="Times New Roman"/>
          <w:sz w:val="28"/>
          <w:szCs w:val="28"/>
        </w:rPr>
        <w:t>第</w:t>
      </w:r>
      <w:r w:rsidRPr="00FB36F0">
        <w:rPr>
          <w:rFonts w:ascii="Times New Roman" w:eastAsia="標楷體" w:hAnsi="Times New Roman" w:cs="Times New Roman"/>
          <w:sz w:val="28"/>
          <w:szCs w:val="28"/>
        </w:rPr>
        <w:t>57</w:t>
      </w:r>
      <w:r w:rsidRPr="00FB36F0">
        <w:rPr>
          <w:rFonts w:ascii="Times New Roman" w:eastAsia="標楷體" w:hAnsi="Times New Roman" w:cs="Times New Roman"/>
          <w:sz w:val="28"/>
          <w:szCs w:val="28"/>
        </w:rPr>
        <w:t>條：「</w:t>
      </w:r>
      <w:proofErr w:type="gramStart"/>
      <w:r w:rsidRPr="00FB36F0">
        <w:rPr>
          <w:rFonts w:ascii="Times New Roman" w:eastAsia="標楷體" w:hAnsi="Times New Roman" w:cs="Times New Roman"/>
          <w:sz w:val="28"/>
          <w:szCs w:val="28"/>
        </w:rPr>
        <w:t>科刑時應</w:t>
      </w:r>
      <w:proofErr w:type="gramEnd"/>
      <w:r w:rsidRPr="00FB36F0">
        <w:rPr>
          <w:rFonts w:ascii="Times New Roman" w:eastAsia="標楷體" w:hAnsi="Times New Roman" w:cs="Times New Roman"/>
          <w:sz w:val="28"/>
          <w:szCs w:val="28"/>
        </w:rPr>
        <w:t>以行為人之責任為基礎，</w:t>
      </w:r>
      <w:proofErr w:type="gramStart"/>
      <w:r w:rsidRPr="00FB36F0">
        <w:rPr>
          <w:rFonts w:ascii="Times New Roman" w:eastAsia="標楷體" w:hAnsi="Times New Roman" w:cs="Times New Roman"/>
          <w:sz w:val="28"/>
          <w:szCs w:val="28"/>
        </w:rPr>
        <w:t>並審酌</w:t>
      </w:r>
      <w:proofErr w:type="gramEnd"/>
      <w:r w:rsidRPr="00FB36F0">
        <w:rPr>
          <w:rFonts w:ascii="Times New Roman" w:eastAsia="標楷體" w:hAnsi="Times New Roman" w:cs="Times New Roman"/>
          <w:sz w:val="28"/>
          <w:szCs w:val="28"/>
        </w:rPr>
        <w:t>一切情狀，尤應注意下列事項，為科刑輕重之標準：一、犯罪之動機、目的。二、犯罪時所受之刺激。三、犯罪之手段。四、犯罪行為人之生活狀況。五、犯罪行為人之品行。六、犯罪行為人之智識程度。七、犯罪行為人與被害人之關係。八、犯罪行為人違反義務之程度。九、犯罪所生之危險或損害。十、犯罪後之態度。」</w:t>
      </w:r>
    </w:p>
    <w:p w:rsidR="00D21589" w:rsidRDefault="00D21589" w:rsidP="00F035E9">
      <w:pPr>
        <w:spacing w:line="400" w:lineRule="exact"/>
        <w:ind w:firstLineChars="300" w:firstLine="84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（三）</w:t>
      </w:r>
      <w:r w:rsidRPr="00D21589">
        <w:rPr>
          <w:rFonts w:ascii="Times New Roman" w:eastAsia="標楷體" w:hAnsi="Times New Roman" w:cs="Times New Roman" w:hint="eastAsia"/>
          <w:sz w:val="28"/>
          <w:szCs w:val="28"/>
        </w:rPr>
        <w:t>最高行政法院</w:t>
      </w:r>
      <w:r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D21589">
        <w:rPr>
          <w:rFonts w:ascii="Times New Roman" w:eastAsia="標楷體" w:hAnsi="Times New Roman" w:cs="Times New Roman" w:hint="eastAsia"/>
          <w:sz w:val="28"/>
          <w:szCs w:val="28"/>
        </w:rPr>
        <w:t>裁定</w:t>
      </w:r>
      <w:r w:rsidR="004213E3">
        <w:rPr>
          <w:rFonts w:ascii="Times New Roman" w:eastAsia="標楷體" w:hAnsi="Times New Roman" w:cs="Times New Roman" w:hint="eastAsia"/>
          <w:sz w:val="28"/>
          <w:szCs w:val="28"/>
        </w:rPr>
        <w:t>見解</w:t>
      </w:r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D21589" w:rsidRDefault="00D21589" w:rsidP="00F035E9">
      <w:pPr>
        <w:spacing w:line="400" w:lineRule="exact"/>
        <w:ind w:leftChars="300" w:left="1700" w:hangingChars="350" w:hanging="980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Pr="00D21589">
        <w:rPr>
          <w:rFonts w:ascii="Times New Roman" w:eastAsia="標楷體" w:hAnsi="Times New Roman" w:cs="Times New Roman" w:hint="eastAsia"/>
          <w:sz w:val="28"/>
          <w:szCs w:val="28"/>
        </w:rPr>
        <w:t>最高行政法院</w:t>
      </w:r>
      <w:proofErr w:type="gramStart"/>
      <w:r w:rsidRPr="00D21589">
        <w:rPr>
          <w:rFonts w:ascii="Times New Roman" w:eastAsia="標楷體" w:hAnsi="Times New Roman" w:cs="Times New Roman" w:hint="eastAsia"/>
          <w:sz w:val="28"/>
          <w:szCs w:val="28"/>
        </w:rPr>
        <w:t>94</w:t>
      </w:r>
      <w:r w:rsidRPr="00D21589">
        <w:rPr>
          <w:rFonts w:ascii="Times New Roman" w:eastAsia="標楷體" w:hAnsi="Times New Roman" w:cs="Times New Roman" w:hint="eastAsia"/>
          <w:sz w:val="28"/>
          <w:szCs w:val="28"/>
        </w:rPr>
        <w:t>年度裁字第</w:t>
      </w:r>
      <w:r w:rsidRPr="00D21589">
        <w:rPr>
          <w:rFonts w:ascii="Times New Roman" w:eastAsia="標楷體" w:hAnsi="Times New Roman" w:cs="Times New Roman" w:hint="eastAsia"/>
          <w:sz w:val="28"/>
          <w:szCs w:val="28"/>
        </w:rPr>
        <w:t>00034</w:t>
      </w:r>
      <w:r w:rsidRPr="00D21589">
        <w:rPr>
          <w:rFonts w:ascii="Times New Roman" w:eastAsia="標楷體" w:hAnsi="Times New Roman" w:cs="Times New Roman" w:hint="eastAsia"/>
          <w:sz w:val="28"/>
          <w:szCs w:val="28"/>
        </w:rPr>
        <w:t>號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裁定略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以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：「</w:t>
      </w:r>
      <w:r>
        <w:rPr>
          <w:rFonts w:ascii="Times New Roman" w:eastAsia="標楷體" w:hAnsi="Times New Roman" w:cs="Times New Roman"/>
          <w:sz w:val="28"/>
          <w:szCs w:val="28"/>
        </w:rPr>
        <w:t>…</w:t>
      </w:r>
      <w:r w:rsidRPr="00D21589">
        <w:rPr>
          <w:rFonts w:ascii="Times New Roman" w:eastAsia="標楷體" w:hAnsi="Times New Roman" w:cs="Times New Roman" w:hint="eastAsia"/>
          <w:sz w:val="28"/>
          <w:szCs w:val="28"/>
        </w:rPr>
        <w:t>按政府採購法第</w:t>
      </w:r>
      <w:r w:rsidRPr="00D21589">
        <w:rPr>
          <w:rFonts w:ascii="Times New Roman" w:eastAsia="標楷體" w:hAnsi="Times New Roman" w:cs="Times New Roman" w:hint="eastAsia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sz w:val="28"/>
          <w:szCs w:val="28"/>
        </w:rPr>
        <w:t>條規定：『</w:t>
      </w:r>
      <w:r w:rsidRPr="00D21589">
        <w:rPr>
          <w:rFonts w:ascii="Times New Roman" w:eastAsia="標楷體" w:hAnsi="Times New Roman" w:cs="Times New Roman" w:hint="eastAsia"/>
          <w:sz w:val="28"/>
          <w:szCs w:val="28"/>
        </w:rPr>
        <w:t>本法所稱採購，指工程</w:t>
      </w:r>
      <w:r>
        <w:rPr>
          <w:rFonts w:ascii="Times New Roman" w:eastAsia="標楷體" w:hAnsi="Times New Roman" w:cs="Times New Roman" w:hint="eastAsia"/>
          <w:sz w:val="28"/>
          <w:szCs w:val="28"/>
        </w:rPr>
        <w:t>之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定作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、財物之買受、定製、承租及勞務之委任或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僱傭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等。』又依其立法說明『</w:t>
      </w:r>
      <w:r w:rsidRPr="00D21589">
        <w:rPr>
          <w:rFonts w:ascii="Times New Roman" w:eastAsia="標楷體" w:hAnsi="Times New Roman" w:cs="Times New Roman" w:hint="eastAsia"/>
          <w:sz w:val="28"/>
          <w:szCs w:val="28"/>
        </w:rPr>
        <w:t>財物之變賣及出租，屬收入行為，</w:t>
      </w:r>
      <w:r>
        <w:rPr>
          <w:rFonts w:ascii="Times New Roman" w:eastAsia="標楷體" w:hAnsi="Times New Roman" w:cs="Times New Roman" w:hint="eastAsia"/>
          <w:sz w:val="28"/>
          <w:szCs w:val="28"/>
        </w:rPr>
        <w:t>因國有財產法及省市政府相關法令已另有規定，故不列入本法適用範圍』</w:t>
      </w:r>
      <w:r w:rsidRPr="00D21589">
        <w:rPr>
          <w:rFonts w:ascii="Times New Roman" w:eastAsia="標楷體" w:hAnsi="Times New Roman" w:cs="Times New Roman" w:hint="eastAsia"/>
          <w:sz w:val="28"/>
          <w:szCs w:val="28"/>
        </w:rPr>
        <w:t>。是</w:t>
      </w:r>
      <w:r>
        <w:rPr>
          <w:rFonts w:ascii="Times New Roman" w:eastAsia="標楷體" w:hAnsi="Times New Roman" w:cs="Times New Roman" w:hint="eastAsia"/>
          <w:sz w:val="28"/>
          <w:szCs w:val="28"/>
        </w:rPr>
        <w:t>由行政爭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訟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程序以為救濟之國庫行為，應以上開政府採購法明文規範之『採購』</w:t>
      </w:r>
      <w:r w:rsidRPr="00D21589">
        <w:rPr>
          <w:rFonts w:ascii="Times New Roman" w:eastAsia="標楷體" w:hAnsi="Times New Roman" w:cs="Times New Roman" w:hint="eastAsia"/>
          <w:sz w:val="28"/>
          <w:szCs w:val="28"/>
        </w:rPr>
        <w:t>關於招標、審標、決標之爭議為限，其餘爭議</w:t>
      </w:r>
      <w:proofErr w:type="gramStart"/>
      <w:r w:rsidRPr="00D21589">
        <w:rPr>
          <w:rFonts w:ascii="Times New Roman" w:eastAsia="標楷體" w:hAnsi="Times New Roman" w:cs="Times New Roman" w:hint="eastAsia"/>
          <w:sz w:val="28"/>
          <w:szCs w:val="28"/>
        </w:rPr>
        <w:t>仍均非在</w:t>
      </w:r>
      <w:proofErr w:type="gramEnd"/>
      <w:r w:rsidRPr="00D21589">
        <w:rPr>
          <w:rFonts w:ascii="Times New Roman" w:eastAsia="標楷體" w:hAnsi="Times New Roman" w:cs="Times New Roman" w:hint="eastAsia"/>
          <w:sz w:val="28"/>
          <w:szCs w:val="28"/>
        </w:rPr>
        <w:t>行政法院審理權限之內。</w:t>
      </w:r>
      <w:r>
        <w:rPr>
          <w:rFonts w:ascii="Times New Roman" w:eastAsia="標楷體" w:hAnsi="Times New Roman" w:cs="Times New Roman" w:hint="eastAsia"/>
          <w:sz w:val="28"/>
          <w:szCs w:val="28"/>
        </w:rPr>
        <w:t>」</w:t>
      </w:r>
    </w:p>
    <w:p w:rsidR="00DB4D28" w:rsidRPr="00D21589" w:rsidRDefault="00DB4D28" w:rsidP="00DB4D28">
      <w:pPr>
        <w:spacing w:before="100" w:beforeAutospacing="1" w:line="400" w:lineRule="exact"/>
        <w:ind w:leftChars="-1" w:left="1698" w:hangingChars="607" w:hanging="170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資料來源</w:t>
      </w:r>
      <w:r>
        <w:rPr>
          <w:rFonts w:ascii="標楷體" w:eastAsia="標楷體" w:hAnsi="標楷體" w:cs="Times New Roman" w:hint="eastAsia"/>
          <w:sz w:val="28"/>
          <w:szCs w:val="28"/>
        </w:rPr>
        <w:t>：法務部廉政署106年6月2日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廉預字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第10605006570號函</w:t>
      </w:r>
    </w:p>
    <w:sectPr w:rsidR="00DB4D28" w:rsidRPr="00D21589" w:rsidSect="0055043E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F0D" w:rsidRDefault="004A0F0D" w:rsidP="00924389">
      <w:r>
        <w:separator/>
      </w:r>
    </w:p>
  </w:endnote>
  <w:endnote w:type="continuationSeparator" w:id="0">
    <w:p w:rsidR="004A0F0D" w:rsidRDefault="004A0F0D" w:rsidP="00924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F0D" w:rsidRDefault="004A0F0D" w:rsidP="00924389">
      <w:r>
        <w:separator/>
      </w:r>
    </w:p>
  </w:footnote>
  <w:footnote w:type="continuationSeparator" w:id="0">
    <w:p w:rsidR="004A0F0D" w:rsidRDefault="004A0F0D" w:rsidP="00924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DD6"/>
    <w:multiLevelType w:val="hybridMultilevel"/>
    <w:tmpl w:val="41D61B4E"/>
    <w:lvl w:ilvl="0" w:tplc="5748D31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6374DF"/>
    <w:multiLevelType w:val="hybridMultilevel"/>
    <w:tmpl w:val="BDBA223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C30044"/>
    <w:multiLevelType w:val="hybridMultilevel"/>
    <w:tmpl w:val="C23899AE"/>
    <w:lvl w:ilvl="0" w:tplc="299CBFC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546AE604">
      <w:start w:val="1"/>
      <w:numFmt w:val="taiwaneseCountingThousand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B3F5582"/>
    <w:multiLevelType w:val="hybridMultilevel"/>
    <w:tmpl w:val="41D61B4E"/>
    <w:lvl w:ilvl="0" w:tplc="5748D31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DF96884"/>
    <w:multiLevelType w:val="hybridMultilevel"/>
    <w:tmpl w:val="2FD68254"/>
    <w:lvl w:ilvl="0" w:tplc="7048F7A2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2D158CA"/>
    <w:multiLevelType w:val="hybridMultilevel"/>
    <w:tmpl w:val="21984F9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F3E1D92"/>
    <w:multiLevelType w:val="hybridMultilevel"/>
    <w:tmpl w:val="131A0CDE"/>
    <w:lvl w:ilvl="0" w:tplc="B0343FE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629F464A"/>
    <w:multiLevelType w:val="hybridMultilevel"/>
    <w:tmpl w:val="7E6A0DE8"/>
    <w:lvl w:ilvl="0" w:tplc="30FC9474">
      <w:start w:val="1"/>
      <w:numFmt w:val="decimal"/>
      <w:lvlText w:val="(%1)"/>
      <w:lvlJc w:val="right"/>
      <w:pPr>
        <w:ind w:left="241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92" w:hanging="480"/>
      </w:pPr>
    </w:lvl>
    <w:lvl w:ilvl="2" w:tplc="0409001B" w:tentative="1">
      <w:start w:val="1"/>
      <w:numFmt w:val="lowerRoman"/>
      <w:lvlText w:val="%3."/>
      <w:lvlJc w:val="right"/>
      <w:pPr>
        <w:ind w:left="3372" w:hanging="480"/>
      </w:pPr>
    </w:lvl>
    <w:lvl w:ilvl="3" w:tplc="0409000F" w:tentative="1">
      <w:start w:val="1"/>
      <w:numFmt w:val="decimal"/>
      <w:lvlText w:val="%4."/>
      <w:lvlJc w:val="left"/>
      <w:pPr>
        <w:ind w:left="3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2" w:hanging="480"/>
      </w:pPr>
    </w:lvl>
    <w:lvl w:ilvl="5" w:tplc="0409001B" w:tentative="1">
      <w:start w:val="1"/>
      <w:numFmt w:val="lowerRoman"/>
      <w:lvlText w:val="%6."/>
      <w:lvlJc w:val="right"/>
      <w:pPr>
        <w:ind w:left="4812" w:hanging="480"/>
      </w:pPr>
    </w:lvl>
    <w:lvl w:ilvl="6" w:tplc="0409000F" w:tentative="1">
      <w:start w:val="1"/>
      <w:numFmt w:val="decimal"/>
      <w:lvlText w:val="%7."/>
      <w:lvlJc w:val="left"/>
      <w:pPr>
        <w:ind w:left="5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2" w:hanging="480"/>
      </w:pPr>
    </w:lvl>
    <w:lvl w:ilvl="8" w:tplc="0409001B" w:tentative="1">
      <w:start w:val="1"/>
      <w:numFmt w:val="lowerRoman"/>
      <w:lvlText w:val="%9."/>
      <w:lvlJc w:val="right"/>
      <w:pPr>
        <w:ind w:left="6252" w:hanging="480"/>
      </w:pPr>
    </w:lvl>
  </w:abstractNum>
  <w:abstractNum w:abstractNumId="8">
    <w:nsid w:val="70B34A73"/>
    <w:multiLevelType w:val="hybridMultilevel"/>
    <w:tmpl w:val="F346841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1A8066F"/>
    <w:multiLevelType w:val="hybridMultilevel"/>
    <w:tmpl w:val="A87627DA"/>
    <w:lvl w:ilvl="0" w:tplc="5F3CE98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B08"/>
    <w:rsid w:val="00031043"/>
    <w:rsid w:val="000D48C7"/>
    <w:rsid w:val="00205400"/>
    <w:rsid w:val="002316F6"/>
    <w:rsid w:val="002C2AA7"/>
    <w:rsid w:val="00362F79"/>
    <w:rsid w:val="00372FA1"/>
    <w:rsid w:val="004213E3"/>
    <w:rsid w:val="004A0F0D"/>
    <w:rsid w:val="0055043E"/>
    <w:rsid w:val="00567DFD"/>
    <w:rsid w:val="00585BC5"/>
    <w:rsid w:val="00607342"/>
    <w:rsid w:val="007262E7"/>
    <w:rsid w:val="00766B08"/>
    <w:rsid w:val="00776FAA"/>
    <w:rsid w:val="00924389"/>
    <w:rsid w:val="00942FB2"/>
    <w:rsid w:val="009D389D"/>
    <w:rsid w:val="00A36AC1"/>
    <w:rsid w:val="00D21589"/>
    <w:rsid w:val="00DB4D28"/>
    <w:rsid w:val="00EF339D"/>
    <w:rsid w:val="00F035E9"/>
    <w:rsid w:val="00F14732"/>
    <w:rsid w:val="00F264E0"/>
    <w:rsid w:val="00F542BE"/>
    <w:rsid w:val="00F714DA"/>
    <w:rsid w:val="00FC6DED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B08"/>
    <w:pPr>
      <w:ind w:leftChars="200" w:left="480"/>
    </w:pPr>
  </w:style>
  <w:style w:type="table" w:styleId="a4">
    <w:name w:val="Table Grid"/>
    <w:basedOn w:val="a1"/>
    <w:uiPriority w:val="59"/>
    <w:rsid w:val="002316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243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2438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243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2438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B08"/>
    <w:pPr>
      <w:ind w:leftChars="200" w:left="480"/>
    </w:pPr>
  </w:style>
  <w:style w:type="table" w:styleId="a4">
    <w:name w:val="Table Grid"/>
    <w:basedOn w:val="a1"/>
    <w:uiPriority w:val="59"/>
    <w:rsid w:val="002316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243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2438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243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2438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199</Words>
  <Characters>1138</Characters>
  <Application>Microsoft Office Word</Application>
  <DocSecurity>0</DocSecurity>
  <Lines>9</Lines>
  <Paragraphs>2</Paragraphs>
  <ScaleCrop>false</ScaleCrop>
  <Company>MOJ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aac20351</dc:creator>
  <cp:lastModifiedBy>蔡穎玲</cp:lastModifiedBy>
  <cp:revision>7</cp:revision>
  <cp:lastPrinted>2017-05-16T02:32:00Z</cp:lastPrinted>
  <dcterms:created xsi:type="dcterms:W3CDTF">2017-07-06T03:53:00Z</dcterms:created>
  <dcterms:modified xsi:type="dcterms:W3CDTF">2017-07-06T03:55:00Z</dcterms:modified>
</cp:coreProperties>
</file>