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1"/>
        <w:gridCol w:w="6663"/>
        <w:gridCol w:w="2879"/>
      </w:tblGrid>
      <w:tr w:rsidR="00324926" w:rsidRPr="00CE4538" w:rsidTr="00BF1468">
        <w:trPr>
          <w:trHeight w:val="488"/>
          <w:tblHeader/>
        </w:trPr>
        <w:tc>
          <w:tcPr>
            <w:tcW w:w="3659" w:type="pct"/>
            <w:gridSpan w:val="2"/>
            <w:vAlign w:val="center"/>
          </w:tcPr>
          <w:p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1341" w:type="pct"/>
            <w:vMerge w:val="restart"/>
            <w:vAlign w:val="center"/>
          </w:tcPr>
          <w:p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rsidTr="00BF1468">
        <w:trPr>
          <w:trHeight w:val="469"/>
          <w:tblHeader/>
        </w:trPr>
        <w:tc>
          <w:tcPr>
            <w:tcW w:w="555"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3104"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1341" w:type="pct"/>
            <w:vMerge/>
            <w:vAlign w:val="center"/>
          </w:tcPr>
          <w:p w:rsidR="00324926" w:rsidRPr="00CE4538" w:rsidRDefault="00324926" w:rsidP="00194C55">
            <w:pPr>
              <w:spacing w:line="360" w:lineRule="exact"/>
              <w:jc w:val="distribute"/>
              <w:rPr>
                <w:rFonts w:eastAsia="標楷體"/>
              </w:rPr>
            </w:pPr>
          </w:p>
        </w:tc>
      </w:tr>
      <w:tr w:rsidR="007E740F" w:rsidRPr="00CE4538" w:rsidTr="00E27C7B">
        <w:trPr>
          <w:trHeight w:val="12116"/>
        </w:trPr>
        <w:tc>
          <w:tcPr>
            <w:tcW w:w="555" w:type="pct"/>
          </w:tcPr>
          <w:p w:rsidR="007E740F" w:rsidRPr="00CE4538" w:rsidRDefault="007E740F" w:rsidP="00954CC9">
            <w:pPr>
              <w:spacing w:line="360" w:lineRule="exact"/>
              <w:ind w:left="480" w:hangingChars="200" w:hanging="480"/>
              <w:rPr>
                <w:rFonts w:eastAsia="標楷體"/>
              </w:rPr>
            </w:pPr>
            <w:r w:rsidRPr="00CE4538">
              <w:rPr>
                <w:rFonts w:eastAsia="標楷體" w:hAnsi="標楷體"/>
              </w:rPr>
              <w:t>肆、審查經過及審議</w:t>
            </w:r>
            <w:r w:rsidR="00954CC9">
              <w:rPr>
                <w:rFonts w:eastAsia="標楷體" w:hAnsi="標楷體" w:hint="eastAsia"/>
              </w:rPr>
              <w:t>總</w:t>
            </w:r>
            <w:r w:rsidRPr="00CE4538">
              <w:rPr>
                <w:rFonts w:eastAsia="標楷體" w:hAnsi="標楷體"/>
              </w:rPr>
              <w:t>結果</w:t>
            </w:r>
          </w:p>
          <w:p w:rsidR="00243B13" w:rsidRDefault="00D36B21" w:rsidP="003F57BF">
            <w:pPr>
              <w:spacing w:line="360" w:lineRule="exact"/>
              <w:rPr>
                <w:rFonts w:eastAsia="標楷體"/>
              </w:rPr>
            </w:pPr>
            <w:r>
              <w:rPr>
                <w:rFonts w:eastAsia="標楷體"/>
              </w:rPr>
              <w:t>五、通案</w:t>
            </w:r>
          </w:p>
          <w:p w:rsidR="00D36B21" w:rsidRPr="00CE4538" w:rsidRDefault="00D36B21" w:rsidP="003F57BF">
            <w:pPr>
              <w:spacing w:line="360" w:lineRule="exact"/>
              <w:rPr>
                <w:rFonts w:eastAsia="標楷體"/>
              </w:rPr>
            </w:pPr>
            <w:r>
              <w:rPr>
                <w:rFonts w:eastAsia="標楷體" w:hint="eastAsia"/>
              </w:rPr>
              <w:t xml:space="preserve">    </w:t>
            </w:r>
            <w:r>
              <w:rPr>
                <w:rFonts w:eastAsia="標楷體" w:hint="eastAsia"/>
              </w:rPr>
              <w:t>決議</w:t>
            </w: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D335A8" w:rsidRDefault="00D335A8" w:rsidP="00FE5E73">
            <w:pPr>
              <w:spacing w:line="360" w:lineRule="exact"/>
              <w:rPr>
                <w:rFonts w:ascii="標楷體" w:eastAsia="標楷體" w:hAnsi="標楷體"/>
              </w:rPr>
            </w:pPr>
          </w:p>
          <w:p w:rsidR="003F57BF" w:rsidRDefault="009201DE" w:rsidP="003F57BF">
            <w:pPr>
              <w:spacing w:line="360" w:lineRule="exact"/>
              <w:ind w:left="480" w:hangingChars="200" w:hanging="480"/>
              <w:rPr>
                <w:rFonts w:ascii="標楷體" w:eastAsia="標楷體" w:hAnsi="標楷體"/>
              </w:rPr>
            </w:pPr>
            <w:r>
              <w:rPr>
                <w:rFonts w:ascii="標楷體" w:eastAsia="標楷體" w:hAnsi="標楷體" w:hint="eastAsia"/>
              </w:rPr>
              <w:lastRenderedPageBreak/>
              <w:t>捌</w:t>
            </w:r>
            <w:r w:rsidR="003F57BF" w:rsidRPr="00E42607">
              <w:rPr>
                <w:rFonts w:ascii="標楷體" w:eastAsia="標楷體" w:hAnsi="標楷體" w:hint="eastAsia"/>
              </w:rPr>
              <w:t>、信託基金部分</w:t>
            </w:r>
          </w:p>
          <w:p w:rsidR="003F57BF" w:rsidRDefault="003F57BF" w:rsidP="003F57BF">
            <w:pPr>
              <w:spacing w:line="360" w:lineRule="exact"/>
              <w:ind w:leftChars="200" w:left="480"/>
              <w:rPr>
                <w:rFonts w:ascii="標楷體" w:eastAsia="標楷體" w:hAnsi="標楷體"/>
              </w:rPr>
            </w:pPr>
            <w:r>
              <w:rPr>
                <w:rFonts w:ascii="標楷體" w:eastAsia="標楷體" w:hAnsi="標楷體" w:hint="eastAsia"/>
              </w:rPr>
              <w:t>各委員會</w:t>
            </w:r>
            <w:r w:rsidRPr="00E42607">
              <w:rPr>
                <w:rFonts w:ascii="標楷體" w:eastAsia="標楷體" w:hAnsi="標楷體" w:hint="eastAsia"/>
              </w:rPr>
              <w:t>審</w:t>
            </w:r>
            <w:r>
              <w:rPr>
                <w:rFonts w:ascii="標楷體" w:eastAsia="標楷體" w:hAnsi="標楷體" w:hint="eastAsia"/>
              </w:rPr>
              <w:t>查</w:t>
            </w:r>
            <w:r w:rsidRPr="00E42607">
              <w:rPr>
                <w:rFonts w:ascii="標楷體" w:eastAsia="標楷體" w:hAnsi="標楷體" w:hint="eastAsia"/>
              </w:rPr>
              <w:t>結果</w:t>
            </w:r>
          </w:p>
          <w:p w:rsidR="003F57BF"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社會</w:t>
            </w:r>
          </w:p>
          <w:p w:rsidR="003F57BF"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福利</w:t>
            </w:r>
          </w:p>
          <w:p w:rsidR="003F57BF"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w:t>
            </w:r>
            <w:r>
              <w:rPr>
                <w:rFonts w:ascii="標楷體" w:eastAsia="標楷體" w:hAnsi="標楷體"/>
              </w:rPr>
              <w:t>及衛</w:t>
            </w:r>
          </w:p>
          <w:p w:rsidR="003F57BF"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生環</w:t>
            </w:r>
          </w:p>
          <w:p w:rsidR="003F57BF"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境委</w:t>
            </w:r>
          </w:p>
          <w:p w:rsidR="003F57BF" w:rsidRPr="00E42607" w:rsidRDefault="003F57BF" w:rsidP="003F57BF">
            <w:pPr>
              <w:spacing w:line="360" w:lineRule="exact"/>
              <w:ind w:left="480" w:hangingChars="200" w:hanging="480"/>
              <w:rPr>
                <w:rFonts w:ascii="標楷體" w:eastAsia="標楷體" w:hAnsi="標楷體"/>
              </w:rPr>
            </w:pPr>
            <w:r>
              <w:rPr>
                <w:rFonts w:ascii="標楷體" w:eastAsia="標楷體" w:hAnsi="標楷體" w:hint="eastAsia"/>
              </w:rPr>
              <w:t xml:space="preserve">    員會審查結果</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甲</w:t>
            </w:r>
            <w:r w:rsidRPr="00E42607">
              <w:rPr>
                <w:rFonts w:ascii="標楷體" w:eastAsia="標楷體" w:hAnsi="標楷體" w:hint="eastAsia"/>
              </w:rPr>
              <w:t>、</w:t>
            </w:r>
            <w:r>
              <w:rPr>
                <w:rFonts w:ascii="標楷體" w:eastAsia="標楷體" w:hAnsi="標楷體" w:hint="eastAsia"/>
              </w:rPr>
              <w:t>勞動部主管</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三、積欠工資墊償基金</w:t>
            </w:r>
          </w:p>
          <w:p w:rsidR="00243B13" w:rsidRPr="003F57BF"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AB68D3" w:rsidRDefault="00243B13" w:rsidP="00AB68D3">
            <w:pPr>
              <w:spacing w:line="360" w:lineRule="exact"/>
              <w:rPr>
                <w:rFonts w:ascii="標楷體" w:eastAsia="標楷體" w:hAnsi="標楷體"/>
              </w:rPr>
            </w:pPr>
          </w:p>
        </w:tc>
        <w:tc>
          <w:tcPr>
            <w:tcW w:w="3104" w:type="pct"/>
          </w:tcPr>
          <w:p w:rsidR="00540F13" w:rsidRDefault="00D36B21" w:rsidP="00FE5E73">
            <w:pPr>
              <w:spacing w:line="360" w:lineRule="exact"/>
              <w:ind w:firstLineChars="100" w:firstLine="240"/>
              <w:jc w:val="both"/>
              <w:rPr>
                <w:rFonts w:eastAsia="標楷體" w:hAnsi="標楷體"/>
              </w:rPr>
            </w:pPr>
            <w:r>
              <w:rPr>
                <w:rFonts w:eastAsia="標楷體" w:hAnsi="標楷體" w:hint="eastAsia"/>
              </w:rPr>
              <w:lastRenderedPageBreak/>
              <w:t>一、通案決議部分：</w:t>
            </w:r>
          </w:p>
          <w:p w:rsidR="00D36B21" w:rsidRDefault="00D36B21" w:rsidP="00284542">
            <w:pPr>
              <w:spacing w:line="360" w:lineRule="exact"/>
              <w:ind w:leftChars="150" w:left="840" w:hangingChars="200" w:hanging="480"/>
              <w:jc w:val="both"/>
              <w:rPr>
                <w:rFonts w:eastAsia="標楷體" w:hAnsi="標楷體"/>
              </w:rPr>
            </w:pPr>
            <w:r w:rsidRPr="00D36B21">
              <w:rPr>
                <w:rFonts w:eastAsia="標楷體" w:hAnsi="標楷體"/>
              </w:rPr>
              <w:t>(</w:t>
            </w:r>
            <w:proofErr w:type="gramStart"/>
            <w:r w:rsidRPr="00D36B21">
              <w:rPr>
                <w:rFonts w:eastAsia="標楷體" w:hAnsi="標楷體" w:hint="eastAsia"/>
              </w:rPr>
              <w:t>一</w:t>
            </w:r>
            <w:proofErr w:type="gramEnd"/>
            <w:r w:rsidRPr="00D36B21">
              <w:rPr>
                <w:rFonts w:eastAsia="標楷體" w:hAnsi="標楷體"/>
              </w:rPr>
              <w:t>)</w:t>
            </w:r>
            <w:r w:rsidRPr="00D36B21">
              <w:rPr>
                <w:rFonts w:eastAsia="標楷體" w:hAnsi="標楷體" w:hint="eastAsia"/>
              </w:rPr>
              <w:t>中華民國</w:t>
            </w:r>
            <w:r w:rsidRPr="00D36B21">
              <w:rPr>
                <w:rFonts w:eastAsia="標楷體" w:hAnsi="標楷體"/>
              </w:rPr>
              <w:t xml:space="preserve">107 </w:t>
            </w:r>
            <w:r w:rsidRPr="00D36B21">
              <w:rPr>
                <w:rFonts w:eastAsia="標楷體" w:hAnsi="標楷體" w:hint="eastAsia"/>
              </w:rPr>
              <w:t>年度中央政府總預算案附屬單位預算營業及非營業部分審查總報告所列未送院會處理項目，除確有窒礙難行者再協商，依協商結論通過外，其餘</w:t>
            </w:r>
            <w:proofErr w:type="gramStart"/>
            <w:r w:rsidRPr="00D36B21">
              <w:rPr>
                <w:rFonts w:eastAsia="標楷體" w:hAnsi="標楷體" w:hint="eastAsia"/>
              </w:rPr>
              <w:t>均照各</w:t>
            </w:r>
            <w:proofErr w:type="gramEnd"/>
            <w:r w:rsidRPr="00D36B21">
              <w:rPr>
                <w:rFonts w:eastAsia="標楷體" w:hAnsi="標楷體" w:hint="eastAsia"/>
              </w:rPr>
              <w:t>委員會審查會議決議通過。至送院會處理項目，協商有結論者，依協商結論通過；協商未獲結論者，交付表決，並依表決結果通過。</w:t>
            </w:r>
          </w:p>
          <w:p w:rsidR="004B2058" w:rsidRPr="00D36B21" w:rsidRDefault="004B2058" w:rsidP="00284542">
            <w:pPr>
              <w:spacing w:line="360" w:lineRule="exact"/>
              <w:ind w:leftChars="150" w:left="840" w:hangingChars="200" w:hanging="480"/>
              <w:jc w:val="both"/>
              <w:rPr>
                <w:rFonts w:eastAsia="標楷體" w:hAnsi="標楷體"/>
              </w:rPr>
            </w:pPr>
          </w:p>
          <w:p w:rsidR="00D36B21" w:rsidRDefault="00D36B21" w:rsidP="00284542">
            <w:pPr>
              <w:spacing w:line="360" w:lineRule="exact"/>
              <w:ind w:leftChars="150" w:left="720" w:hangingChars="150" w:hanging="360"/>
              <w:jc w:val="both"/>
              <w:rPr>
                <w:rFonts w:eastAsia="標楷體" w:hAnsi="標楷體"/>
              </w:rPr>
            </w:pPr>
            <w:r w:rsidRPr="00D36B21">
              <w:rPr>
                <w:rFonts w:eastAsia="標楷體" w:hAnsi="標楷體"/>
              </w:rPr>
              <w:t>(</w:t>
            </w:r>
            <w:r w:rsidRPr="00D36B21">
              <w:rPr>
                <w:rFonts w:eastAsia="標楷體" w:hAnsi="標楷體" w:hint="eastAsia"/>
              </w:rPr>
              <w:t>二</w:t>
            </w:r>
            <w:r w:rsidRPr="00D36B21">
              <w:rPr>
                <w:rFonts w:eastAsia="標楷體" w:hAnsi="標楷體"/>
              </w:rPr>
              <w:t>)</w:t>
            </w:r>
            <w:r w:rsidRPr="00D36B21">
              <w:rPr>
                <w:rFonts w:eastAsia="標楷體" w:hAnsi="標楷體" w:hint="eastAsia"/>
              </w:rPr>
              <w:t>各委員會審查結果協商結論，</w:t>
            </w:r>
            <w:proofErr w:type="gramStart"/>
            <w:r w:rsidRPr="00D36B21">
              <w:rPr>
                <w:rFonts w:eastAsia="標楷體" w:hAnsi="標楷體" w:hint="eastAsia"/>
              </w:rPr>
              <w:t>均應依通</w:t>
            </w:r>
            <w:proofErr w:type="gramEnd"/>
            <w:r w:rsidRPr="00D36B21">
              <w:rPr>
                <w:rFonts w:eastAsia="標楷體" w:hAnsi="標楷體" w:hint="eastAsia"/>
              </w:rPr>
              <w:t>案決議辦理，不再逐一於各單位協商結果敘明。各單位</w:t>
            </w:r>
            <w:proofErr w:type="gramStart"/>
            <w:r w:rsidRPr="00D36B21">
              <w:rPr>
                <w:rFonts w:eastAsia="標楷體" w:hAnsi="標楷體" w:hint="eastAsia"/>
              </w:rPr>
              <w:t>均應切實依通</w:t>
            </w:r>
            <w:proofErr w:type="gramEnd"/>
            <w:r w:rsidRPr="00D36B21">
              <w:rPr>
                <w:rFonts w:eastAsia="標楷體" w:hAnsi="標楷體" w:hint="eastAsia"/>
              </w:rPr>
              <w:t>案決議核實分別刪減，惟各委員會審查刪減數</w:t>
            </w:r>
            <w:proofErr w:type="gramStart"/>
            <w:r w:rsidRPr="00D36B21">
              <w:rPr>
                <w:rFonts w:eastAsia="標楷體" w:hAnsi="標楷體" w:hint="eastAsia"/>
              </w:rPr>
              <w:t>如逾通案</w:t>
            </w:r>
            <w:proofErr w:type="gramEnd"/>
            <w:r w:rsidRPr="00D36B21">
              <w:rPr>
                <w:rFonts w:eastAsia="標楷體" w:hAnsi="標楷體" w:hint="eastAsia"/>
              </w:rPr>
              <w:t>決議刪減比例，以各委員會審查刪減數為</w:t>
            </w:r>
            <w:proofErr w:type="gramStart"/>
            <w:r w:rsidRPr="00D36B21">
              <w:rPr>
                <w:rFonts w:eastAsia="標楷體" w:hAnsi="標楷體" w:hint="eastAsia"/>
              </w:rPr>
              <w:t>準</w:t>
            </w:r>
            <w:proofErr w:type="gramEnd"/>
            <w:r w:rsidRPr="00D36B21">
              <w:rPr>
                <w:rFonts w:eastAsia="標楷體" w:hAnsi="標楷體" w:hint="eastAsia"/>
              </w:rPr>
              <w:t>；</w:t>
            </w:r>
            <w:proofErr w:type="gramStart"/>
            <w:r w:rsidRPr="00D36B21">
              <w:rPr>
                <w:rFonts w:eastAsia="標楷體" w:hAnsi="標楷體" w:hint="eastAsia"/>
              </w:rPr>
              <w:t>未達通案</w:t>
            </w:r>
            <w:proofErr w:type="gramEnd"/>
            <w:r w:rsidRPr="00D36B21">
              <w:rPr>
                <w:rFonts w:eastAsia="標楷體" w:hAnsi="標楷體" w:hint="eastAsia"/>
              </w:rPr>
              <w:t>決議刪減比例，則增加減列不足之數。</w:t>
            </w:r>
          </w:p>
          <w:p w:rsidR="004B2058" w:rsidRPr="00D36B21" w:rsidRDefault="004B2058" w:rsidP="00284542">
            <w:pPr>
              <w:spacing w:line="360" w:lineRule="exact"/>
              <w:ind w:leftChars="150" w:left="720" w:hangingChars="150" w:hanging="360"/>
              <w:jc w:val="both"/>
              <w:rPr>
                <w:rFonts w:eastAsia="標楷體" w:hAnsi="標楷體"/>
              </w:rPr>
            </w:pPr>
          </w:p>
          <w:p w:rsidR="00FE5E73" w:rsidRDefault="00D36B21" w:rsidP="00284542">
            <w:pPr>
              <w:spacing w:line="360" w:lineRule="exact"/>
              <w:ind w:leftChars="100" w:left="600" w:hangingChars="150" w:hanging="360"/>
              <w:jc w:val="both"/>
              <w:rPr>
                <w:rFonts w:eastAsia="標楷體" w:hAnsi="標楷體"/>
              </w:rPr>
            </w:pPr>
            <w:r w:rsidRPr="00D36B21">
              <w:rPr>
                <w:rFonts w:eastAsia="標楷體" w:hAnsi="標楷體"/>
              </w:rPr>
              <w:t>(</w:t>
            </w:r>
            <w:r w:rsidRPr="00D36B21">
              <w:rPr>
                <w:rFonts w:eastAsia="標楷體" w:hAnsi="標楷體" w:hint="eastAsia"/>
              </w:rPr>
              <w:t>三</w:t>
            </w:r>
            <w:r w:rsidRPr="00D36B21">
              <w:rPr>
                <w:rFonts w:eastAsia="標楷體" w:hAnsi="標楷體"/>
              </w:rPr>
              <w:t>)</w:t>
            </w:r>
            <w:r w:rsidRPr="00D36B21">
              <w:rPr>
                <w:rFonts w:eastAsia="標楷體" w:hAnsi="標楷體" w:hint="eastAsia"/>
              </w:rPr>
              <w:t>針對</w:t>
            </w:r>
            <w:r w:rsidRPr="00D36B21">
              <w:rPr>
                <w:rFonts w:eastAsia="標楷體" w:hAnsi="標楷體"/>
              </w:rPr>
              <w:t xml:space="preserve">107 </w:t>
            </w:r>
            <w:r w:rsidRPr="00D36B21">
              <w:rPr>
                <w:rFonts w:eastAsia="標楷體" w:hAnsi="標楷體" w:hint="eastAsia"/>
              </w:rPr>
              <w:t>年度中央政府總預算案附屬單位預算</w:t>
            </w:r>
            <w:proofErr w:type="gramStart"/>
            <w:r w:rsidRPr="00D36B21">
              <w:rPr>
                <w:rFonts w:eastAsia="標楷體" w:hAnsi="標楷體" w:hint="eastAsia"/>
              </w:rPr>
              <w:t>—</w:t>
            </w:r>
            <w:proofErr w:type="gramEnd"/>
            <w:r w:rsidRPr="00D36B21">
              <w:rPr>
                <w:rFonts w:eastAsia="標楷體" w:hAnsi="標楷體" w:hint="eastAsia"/>
              </w:rPr>
              <w:t>營業及非營業部分，</w:t>
            </w:r>
            <w:proofErr w:type="gramStart"/>
            <w:r w:rsidRPr="00D36B21">
              <w:rPr>
                <w:rFonts w:eastAsia="標楷體" w:hAnsi="標楷體" w:hint="eastAsia"/>
              </w:rPr>
              <w:t>鑑</w:t>
            </w:r>
            <w:proofErr w:type="gramEnd"/>
            <w:r w:rsidRPr="00D36B21">
              <w:rPr>
                <w:rFonts w:eastAsia="標楷體" w:hAnsi="標楷體" w:hint="eastAsia"/>
              </w:rPr>
              <w:t>於</w:t>
            </w:r>
            <w:proofErr w:type="gramStart"/>
            <w:r w:rsidRPr="00D36B21">
              <w:rPr>
                <w:rFonts w:eastAsia="標楷體" w:hAnsi="標楷體"/>
              </w:rPr>
              <w:t>107</w:t>
            </w:r>
            <w:proofErr w:type="gramEnd"/>
            <w:r w:rsidRPr="00D36B21">
              <w:rPr>
                <w:rFonts w:eastAsia="標楷體" w:hAnsi="標楷體" w:hint="eastAsia"/>
              </w:rPr>
              <w:t>年度將屆年度終了，各委員會已通過之凍結案，除於院會協商提出討論者，照協商內容通過外，其餘</w:t>
            </w:r>
            <w:proofErr w:type="gramStart"/>
            <w:r w:rsidRPr="00D36B21">
              <w:rPr>
                <w:rFonts w:eastAsia="標楷體" w:hAnsi="標楷體" w:hint="eastAsia"/>
              </w:rPr>
              <w:t>同意均免予</w:t>
            </w:r>
            <w:proofErr w:type="gramEnd"/>
            <w:r w:rsidRPr="00D36B21">
              <w:rPr>
                <w:rFonts w:eastAsia="標楷體" w:hAnsi="標楷體" w:hint="eastAsia"/>
              </w:rPr>
              <w:t>凍結，改提書面報告。</w:t>
            </w:r>
          </w:p>
          <w:p w:rsidR="00284542" w:rsidRDefault="00284542"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4B2058" w:rsidRDefault="004B2058" w:rsidP="00FE5E73">
            <w:pPr>
              <w:spacing w:line="360" w:lineRule="exact"/>
              <w:ind w:firstLineChars="100" w:firstLine="240"/>
              <w:jc w:val="both"/>
              <w:rPr>
                <w:rFonts w:eastAsia="標楷體" w:hAnsi="標楷體"/>
              </w:rPr>
            </w:pPr>
          </w:p>
          <w:p w:rsidR="005A5B15" w:rsidRDefault="005A5B15" w:rsidP="00FE5E73">
            <w:pPr>
              <w:spacing w:line="360" w:lineRule="exact"/>
              <w:ind w:firstLineChars="100" w:firstLine="240"/>
              <w:jc w:val="both"/>
              <w:rPr>
                <w:rFonts w:eastAsia="標楷體" w:hAnsi="標楷體"/>
              </w:rPr>
            </w:pPr>
          </w:p>
          <w:p w:rsidR="00540F13" w:rsidRDefault="00FE5E73" w:rsidP="00FE5E73">
            <w:pPr>
              <w:spacing w:line="360" w:lineRule="exact"/>
              <w:ind w:firstLineChars="100" w:firstLine="240"/>
              <w:jc w:val="both"/>
              <w:rPr>
                <w:rFonts w:eastAsia="標楷體" w:hAnsi="標楷體"/>
              </w:rPr>
            </w:pPr>
            <w:r>
              <w:rPr>
                <w:rFonts w:eastAsia="標楷體" w:hAnsi="標楷體"/>
              </w:rPr>
              <w:lastRenderedPageBreak/>
              <w:t>二、各委員會審查決議部分：</w:t>
            </w:r>
          </w:p>
          <w:p w:rsidR="00FE5E73" w:rsidRDefault="00FE5E73" w:rsidP="00910D58">
            <w:pPr>
              <w:spacing w:line="360" w:lineRule="exact"/>
              <w:ind w:leftChars="220" w:left="720" w:hangingChars="80" w:hanging="192"/>
              <w:jc w:val="both"/>
              <w:rPr>
                <w:rFonts w:eastAsia="標楷體" w:hAnsi="標楷體"/>
              </w:rPr>
            </w:pPr>
            <w:r w:rsidRPr="00FE5E73">
              <w:rPr>
                <w:rFonts w:eastAsia="標楷體" w:hAnsi="標楷體"/>
              </w:rPr>
              <w:t>1.</w:t>
            </w:r>
            <w:r w:rsidRPr="00FE5E73">
              <w:rPr>
                <w:rFonts w:eastAsia="標楷體" w:hAnsi="標楷體" w:hint="eastAsia"/>
              </w:rPr>
              <w:t>檢視「積欠工資墊償基金」呆帳分析表，可見</w:t>
            </w:r>
            <w:r w:rsidRPr="00FE5E73">
              <w:rPr>
                <w:rFonts w:eastAsia="標楷體" w:hAnsi="標楷體"/>
              </w:rPr>
              <w:t xml:space="preserve">105 </w:t>
            </w:r>
            <w:r w:rsidRPr="00FE5E73">
              <w:rPr>
                <w:rFonts w:eastAsia="標楷體" w:hAnsi="標楷體" w:hint="eastAsia"/>
              </w:rPr>
              <w:t>至</w:t>
            </w:r>
            <w:r w:rsidRPr="00FE5E73">
              <w:rPr>
                <w:rFonts w:eastAsia="標楷體" w:hAnsi="標楷體"/>
              </w:rPr>
              <w:t xml:space="preserve">107 </w:t>
            </w:r>
            <w:r w:rsidRPr="00FE5E73">
              <w:rPr>
                <w:rFonts w:eastAsia="標楷體" w:hAnsi="標楷體" w:hint="eastAsia"/>
              </w:rPr>
              <w:t>年度所編列之上年度備抵呆帳逐年增加，</w:t>
            </w:r>
            <w:r w:rsidRPr="00FE5E73">
              <w:rPr>
                <w:rFonts w:eastAsia="標楷體" w:hAnsi="標楷體"/>
              </w:rPr>
              <w:t xml:space="preserve">106 </w:t>
            </w:r>
            <w:r w:rsidRPr="00FE5E73">
              <w:rPr>
                <w:rFonts w:eastAsia="標楷體" w:hAnsi="標楷體" w:hint="eastAsia"/>
              </w:rPr>
              <w:t>年度留下之預估餘額高達</w:t>
            </w:r>
            <w:r w:rsidRPr="00FE5E73">
              <w:rPr>
                <w:rFonts w:eastAsia="標楷體" w:hAnsi="標楷體"/>
              </w:rPr>
              <w:t xml:space="preserve">7 </w:t>
            </w:r>
            <w:r w:rsidRPr="00FE5E73">
              <w:rPr>
                <w:rFonts w:eastAsia="標楷體" w:hAnsi="標楷體" w:hint="eastAsia"/>
              </w:rPr>
              <w:t>億</w:t>
            </w:r>
            <w:proofErr w:type="gramStart"/>
            <w:r w:rsidRPr="00FE5E73">
              <w:rPr>
                <w:rFonts w:eastAsia="標楷體" w:hAnsi="標楷體"/>
              </w:rPr>
              <w:t>8</w:t>
            </w:r>
            <w:proofErr w:type="gramEnd"/>
            <w:r w:rsidRPr="00FE5E73">
              <w:rPr>
                <w:rFonts w:eastAsia="標楷體" w:hAnsi="標楷體"/>
              </w:rPr>
              <w:t xml:space="preserve">,271 </w:t>
            </w:r>
            <w:r w:rsidRPr="00FE5E73">
              <w:rPr>
                <w:rFonts w:eastAsia="標楷體" w:hAnsi="標楷體" w:hint="eastAsia"/>
              </w:rPr>
              <w:t>萬元；進一步分析</w:t>
            </w:r>
            <w:proofErr w:type="gramStart"/>
            <w:r w:rsidRPr="00FE5E73">
              <w:rPr>
                <w:rFonts w:eastAsia="標楷體" w:hAnsi="標楷體" w:hint="eastAsia"/>
              </w:rPr>
              <w:t>以催收墊</w:t>
            </w:r>
            <w:proofErr w:type="gramEnd"/>
            <w:r w:rsidRPr="00FE5E73">
              <w:rPr>
                <w:rFonts w:eastAsia="標楷體" w:hAnsi="標楷體" w:hint="eastAsia"/>
              </w:rPr>
              <w:t>償工資與墊償資遣費成長幅度尤為驚人，以</w:t>
            </w:r>
            <w:proofErr w:type="gramStart"/>
            <w:r w:rsidRPr="00FE5E73">
              <w:rPr>
                <w:rFonts w:eastAsia="標楷體" w:hAnsi="標楷體"/>
              </w:rPr>
              <w:t>105</w:t>
            </w:r>
            <w:proofErr w:type="gramEnd"/>
            <w:r w:rsidRPr="00FE5E73">
              <w:rPr>
                <w:rFonts w:eastAsia="標楷體" w:hAnsi="標楷體" w:hint="eastAsia"/>
              </w:rPr>
              <w:t>年度為基期，成長率為</w:t>
            </w:r>
            <w:r w:rsidRPr="00FE5E73">
              <w:rPr>
                <w:rFonts w:eastAsia="標楷體" w:hAnsi="標楷體"/>
              </w:rPr>
              <w:t>120.71%</w:t>
            </w:r>
            <w:r w:rsidRPr="00FE5E73">
              <w:rPr>
                <w:rFonts w:eastAsia="標楷體" w:hAnsi="標楷體" w:hint="eastAsia"/>
              </w:rPr>
              <w:t>與</w:t>
            </w:r>
            <w:r w:rsidRPr="00FE5E73">
              <w:rPr>
                <w:rFonts w:eastAsia="標楷體" w:hAnsi="標楷體"/>
              </w:rPr>
              <w:t>215.88%</w:t>
            </w:r>
            <w:r w:rsidRPr="00FE5E73">
              <w:rPr>
                <w:rFonts w:eastAsia="標楷體" w:hAnsi="標楷體" w:hint="eastAsia"/>
              </w:rPr>
              <w:t>（見附表），對於此現象，勞動部勞工保險局應積極追討；積欠工資墊償基金之目的，為確保勞工於事業單位歇業、清算或宣告破產時工資、資遣費與退休金之權益，故應積極追討，否則對營運良善且依法按時繳納之雇主實為不公，且不利於基金運作。</w:t>
            </w:r>
          </w:p>
          <w:p w:rsidR="00671172" w:rsidRPr="00FE5E73" w:rsidRDefault="00671172" w:rsidP="00FE5E73">
            <w:pPr>
              <w:spacing w:line="360" w:lineRule="exact"/>
              <w:ind w:leftChars="200" w:left="720" w:hangingChars="100" w:hanging="240"/>
              <w:jc w:val="both"/>
              <w:rPr>
                <w:rFonts w:eastAsia="標楷體" w:hAnsi="標楷體"/>
              </w:rPr>
            </w:pPr>
            <w:r>
              <w:rPr>
                <w:rFonts w:eastAsia="標楷體" w:hAnsi="標楷體" w:hint="eastAsia"/>
              </w:rPr>
              <w:t xml:space="preserve">  </w:t>
            </w:r>
            <w:r>
              <w:rPr>
                <w:rFonts w:eastAsia="標楷體" w:hAnsi="標楷體" w:hint="eastAsia"/>
              </w:rPr>
              <w:t>附表：</w:t>
            </w:r>
          </w:p>
          <w:p w:rsidR="00D36B21" w:rsidRDefault="004B2058" w:rsidP="00540F13">
            <w:pPr>
              <w:spacing w:line="360" w:lineRule="exact"/>
              <w:jc w:val="both"/>
              <w:rPr>
                <w:rFonts w:eastAsia="標楷體" w:hAnsi="標楷體"/>
              </w:rPr>
            </w:pPr>
            <w:r>
              <w:rPr>
                <w:rFonts w:eastAsia="標楷體" w:hAnsi="標楷體"/>
                <w:noProof/>
              </w:rPr>
              <w:drawing>
                <wp:anchor distT="0" distB="0" distL="114300" distR="114300" simplePos="0" relativeHeight="251658240" behindDoc="1" locked="0" layoutInCell="1" allowOverlap="1" wp14:anchorId="2921C02F" wp14:editId="0ED6A00C">
                  <wp:simplePos x="0" y="0"/>
                  <wp:positionH relativeFrom="column">
                    <wp:posOffset>421351</wp:posOffset>
                  </wp:positionH>
                  <wp:positionV relativeFrom="paragraph">
                    <wp:posOffset>9870</wp:posOffset>
                  </wp:positionV>
                  <wp:extent cx="3794984" cy="1343891"/>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4285" cy="1347185"/>
                          </a:xfrm>
                          <a:prstGeom prst="rect">
                            <a:avLst/>
                          </a:prstGeom>
                          <a:noFill/>
                        </pic:spPr>
                      </pic:pic>
                    </a:graphicData>
                  </a:graphic>
                  <wp14:sizeRelH relativeFrom="page">
                    <wp14:pctWidth>0</wp14:pctWidth>
                  </wp14:sizeRelH>
                  <wp14:sizeRelV relativeFrom="page">
                    <wp14:pctHeight>0</wp14:pctHeight>
                  </wp14:sizeRelV>
                </wp:anchor>
              </w:drawing>
            </w: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D36B21" w:rsidRDefault="00D36B21" w:rsidP="00540F13">
            <w:pPr>
              <w:spacing w:line="360" w:lineRule="exact"/>
              <w:jc w:val="both"/>
              <w:rPr>
                <w:rFonts w:eastAsia="標楷體" w:hAnsi="標楷體"/>
              </w:rPr>
            </w:pPr>
          </w:p>
          <w:p w:rsidR="00540F13" w:rsidRPr="00540F13" w:rsidRDefault="00540F13" w:rsidP="0056723C">
            <w:pPr>
              <w:spacing w:line="360" w:lineRule="exact"/>
              <w:jc w:val="both"/>
              <w:rPr>
                <w:rFonts w:eastAsia="標楷體" w:hAnsi="標楷體"/>
              </w:rPr>
            </w:pPr>
          </w:p>
        </w:tc>
        <w:tc>
          <w:tcPr>
            <w:tcW w:w="1341" w:type="pct"/>
          </w:tcPr>
          <w:p w:rsidR="00243B13" w:rsidRPr="00CE4538" w:rsidRDefault="00243B13" w:rsidP="00BF1468">
            <w:pPr>
              <w:spacing w:line="360" w:lineRule="exact"/>
              <w:jc w:val="both"/>
              <w:rPr>
                <w:rFonts w:eastAsia="標楷體"/>
              </w:rPr>
            </w:pPr>
          </w:p>
          <w:p w:rsidR="00243B13" w:rsidRPr="00CE4538" w:rsidRDefault="00C33286" w:rsidP="00BF1468">
            <w:pPr>
              <w:spacing w:line="360" w:lineRule="exact"/>
              <w:jc w:val="both"/>
              <w:rPr>
                <w:rFonts w:eastAsia="標楷體"/>
              </w:rPr>
            </w:pPr>
            <w:r>
              <w:rPr>
                <w:rFonts w:eastAsia="標楷體"/>
              </w:rPr>
              <w:t>配合決議內容辦理</w:t>
            </w:r>
            <w:r w:rsidR="00603799">
              <w:rPr>
                <w:rFonts w:eastAsia="標楷體"/>
              </w:rPr>
              <w:t>。</w:t>
            </w: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C33286" w:rsidRPr="00CE4538" w:rsidRDefault="00C33286" w:rsidP="00BF1468">
            <w:pPr>
              <w:spacing w:line="360" w:lineRule="exact"/>
              <w:jc w:val="both"/>
              <w:rPr>
                <w:rFonts w:eastAsia="標楷體"/>
              </w:rPr>
            </w:pPr>
            <w:r>
              <w:rPr>
                <w:rFonts w:eastAsia="標楷體"/>
              </w:rPr>
              <w:t>配合決議內容辦理。</w:t>
            </w:r>
          </w:p>
          <w:p w:rsidR="00243B13" w:rsidRPr="00C33286" w:rsidRDefault="00243B13"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C33286" w:rsidRPr="00CE4538" w:rsidRDefault="00C33286" w:rsidP="00BF1468">
            <w:pPr>
              <w:spacing w:line="360" w:lineRule="exact"/>
              <w:jc w:val="both"/>
              <w:rPr>
                <w:rFonts w:eastAsia="標楷體"/>
              </w:rPr>
            </w:pPr>
            <w:r>
              <w:rPr>
                <w:rFonts w:eastAsia="標楷體"/>
              </w:rPr>
              <w:t>配合決議內容辦理。</w:t>
            </w: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5A5B15" w:rsidRPr="00CE4538" w:rsidRDefault="005A5B15"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33286" w:rsidRDefault="00BF1468" w:rsidP="00BF1468">
            <w:pPr>
              <w:spacing w:line="360" w:lineRule="exact"/>
              <w:jc w:val="both"/>
              <w:rPr>
                <w:rFonts w:eastAsia="標楷體"/>
              </w:rPr>
            </w:pPr>
            <w:proofErr w:type="gramStart"/>
            <w:r w:rsidRPr="0048749C">
              <w:rPr>
                <w:rFonts w:eastAsia="標楷體" w:hint="eastAsia"/>
                <w:color w:val="000000" w:themeColor="text1"/>
              </w:rPr>
              <w:t>本案業以</w:t>
            </w:r>
            <w:proofErr w:type="gramEnd"/>
            <w:r w:rsidRPr="0048749C">
              <w:rPr>
                <w:rFonts w:eastAsia="標楷體" w:hint="eastAsia"/>
                <w:color w:val="000000" w:themeColor="text1"/>
              </w:rPr>
              <w:t>勞動部</w:t>
            </w:r>
            <w:r>
              <w:rPr>
                <w:rFonts w:eastAsia="標楷體" w:hint="eastAsia"/>
                <w:color w:val="000000" w:themeColor="text1"/>
              </w:rPr>
              <w:t>108</w:t>
            </w:r>
            <w:r w:rsidRPr="0048749C">
              <w:rPr>
                <w:rFonts w:eastAsia="標楷體" w:hint="eastAsia"/>
                <w:color w:val="000000" w:themeColor="text1"/>
              </w:rPr>
              <w:t>年</w:t>
            </w:r>
            <w:r>
              <w:rPr>
                <w:rFonts w:eastAsia="標楷體" w:hint="eastAsia"/>
                <w:color w:val="000000" w:themeColor="text1"/>
              </w:rPr>
              <w:t>2</w:t>
            </w:r>
            <w:r w:rsidRPr="0048749C">
              <w:rPr>
                <w:rFonts w:eastAsia="標楷體" w:hint="eastAsia"/>
                <w:color w:val="000000" w:themeColor="text1"/>
              </w:rPr>
              <w:t>月</w:t>
            </w:r>
            <w:r>
              <w:rPr>
                <w:rFonts w:eastAsia="標楷體" w:hint="eastAsia"/>
                <w:color w:val="000000" w:themeColor="text1"/>
              </w:rPr>
              <w:t>11</w:t>
            </w:r>
            <w:r w:rsidRPr="0048749C">
              <w:rPr>
                <w:rFonts w:eastAsia="標楷體" w:hint="eastAsia"/>
                <w:color w:val="000000" w:themeColor="text1"/>
              </w:rPr>
              <w:t>日</w:t>
            </w:r>
            <w:proofErr w:type="gramStart"/>
            <w:r w:rsidRPr="0048749C">
              <w:rPr>
                <w:rFonts w:eastAsia="標楷體" w:hint="eastAsia"/>
                <w:color w:val="000000" w:themeColor="text1"/>
              </w:rPr>
              <w:t>勞局普</w:t>
            </w:r>
            <w:proofErr w:type="gramEnd"/>
            <w:r w:rsidRPr="0048749C">
              <w:rPr>
                <w:rFonts w:eastAsia="標楷體" w:hint="eastAsia"/>
                <w:color w:val="000000" w:themeColor="text1"/>
              </w:rPr>
              <w:t>字第</w:t>
            </w:r>
            <w:r>
              <w:rPr>
                <w:rFonts w:eastAsia="標楷體" w:hint="eastAsia"/>
                <w:color w:val="000000" w:themeColor="text1"/>
              </w:rPr>
              <w:t>10801800010</w:t>
            </w:r>
            <w:r w:rsidRPr="0048749C">
              <w:rPr>
                <w:rFonts w:eastAsia="標楷體" w:hint="eastAsia"/>
                <w:color w:val="000000" w:themeColor="text1"/>
              </w:rPr>
              <w:t>號函向立法院社會福利及衛生環境委員會提出相關書面報告資料在案。</w:t>
            </w:r>
          </w:p>
          <w:p w:rsidR="00243B13" w:rsidRPr="00CE4538" w:rsidRDefault="00243B13" w:rsidP="00BF1468">
            <w:pPr>
              <w:spacing w:line="360" w:lineRule="exact"/>
              <w:jc w:val="both"/>
              <w:rPr>
                <w:rFonts w:eastAsia="標楷體"/>
              </w:rPr>
            </w:pPr>
          </w:p>
        </w:tc>
      </w:tr>
    </w:tbl>
    <w:p w:rsidR="0059649B" w:rsidRPr="00E27C7B" w:rsidRDefault="0059649B" w:rsidP="00E27C7B">
      <w:pPr>
        <w:snapToGrid w:val="0"/>
        <w:spacing w:line="160" w:lineRule="exact"/>
        <w:rPr>
          <w:rFonts w:eastAsia="標楷體"/>
          <w:sz w:val="16"/>
          <w:szCs w:val="16"/>
        </w:rPr>
      </w:pPr>
      <w:bookmarkStart w:id="0" w:name="_GoBack"/>
      <w:bookmarkEnd w:id="0"/>
    </w:p>
    <w:sectPr w:rsidR="0059649B" w:rsidRPr="00E27C7B" w:rsidSect="005A5B15">
      <w:headerReference w:type="default" r:id="rId10"/>
      <w:footerReference w:type="even" r:id="rId11"/>
      <w:footerReference w:type="default" r:id="rId12"/>
      <w:pgSz w:w="11906" w:h="16838"/>
      <w:pgMar w:top="851" w:right="567" w:bottom="1134" w:left="720" w:header="851" w:footer="992" w:gutter="0"/>
      <w:pgNumType w:start="29"/>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0D1" w:rsidRDefault="00C510D1">
      <w:r>
        <w:separator/>
      </w:r>
    </w:p>
  </w:endnote>
  <w:endnote w:type="continuationSeparator" w:id="0">
    <w:p w:rsidR="00C510D1" w:rsidRDefault="00C5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B8" w:rsidRDefault="002D5A3A"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766225"/>
      <w:docPartObj>
        <w:docPartGallery w:val="Page Numbers (Bottom of Page)"/>
        <w:docPartUnique/>
      </w:docPartObj>
    </w:sdtPr>
    <w:sdtEndPr>
      <w:rPr>
        <w:rFonts w:ascii="標楷體" w:eastAsia="標楷體" w:hAnsi="標楷體"/>
        <w:sz w:val="24"/>
        <w:szCs w:val="24"/>
      </w:rPr>
    </w:sdtEndPr>
    <w:sdtContent>
      <w:p w:rsidR="005A5B15" w:rsidRPr="00D62EFA" w:rsidRDefault="005A5B15" w:rsidP="00D62EFA">
        <w:pPr>
          <w:pStyle w:val="a5"/>
          <w:jc w:val="center"/>
          <w:rPr>
            <w:rFonts w:ascii="標楷體" w:eastAsia="標楷體" w:hAnsi="標楷體"/>
            <w:sz w:val="24"/>
            <w:szCs w:val="24"/>
          </w:rPr>
        </w:pPr>
        <w:r w:rsidRPr="00D62EFA">
          <w:rPr>
            <w:rFonts w:ascii="標楷體" w:eastAsia="標楷體" w:hAnsi="標楷體"/>
            <w:sz w:val="24"/>
            <w:szCs w:val="24"/>
          </w:rPr>
          <w:fldChar w:fldCharType="begin"/>
        </w:r>
        <w:r w:rsidRPr="00D62EFA">
          <w:rPr>
            <w:rFonts w:ascii="標楷體" w:eastAsia="標楷體" w:hAnsi="標楷體"/>
            <w:sz w:val="24"/>
            <w:szCs w:val="24"/>
          </w:rPr>
          <w:instrText>PAGE   \* MERGEFORMAT</w:instrText>
        </w:r>
        <w:r w:rsidRPr="00D62EFA">
          <w:rPr>
            <w:rFonts w:ascii="標楷體" w:eastAsia="標楷體" w:hAnsi="標楷體"/>
            <w:sz w:val="24"/>
            <w:szCs w:val="24"/>
          </w:rPr>
          <w:fldChar w:fldCharType="separate"/>
        </w:r>
        <w:r w:rsidR="00E27C7B" w:rsidRPr="00E27C7B">
          <w:rPr>
            <w:rFonts w:ascii="標楷體" w:eastAsia="標楷體" w:hAnsi="標楷體"/>
            <w:noProof/>
            <w:sz w:val="24"/>
            <w:szCs w:val="24"/>
            <w:lang w:val="zh-TW"/>
          </w:rPr>
          <w:t>30</w:t>
        </w:r>
        <w:r w:rsidRPr="00D62EFA">
          <w:rPr>
            <w:rFonts w:ascii="標楷體" w:eastAsia="標楷體" w:hAnsi="標楷體"/>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0D1" w:rsidRDefault="00C510D1">
      <w:r>
        <w:separator/>
      </w:r>
    </w:p>
  </w:footnote>
  <w:footnote w:type="continuationSeparator" w:id="0">
    <w:p w:rsidR="00C510D1" w:rsidRDefault="00C51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8" w:rsidRPr="00A65B1D" w:rsidRDefault="00D335A8" w:rsidP="00D335A8">
    <w:pPr>
      <w:jc w:val="center"/>
      <w:rPr>
        <w:rFonts w:eastAsia="標楷體"/>
        <w:spacing w:val="-20"/>
        <w:sz w:val="40"/>
        <w:szCs w:val="40"/>
        <w:u w:val="single"/>
      </w:rPr>
    </w:pPr>
    <w:r w:rsidRPr="00A65B1D">
      <w:rPr>
        <w:rFonts w:eastAsia="標楷體" w:hAnsi="標楷體"/>
        <w:spacing w:val="-20"/>
        <w:sz w:val="40"/>
        <w:szCs w:val="40"/>
        <w:u w:val="single"/>
      </w:rPr>
      <w:t>積</w:t>
    </w:r>
    <w:r w:rsidRPr="00A65B1D">
      <w:rPr>
        <w:rFonts w:eastAsia="標楷體"/>
        <w:spacing w:val="-20"/>
        <w:sz w:val="40"/>
        <w:szCs w:val="40"/>
        <w:u w:val="single"/>
      </w:rPr>
      <w:t xml:space="preserve"> </w:t>
    </w:r>
    <w:r w:rsidRPr="00A65B1D">
      <w:rPr>
        <w:rFonts w:eastAsia="標楷體" w:hAnsi="標楷體"/>
        <w:spacing w:val="-20"/>
        <w:sz w:val="40"/>
        <w:szCs w:val="40"/>
        <w:u w:val="single"/>
      </w:rPr>
      <w:t>欠</w:t>
    </w:r>
    <w:r w:rsidRPr="00A65B1D">
      <w:rPr>
        <w:rFonts w:eastAsia="標楷體"/>
        <w:spacing w:val="-20"/>
        <w:sz w:val="40"/>
        <w:szCs w:val="40"/>
        <w:u w:val="single"/>
      </w:rPr>
      <w:t xml:space="preserve"> </w:t>
    </w:r>
    <w:r w:rsidRPr="00A65B1D">
      <w:rPr>
        <w:rFonts w:eastAsia="標楷體" w:hAnsi="標楷體"/>
        <w:spacing w:val="-20"/>
        <w:sz w:val="40"/>
        <w:szCs w:val="40"/>
        <w:u w:val="single"/>
      </w:rPr>
      <w:t>工</w:t>
    </w:r>
    <w:r w:rsidRPr="00A65B1D">
      <w:rPr>
        <w:rFonts w:eastAsia="標楷體"/>
        <w:spacing w:val="-20"/>
        <w:sz w:val="40"/>
        <w:szCs w:val="40"/>
        <w:u w:val="single"/>
      </w:rPr>
      <w:t xml:space="preserve"> </w:t>
    </w:r>
    <w:r w:rsidRPr="00A65B1D">
      <w:rPr>
        <w:rFonts w:eastAsia="標楷體" w:hAnsi="標楷體"/>
        <w:spacing w:val="-20"/>
        <w:sz w:val="40"/>
        <w:szCs w:val="40"/>
        <w:u w:val="single"/>
      </w:rPr>
      <w:t>資</w:t>
    </w:r>
    <w:r w:rsidRPr="00A65B1D">
      <w:rPr>
        <w:rFonts w:eastAsia="標楷體"/>
        <w:spacing w:val="-20"/>
        <w:sz w:val="40"/>
        <w:szCs w:val="40"/>
        <w:u w:val="single"/>
      </w:rPr>
      <w:t xml:space="preserve"> </w:t>
    </w:r>
    <w:r w:rsidRPr="00A65B1D">
      <w:rPr>
        <w:rFonts w:eastAsia="標楷體" w:hAnsi="標楷體"/>
        <w:spacing w:val="-20"/>
        <w:sz w:val="40"/>
        <w:szCs w:val="40"/>
        <w:u w:val="single"/>
      </w:rPr>
      <w:t>墊</w:t>
    </w:r>
    <w:r w:rsidRPr="00A65B1D">
      <w:rPr>
        <w:rFonts w:eastAsia="標楷體"/>
        <w:spacing w:val="-20"/>
        <w:sz w:val="40"/>
        <w:szCs w:val="40"/>
        <w:u w:val="single"/>
      </w:rPr>
      <w:t xml:space="preserve"> </w:t>
    </w:r>
    <w:r w:rsidRPr="00A65B1D">
      <w:rPr>
        <w:rFonts w:eastAsia="標楷體" w:hAnsi="標楷體"/>
        <w:spacing w:val="-20"/>
        <w:sz w:val="40"/>
        <w:szCs w:val="40"/>
        <w:u w:val="single"/>
      </w:rPr>
      <w:t>償</w:t>
    </w:r>
    <w:r w:rsidRPr="00A65B1D">
      <w:rPr>
        <w:rFonts w:eastAsia="標楷體"/>
        <w:spacing w:val="-20"/>
        <w:sz w:val="40"/>
        <w:szCs w:val="40"/>
        <w:u w:val="single"/>
      </w:rPr>
      <w:t xml:space="preserve"> </w:t>
    </w:r>
    <w:r w:rsidRPr="00A65B1D">
      <w:rPr>
        <w:rFonts w:eastAsia="標楷體" w:hAnsi="標楷體"/>
        <w:spacing w:val="-20"/>
        <w:sz w:val="40"/>
        <w:szCs w:val="40"/>
        <w:u w:val="single"/>
      </w:rPr>
      <w:t>基</w:t>
    </w:r>
    <w:r w:rsidRPr="00A65B1D">
      <w:rPr>
        <w:rFonts w:eastAsia="標楷體"/>
        <w:spacing w:val="-20"/>
        <w:sz w:val="40"/>
        <w:szCs w:val="40"/>
        <w:u w:val="single"/>
      </w:rPr>
      <w:t xml:space="preserve"> </w:t>
    </w:r>
    <w:r w:rsidRPr="00A65B1D">
      <w:rPr>
        <w:rFonts w:eastAsia="標楷體" w:hAnsi="標楷體"/>
        <w:spacing w:val="-20"/>
        <w:sz w:val="40"/>
        <w:szCs w:val="40"/>
        <w:u w:val="single"/>
      </w:rPr>
      <w:t>金</w:t>
    </w:r>
  </w:p>
  <w:p w:rsidR="00D335A8" w:rsidRPr="00A65B1D" w:rsidRDefault="00D335A8" w:rsidP="00D335A8">
    <w:pPr>
      <w:jc w:val="center"/>
      <w:rPr>
        <w:rFonts w:eastAsia="標楷體"/>
        <w:b/>
        <w:sz w:val="30"/>
        <w:szCs w:val="30"/>
      </w:rPr>
    </w:pPr>
    <w:r w:rsidRPr="00A65B1D">
      <w:rPr>
        <w:rFonts w:eastAsia="標楷體" w:hAnsi="標楷體"/>
        <w:b/>
        <w:sz w:val="30"/>
        <w:szCs w:val="30"/>
      </w:rPr>
      <w:t>立法院審議中央政府總預算案附屬單位預算所提決議及附帶決議辦理情形報告表</w:t>
    </w:r>
  </w:p>
  <w:p w:rsidR="00500506" w:rsidRPr="00DF0EE6" w:rsidRDefault="00D335A8" w:rsidP="00DF0EE6">
    <w:pPr>
      <w:pStyle w:val="a4"/>
      <w:spacing w:afterLines="50" w:after="120"/>
      <w:jc w:val="center"/>
      <w:rPr>
        <w:sz w:val="24"/>
        <w:szCs w:val="24"/>
      </w:rPr>
    </w:pPr>
    <w:r w:rsidRPr="00DF0EE6">
      <w:rPr>
        <w:rFonts w:eastAsia="標楷體" w:hAnsi="標楷體"/>
        <w:sz w:val="24"/>
        <w:szCs w:val="24"/>
      </w:rPr>
      <w:t>中華民國</w:t>
    </w:r>
    <w:proofErr w:type="gramStart"/>
    <w:r w:rsidRPr="00DF0EE6">
      <w:rPr>
        <w:rFonts w:eastAsia="標楷體"/>
        <w:sz w:val="24"/>
        <w:szCs w:val="24"/>
      </w:rPr>
      <w:t>10</w:t>
    </w:r>
    <w:r w:rsidRPr="00DF0EE6">
      <w:rPr>
        <w:rFonts w:eastAsia="標楷體" w:hint="eastAsia"/>
        <w:sz w:val="24"/>
        <w:szCs w:val="24"/>
      </w:rPr>
      <w:t>7</w:t>
    </w:r>
    <w:proofErr w:type="gramEnd"/>
    <w:r w:rsidRPr="00DF0EE6">
      <w:rPr>
        <w:rFonts w:eastAsia="標楷體" w:hAnsi="標楷體"/>
        <w:sz w:val="24"/>
        <w:szCs w:val="24"/>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75299"/>
    <w:rsid w:val="00017EC5"/>
    <w:rsid w:val="000218CC"/>
    <w:rsid w:val="000266B2"/>
    <w:rsid w:val="00030D8E"/>
    <w:rsid w:val="000350BA"/>
    <w:rsid w:val="0003613B"/>
    <w:rsid w:val="0004163F"/>
    <w:rsid w:val="00063AC0"/>
    <w:rsid w:val="00067CEC"/>
    <w:rsid w:val="000904B4"/>
    <w:rsid w:val="00091FD0"/>
    <w:rsid w:val="00094889"/>
    <w:rsid w:val="00095CFB"/>
    <w:rsid w:val="000A0BEB"/>
    <w:rsid w:val="000A380F"/>
    <w:rsid w:val="000B0956"/>
    <w:rsid w:val="000B4CC1"/>
    <w:rsid w:val="000C6990"/>
    <w:rsid w:val="000D3A19"/>
    <w:rsid w:val="000E3F8E"/>
    <w:rsid w:val="000E5CB6"/>
    <w:rsid w:val="000F0A31"/>
    <w:rsid w:val="000F34DA"/>
    <w:rsid w:val="001023BC"/>
    <w:rsid w:val="00104D70"/>
    <w:rsid w:val="00110272"/>
    <w:rsid w:val="00147449"/>
    <w:rsid w:val="001515F6"/>
    <w:rsid w:val="001547B3"/>
    <w:rsid w:val="00154B09"/>
    <w:rsid w:val="00165185"/>
    <w:rsid w:val="00194C55"/>
    <w:rsid w:val="001B1701"/>
    <w:rsid w:val="001B2024"/>
    <w:rsid w:val="001B3489"/>
    <w:rsid w:val="001C4985"/>
    <w:rsid w:val="001D09B8"/>
    <w:rsid w:val="001D3BA7"/>
    <w:rsid w:val="001D4369"/>
    <w:rsid w:val="001D599E"/>
    <w:rsid w:val="00205D7D"/>
    <w:rsid w:val="002439E8"/>
    <w:rsid w:val="00243B13"/>
    <w:rsid w:val="00244C01"/>
    <w:rsid w:val="00245FAC"/>
    <w:rsid w:val="002501A6"/>
    <w:rsid w:val="00250323"/>
    <w:rsid w:val="00250D79"/>
    <w:rsid w:val="00270240"/>
    <w:rsid w:val="00272525"/>
    <w:rsid w:val="002816B2"/>
    <w:rsid w:val="00284542"/>
    <w:rsid w:val="00294091"/>
    <w:rsid w:val="002A7591"/>
    <w:rsid w:val="002C19B6"/>
    <w:rsid w:val="002C1EC8"/>
    <w:rsid w:val="002C5C17"/>
    <w:rsid w:val="002D39D8"/>
    <w:rsid w:val="002D5A3A"/>
    <w:rsid w:val="002E0BEC"/>
    <w:rsid w:val="002E3CCC"/>
    <w:rsid w:val="002E4776"/>
    <w:rsid w:val="00302099"/>
    <w:rsid w:val="00304BDC"/>
    <w:rsid w:val="003060A8"/>
    <w:rsid w:val="00311A2E"/>
    <w:rsid w:val="00312524"/>
    <w:rsid w:val="00320B80"/>
    <w:rsid w:val="00323000"/>
    <w:rsid w:val="00324926"/>
    <w:rsid w:val="00331D4B"/>
    <w:rsid w:val="003325C3"/>
    <w:rsid w:val="00350B20"/>
    <w:rsid w:val="0035694C"/>
    <w:rsid w:val="00360581"/>
    <w:rsid w:val="00361CBE"/>
    <w:rsid w:val="00363E52"/>
    <w:rsid w:val="00367F4C"/>
    <w:rsid w:val="00370FE7"/>
    <w:rsid w:val="00392418"/>
    <w:rsid w:val="003926E3"/>
    <w:rsid w:val="003A0041"/>
    <w:rsid w:val="003A24DB"/>
    <w:rsid w:val="003A3185"/>
    <w:rsid w:val="003A7C64"/>
    <w:rsid w:val="003B0105"/>
    <w:rsid w:val="003B07E7"/>
    <w:rsid w:val="003B0A89"/>
    <w:rsid w:val="003B1F95"/>
    <w:rsid w:val="003B4DF7"/>
    <w:rsid w:val="003B73F1"/>
    <w:rsid w:val="003C2022"/>
    <w:rsid w:val="003D4F43"/>
    <w:rsid w:val="003E428C"/>
    <w:rsid w:val="003E7152"/>
    <w:rsid w:val="003F57BF"/>
    <w:rsid w:val="003F6E52"/>
    <w:rsid w:val="00403613"/>
    <w:rsid w:val="00407510"/>
    <w:rsid w:val="004126EF"/>
    <w:rsid w:val="0042029F"/>
    <w:rsid w:val="0043635B"/>
    <w:rsid w:val="004453D3"/>
    <w:rsid w:val="004541A2"/>
    <w:rsid w:val="0047059E"/>
    <w:rsid w:val="0047162B"/>
    <w:rsid w:val="00471F10"/>
    <w:rsid w:val="004736BE"/>
    <w:rsid w:val="00476967"/>
    <w:rsid w:val="004820AE"/>
    <w:rsid w:val="004834B0"/>
    <w:rsid w:val="004934FC"/>
    <w:rsid w:val="00494560"/>
    <w:rsid w:val="00495531"/>
    <w:rsid w:val="004B2058"/>
    <w:rsid w:val="004E1B57"/>
    <w:rsid w:val="004E73E6"/>
    <w:rsid w:val="004F0212"/>
    <w:rsid w:val="00500324"/>
    <w:rsid w:val="00500506"/>
    <w:rsid w:val="005006D1"/>
    <w:rsid w:val="00520F1D"/>
    <w:rsid w:val="00530CE2"/>
    <w:rsid w:val="005318A2"/>
    <w:rsid w:val="00537EB2"/>
    <w:rsid w:val="00540F13"/>
    <w:rsid w:val="00546D9C"/>
    <w:rsid w:val="005563E2"/>
    <w:rsid w:val="00561CE7"/>
    <w:rsid w:val="0056723C"/>
    <w:rsid w:val="00567723"/>
    <w:rsid w:val="0057446A"/>
    <w:rsid w:val="005837A8"/>
    <w:rsid w:val="005901B9"/>
    <w:rsid w:val="0059649B"/>
    <w:rsid w:val="00597AD4"/>
    <w:rsid w:val="005A44F4"/>
    <w:rsid w:val="005A5B15"/>
    <w:rsid w:val="005A62AA"/>
    <w:rsid w:val="005B1A35"/>
    <w:rsid w:val="005B2321"/>
    <w:rsid w:val="005B47CC"/>
    <w:rsid w:val="005B617B"/>
    <w:rsid w:val="005C13B5"/>
    <w:rsid w:val="00603799"/>
    <w:rsid w:val="00603F42"/>
    <w:rsid w:val="006109CC"/>
    <w:rsid w:val="00611A41"/>
    <w:rsid w:val="00612865"/>
    <w:rsid w:val="00614AFC"/>
    <w:rsid w:val="00615423"/>
    <w:rsid w:val="00634FDF"/>
    <w:rsid w:val="006423ED"/>
    <w:rsid w:val="00660484"/>
    <w:rsid w:val="00663AA8"/>
    <w:rsid w:val="00667F93"/>
    <w:rsid w:val="00671172"/>
    <w:rsid w:val="00681B82"/>
    <w:rsid w:val="00690FB8"/>
    <w:rsid w:val="006A3160"/>
    <w:rsid w:val="006A7357"/>
    <w:rsid w:val="006B29BE"/>
    <w:rsid w:val="006B7509"/>
    <w:rsid w:val="006C6BD8"/>
    <w:rsid w:val="006D3F0D"/>
    <w:rsid w:val="006D6535"/>
    <w:rsid w:val="006E0C89"/>
    <w:rsid w:val="006F36C4"/>
    <w:rsid w:val="006F55A5"/>
    <w:rsid w:val="006F6A80"/>
    <w:rsid w:val="007123A3"/>
    <w:rsid w:val="00732C69"/>
    <w:rsid w:val="00733120"/>
    <w:rsid w:val="00735256"/>
    <w:rsid w:val="00735CF6"/>
    <w:rsid w:val="00745DB5"/>
    <w:rsid w:val="007464A4"/>
    <w:rsid w:val="0075197B"/>
    <w:rsid w:val="00753E8D"/>
    <w:rsid w:val="007650F1"/>
    <w:rsid w:val="00771E7D"/>
    <w:rsid w:val="007812D7"/>
    <w:rsid w:val="00781639"/>
    <w:rsid w:val="007840B6"/>
    <w:rsid w:val="00787381"/>
    <w:rsid w:val="00790280"/>
    <w:rsid w:val="0079083D"/>
    <w:rsid w:val="007949AC"/>
    <w:rsid w:val="00797EB1"/>
    <w:rsid w:val="007A5906"/>
    <w:rsid w:val="007B399E"/>
    <w:rsid w:val="007C7C22"/>
    <w:rsid w:val="007D51D6"/>
    <w:rsid w:val="007E740F"/>
    <w:rsid w:val="007F47A6"/>
    <w:rsid w:val="007F6A93"/>
    <w:rsid w:val="00804877"/>
    <w:rsid w:val="008064AC"/>
    <w:rsid w:val="00813685"/>
    <w:rsid w:val="008246B9"/>
    <w:rsid w:val="00825F50"/>
    <w:rsid w:val="00836DA9"/>
    <w:rsid w:val="008424EE"/>
    <w:rsid w:val="00846DFC"/>
    <w:rsid w:val="00846FAE"/>
    <w:rsid w:val="00856BBC"/>
    <w:rsid w:val="00873D73"/>
    <w:rsid w:val="00890031"/>
    <w:rsid w:val="008909D3"/>
    <w:rsid w:val="008A1489"/>
    <w:rsid w:val="008A2C80"/>
    <w:rsid w:val="008A381A"/>
    <w:rsid w:val="008B4BC3"/>
    <w:rsid w:val="008B6AB1"/>
    <w:rsid w:val="008C484E"/>
    <w:rsid w:val="008C5B51"/>
    <w:rsid w:val="008D745C"/>
    <w:rsid w:val="008E6ABE"/>
    <w:rsid w:val="008F69FF"/>
    <w:rsid w:val="00906707"/>
    <w:rsid w:val="00910D58"/>
    <w:rsid w:val="00912824"/>
    <w:rsid w:val="00912F8A"/>
    <w:rsid w:val="0091586F"/>
    <w:rsid w:val="00916910"/>
    <w:rsid w:val="009201DE"/>
    <w:rsid w:val="00924B9F"/>
    <w:rsid w:val="00934660"/>
    <w:rsid w:val="00935E4B"/>
    <w:rsid w:val="00953D2E"/>
    <w:rsid w:val="00954CC9"/>
    <w:rsid w:val="00960776"/>
    <w:rsid w:val="00966153"/>
    <w:rsid w:val="00973DE6"/>
    <w:rsid w:val="00975404"/>
    <w:rsid w:val="009772DA"/>
    <w:rsid w:val="009918C6"/>
    <w:rsid w:val="009A48B7"/>
    <w:rsid w:val="009B2FD2"/>
    <w:rsid w:val="009B4A5C"/>
    <w:rsid w:val="009B5388"/>
    <w:rsid w:val="009C077E"/>
    <w:rsid w:val="009C1667"/>
    <w:rsid w:val="009C27D4"/>
    <w:rsid w:val="009E0556"/>
    <w:rsid w:val="009E278D"/>
    <w:rsid w:val="009F28AD"/>
    <w:rsid w:val="00A1259A"/>
    <w:rsid w:val="00A23A0C"/>
    <w:rsid w:val="00A23F7C"/>
    <w:rsid w:val="00A258D8"/>
    <w:rsid w:val="00A32EAF"/>
    <w:rsid w:val="00A40B35"/>
    <w:rsid w:val="00A52B0F"/>
    <w:rsid w:val="00A64DE0"/>
    <w:rsid w:val="00A7572D"/>
    <w:rsid w:val="00A838FA"/>
    <w:rsid w:val="00A93366"/>
    <w:rsid w:val="00A9633A"/>
    <w:rsid w:val="00A97C8A"/>
    <w:rsid w:val="00AB68D3"/>
    <w:rsid w:val="00AC5649"/>
    <w:rsid w:val="00AD64E9"/>
    <w:rsid w:val="00AD6B67"/>
    <w:rsid w:val="00AE11E1"/>
    <w:rsid w:val="00AE67AF"/>
    <w:rsid w:val="00AF5DB7"/>
    <w:rsid w:val="00B016CB"/>
    <w:rsid w:val="00B03C69"/>
    <w:rsid w:val="00B1603C"/>
    <w:rsid w:val="00B3372F"/>
    <w:rsid w:val="00B341E1"/>
    <w:rsid w:val="00B63F1B"/>
    <w:rsid w:val="00B6669C"/>
    <w:rsid w:val="00B854D7"/>
    <w:rsid w:val="00B95D12"/>
    <w:rsid w:val="00BA233E"/>
    <w:rsid w:val="00BA5811"/>
    <w:rsid w:val="00BB0B61"/>
    <w:rsid w:val="00BB3122"/>
    <w:rsid w:val="00BB7E12"/>
    <w:rsid w:val="00BC6DFC"/>
    <w:rsid w:val="00BD0947"/>
    <w:rsid w:val="00BF1468"/>
    <w:rsid w:val="00BF2BB1"/>
    <w:rsid w:val="00C017CC"/>
    <w:rsid w:val="00C0227A"/>
    <w:rsid w:val="00C04ECE"/>
    <w:rsid w:val="00C127FE"/>
    <w:rsid w:val="00C142ED"/>
    <w:rsid w:val="00C15DF6"/>
    <w:rsid w:val="00C2665C"/>
    <w:rsid w:val="00C3014F"/>
    <w:rsid w:val="00C32957"/>
    <w:rsid w:val="00C33286"/>
    <w:rsid w:val="00C3691D"/>
    <w:rsid w:val="00C510D1"/>
    <w:rsid w:val="00C6156A"/>
    <w:rsid w:val="00C638CE"/>
    <w:rsid w:val="00C7126D"/>
    <w:rsid w:val="00C74CF1"/>
    <w:rsid w:val="00C7594E"/>
    <w:rsid w:val="00C91528"/>
    <w:rsid w:val="00CB5CD3"/>
    <w:rsid w:val="00CC1E62"/>
    <w:rsid w:val="00CC63B1"/>
    <w:rsid w:val="00CD0323"/>
    <w:rsid w:val="00CD525D"/>
    <w:rsid w:val="00CE16C4"/>
    <w:rsid w:val="00CE35A2"/>
    <w:rsid w:val="00CE4538"/>
    <w:rsid w:val="00CE7EE1"/>
    <w:rsid w:val="00CF2548"/>
    <w:rsid w:val="00CF70E6"/>
    <w:rsid w:val="00D00AFB"/>
    <w:rsid w:val="00D03D58"/>
    <w:rsid w:val="00D07EBB"/>
    <w:rsid w:val="00D335A8"/>
    <w:rsid w:val="00D353D5"/>
    <w:rsid w:val="00D36B21"/>
    <w:rsid w:val="00D41B58"/>
    <w:rsid w:val="00D62EFA"/>
    <w:rsid w:val="00D64E7E"/>
    <w:rsid w:val="00D77995"/>
    <w:rsid w:val="00D814DA"/>
    <w:rsid w:val="00D93590"/>
    <w:rsid w:val="00D95F7E"/>
    <w:rsid w:val="00D96B90"/>
    <w:rsid w:val="00DC6432"/>
    <w:rsid w:val="00DC713A"/>
    <w:rsid w:val="00DD1BF1"/>
    <w:rsid w:val="00DD6B1F"/>
    <w:rsid w:val="00DD72BC"/>
    <w:rsid w:val="00DE688F"/>
    <w:rsid w:val="00DF0EE6"/>
    <w:rsid w:val="00DF7CD2"/>
    <w:rsid w:val="00E11CB9"/>
    <w:rsid w:val="00E14029"/>
    <w:rsid w:val="00E15351"/>
    <w:rsid w:val="00E27C7B"/>
    <w:rsid w:val="00E31527"/>
    <w:rsid w:val="00E36173"/>
    <w:rsid w:val="00E36D0C"/>
    <w:rsid w:val="00E42607"/>
    <w:rsid w:val="00E60699"/>
    <w:rsid w:val="00E75299"/>
    <w:rsid w:val="00E75E1E"/>
    <w:rsid w:val="00E77F0F"/>
    <w:rsid w:val="00EA371C"/>
    <w:rsid w:val="00EC313D"/>
    <w:rsid w:val="00ED08FB"/>
    <w:rsid w:val="00ED3357"/>
    <w:rsid w:val="00EE020B"/>
    <w:rsid w:val="00EE29A1"/>
    <w:rsid w:val="00EE7160"/>
    <w:rsid w:val="00EF349C"/>
    <w:rsid w:val="00F0082D"/>
    <w:rsid w:val="00F067CB"/>
    <w:rsid w:val="00F102AC"/>
    <w:rsid w:val="00F14A6F"/>
    <w:rsid w:val="00F244CA"/>
    <w:rsid w:val="00F33B9F"/>
    <w:rsid w:val="00F349AC"/>
    <w:rsid w:val="00F447DC"/>
    <w:rsid w:val="00F62068"/>
    <w:rsid w:val="00F708AB"/>
    <w:rsid w:val="00F7166B"/>
    <w:rsid w:val="00F80C8C"/>
    <w:rsid w:val="00F92324"/>
    <w:rsid w:val="00FA2EA7"/>
    <w:rsid w:val="00FA633D"/>
    <w:rsid w:val="00FC21F3"/>
    <w:rsid w:val="00FC4AB6"/>
    <w:rsid w:val="00FC63D9"/>
    <w:rsid w:val="00FE2627"/>
    <w:rsid w:val="00FE290C"/>
    <w:rsid w:val="00FE5E73"/>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E3334-DD48-405E-BC6E-8F7914335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2</Pages>
  <Words>142</Words>
  <Characters>812</Characters>
  <Application>Microsoft Office Word</Application>
  <DocSecurity>0</DocSecurity>
  <Lines>6</Lines>
  <Paragraphs>1</Paragraphs>
  <ScaleCrop>false</ScaleCrop>
  <Company/>
  <LinksUpToDate>false</LinksUpToDate>
  <CharactersWithSpaces>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李正心</cp:lastModifiedBy>
  <cp:revision>35</cp:revision>
  <cp:lastPrinted>2019-01-24T03:46:00Z</cp:lastPrinted>
  <dcterms:created xsi:type="dcterms:W3CDTF">2016-01-26T08:42:00Z</dcterms:created>
  <dcterms:modified xsi:type="dcterms:W3CDTF">2019-12-12T03:16:00Z</dcterms:modified>
</cp:coreProperties>
</file>