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260F" w:rsidRPr="007902BD" w:rsidRDefault="001B260F">
      <w:pPr>
        <w:spacing w:line="700" w:lineRule="atLeast"/>
        <w:jc w:val="center"/>
        <w:rPr>
          <w:rFonts w:ascii="標楷體" w:eastAsia="標楷體" w:hAnsi="標楷體"/>
          <w:b/>
          <w:bCs/>
          <w:sz w:val="44"/>
        </w:rPr>
      </w:pPr>
      <w:r w:rsidRPr="007902BD">
        <w:rPr>
          <w:rFonts w:ascii="標楷體" w:eastAsia="標楷體" w:hAnsi="標楷體" w:hint="eastAsia"/>
          <w:b/>
          <w:bCs/>
          <w:sz w:val="44"/>
        </w:rPr>
        <w:t>凡    例</w:t>
      </w:r>
    </w:p>
    <w:p w:rsidR="001B260F" w:rsidRPr="00A96613" w:rsidRDefault="001B260F" w:rsidP="000C6684">
      <w:pPr>
        <w:pStyle w:val="a7"/>
        <w:numPr>
          <w:ilvl w:val="0"/>
          <w:numId w:val="3"/>
        </w:numPr>
        <w:spacing w:line="600" w:lineRule="atLeast"/>
        <w:ind w:leftChars="0" w:left="424" w:hangingChars="163" w:hanging="424"/>
        <w:jc w:val="both"/>
        <w:rPr>
          <w:rFonts w:eastAsia="標楷體"/>
          <w:sz w:val="26"/>
          <w:szCs w:val="26"/>
        </w:rPr>
      </w:pPr>
      <w:r w:rsidRPr="00A96613">
        <w:rPr>
          <w:rFonts w:eastAsia="標楷體" w:hint="eastAsia"/>
          <w:sz w:val="26"/>
          <w:szCs w:val="26"/>
        </w:rPr>
        <w:t>本統計編印目的，在以數字報導</w:t>
      </w:r>
      <w:r w:rsidR="003C7976" w:rsidRPr="00A96613">
        <w:rPr>
          <w:rFonts w:eastAsia="標楷體" w:hint="eastAsia"/>
          <w:sz w:val="26"/>
          <w:szCs w:val="26"/>
          <w:lang w:eastAsia="zh-HK"/>
        </w:rPr>
        <w:t>本局各項</w:t>
      </w:r>
      <w:r w:rsidR="001C3D7D" w:rsidRPr="00A96613">
        <w:rPr>
          <w:rFonts w:eastAsia="標楷體" w:hint="eastAsia"/>
          <w:sz w:val="26"/>
          <w:szCs w:val="26"/>
        </w:rPr>
        <w:t>業務</w:t>
      </w:r>
      <w:r w:rsidR="00D16593" w:rsidRPr="00A96613">
        <w:rPr>
          <w:rFonts w:eastAsia="標楷體" w:hint="eastAsia"/>
          <w:sz w:val="26"/>
          <w:szCs w:val="26"/>
        </w:rPr>
        <w:t>相關</w:t>
      </w:r>
      <w:r w:rsidRPr="00A96613">
        <w:rPr>
          <w:rFonts w:eastAsia="標楷體" w:hint="eastAsia"/>
          <w:sz w:val="26"/>
          <w:szCs w:val="26"/>
        </w:rPr>
        <w:t>之</w:t>
      </w:r>
      <w:r w:rsidR="001C3D7D" w:rsidRPr="00A96613">
        <w:rPr>
          <w:rFonts w:eastAsia="標楷體" w:hint="eastAsia"/>
          <w:sz w:val="26"/>
          <w:szCs w:val="26"/>
        </w:rPr>
        <w:t>公務統計</w:t>
      </w:r>
      <w:r w:rsidR="00C03491" w:rsidRPr="00A96613">
        <w:rPr>
          <w:rFonts w:eastAsia="標楷體" w:hint="eastAsia"/>
          <w:sz w:val="26"/>
          <w:szCs w:val="26"/>
        </w:rPr>
        <w:t>及</w:t>
      </w:r>
      <w:r w:rsidR="00C35A92" w:rsidRPr="00A96613">
        <w:rPr>
          <w:rFonts w:eastAsia="標楷體" w:hint="eastAsia"/>
          <w:sz w:val="26"/>
          <w:szCs w:val="26"/>
        </w:rPr>
        <w:t>其</w:t>
      </w:r>
      <w:r w:rsidR="00C03491" w:rsidRPr="00A96613">
        <w:rPr>
          <w:rFonts w:eastAsia="標楷體" w:hint="eastAsia"/>
          <w:sz w:val="26"/>
          <w:szCs w:val="26"/>
        </w:rPr>
        <w:t>細項交叉之統計資料</w:t>
      </w:r>
      <w:r w:rsidRPr="00A96613">
        <w:rPr>
          <w:rFonts w:eastAsia="標楷體" w:hint="eastAsia"/>
          <w:sz w:val="26"/>
          <w:szCs w:val="26"/>
        </w:rPr>
        <w:t>。</w:t>
      </w:r>
    </w:p>
    <w:p w:rsidR="001B260F" w:rsidRPr="00A96613" w:rsidRDefault="001B260F" w:rsidP="000C6684">
      <w:pPr>
        <w:pStyle w:val="a7"/>
        <w:numPr>
          <w:ilvl w:val="0"/>
          <w:numId w:val="3"/>
        </w:numPr>
        <w:spacing w:line="600" w:lineRule="atLeast"/>
        <w:ind w:leftChars="0" w:left="424" w:hangingChars="163" w:hanging="424"/>
        <w:jc w:val="both"/>
        <w:rPr>
          <w:rFonts w:eastAsia="標楷體"/>
          <w:sz w:val="26"/>
          <w:szCs w:val="26"/>
        </w:rPr>
      </w:pPr>
      <w:r w:rsidRPr="00A96613">
        <w:rPr>
          <w:rFonts w:eastAsia="標楷體" w:hint="eastAsia"/>
          <w:sz w:val="26"/>
          <w:szCs w:val="26"/>
        </w:rPr>
        <w:t>本統計係根據本局業務單位之統計報表暨蒐集整理之各種資料彙編而成，其資料係截至</w:t>
      </w:r>
      <w:r w:rsidR="00F50AF8" w:rsidRPr="00A96613">
        <w:rPr>
          <w:rFonts w:eastAsia="標楷體" w:hint="eastAsia"/>
          <w:sz w:val="26"/>
          <w:szCs w:val="26"/>
        </w:rPr>
        <w:t>1</w:t>
      </w:r>
      <w:r w:rsidR="00DD2D89" w:rsidRPr="00A96613">
        <w:rPr>
          <w:rFonts w:eastAsia="標楷體" w:hint="eastAsia"/>
          <w:sz w:val="26"/>
          <w:szCs w:val="26"/>
        </w:rPr>
        <w:t>10</w:t>
      </w:r>
      <w:r w:rsidRPr="00A96613">
        <w:rPr>
          <w:rFonts w:eastAsia="標楷體" w:hint="eastAsia"/>
          <w:sz w:val="26"/>
          <w:szCs w:val="26"/>
        </w:rPr>
        <w:t>年底止，並採用</w:t>
      </w:r>
      <w:proofErr w:type="gramStart"/>
      <w:r w:rsidRPr="00A96613">
        <w:rPr>
          <w:rFonts w:eastAsia="標楷體" w:hint="eastAsia"/>
          <w:sz w:val="26"/>
          <w:szCs w:val="26"/>
        </w:rPr>
        <w:t>曆</w:t>
      </w:r>
      <w:proofErr w:type="gramEnd"/>
      <w:r w:rsidRPr="00A96613">
        <w:rPr>
          <w:rFonts w:eastAsia="標楷體" w:hint="eastAsia"/>
          <w:sz w:val="26"/>
          <w:szCs w:val="26"/>
        </w:rPr>
        <w:t>年制。</w:t>
      </w:r>
    </w:p>
    <w:p w:rsidR="001B260F" w:rsidRPr="00A96613" w:rsidRDefault="001B260F" w:rsidP="000C6684">
      <w:pPr>
        <w:pStyle w:val="a7"/>
        <w:numPr>
          <w:ilvl w:val="0"/>
          <w:numId w:val="3"/>
        </w:numPr>
        <w:spacing w:line="600" w:lineRule="atLeast"/>
        <w:ind w:leftChars="0" w:left="424" w:hangingChars="163" w:hanging="424"/>
        <w:jc w:val="both"/>
        <w:rPr>
          <w:rFonts w:eastAsia="標楷體"/>
          <w:sz w:val="26"/>
          <w:szCs w:val="26"/>
        </w:rPr>
      </w:pPr>
      <w:r w:rsidRPr="00A96613">
        <w:rPr>
          <w:rFonts w:eastAsia="標楷體" w:hint="eastAsia"/>
          <w:sz w:val="26"/>
          <w:szCs w:val="26"/>
        </w:rPr>
        <w:t>本統計依業務性質分為：勞工保險、就業保險、</w:t>
      </w:r>
      <w:r w:rsidR="00140C97" w:rsidRPr="00A96613">
        <w:rPr>
          <w:rFonts w:eastAsia="標楷體" w:hint="eastAsia"/>
          <w:sz w:val="26"/>
          <w:szCs w:val="26"/>
        </w:rPr>
        <w:t>勞工退休金、</w:t>
      </w:r>
      <w:r w:rsidRPr="00A96613">
        <w:rPr>
          <w:rFonts w:eastAsia="標楷體" w:hint="eastAsia"/>
          <w:sz w:val="26"/>
          <w:szCs w:val="26"/>
        </w:rPr>
        <w:t>積欠墊償、</w:t>
      </w:r>
      <w:r w:rsidR="00F44729" w:rsidRPr="00A96613">
        <w:rPr>
          <w:rFonts w:eastAsia="標楷體" w:hint="eastAsia"/>
          <w:sz w:val="26"/>
          <w:szCs w:val="26"/>
        </w:rPr>
        <w:t>農民健康保險、農民職業災害保險</w:t>
      </w:r>
      <w:r w:rsidR="003C7976" w:rsidRPr="00A96613">
        <w:rPr>
          <w:rFonts w:eastAsia="標楷體" w:hint="eastAsia"/>
          <w:sz w:val="26"/>
          <w:szCs w:val="26"/>
        </w:rPr>
        <w:t>、農民</w:t>
      </w:r>
      <w:r w:rsidR="003C7976" w:rsidRPr="00A96613">
        <w:rPr>
          <w:rFonts w:eastAsia="標楷體" w:hint="eastAsia"/>
          <w:sz w:val="26"/>
          <w:szCs w:val="26"/>
          <w:lang w:eastAsia="zh-HK"/>
        </w:rPr>
        <w:t>退休儲金</w:t>
      </w:r>
      <w:r w:rsidR="00F02CE3" w:rsidRPr="00A96613">
        <w:rPr>
          <w:rFonts w:eastAsia="標楷體" w:hint="eastAsia"/>
          <w:sz w:val="26"/>
          <w:szCs w:val="26"/>
        </w:rPr>
        <w:t>、老年農民福利津貼</w:t>
      </w:r>
      <w:r w:rsidR="001A6F80" w:rsidRPr="00A96613">
        <w:rPr>
          <w:rFonts w:eastAsia="標楷體" w:hint="eastAsia"/>
          <w:sz w:val="26"/>
          <w:szCs w:val="26"/>
        </w:rPr>
        <w:t>及國民年金</w:t>
      </w:r>
      <w:r w:rsidRPr="00A96613">
        <w:rPr>
          <w:rFonts w:eastAsia="標楷體" w:hint="eastAsia"/>
          <w:sz w:val="26"/>
          <w:szCs w:val="26"/>
        </w:rPr>
        <w:t>。</w:t>
      </w:r>
    </w:p>
    <w:p w:rsidR="001B260F" w:rsidRPr="00A96613" w:rsidRDefault="001B260F" w:rsidP="000C6684">
      <w:pPr>
        <w:pStyle w:val="a7"/>
        <w:numPr>
          <w:ilvl w:val="0"/>
          <w:numId w:val="3"/>
        </w:numPr>
        <w:spacing w:line="600" w:lineRule="atLeast"/>
        <w:ind w:leftChars="0" w:left="424" w:hangingChars="163" w:hanging="424"/>
        <w:jc w:val="both"/>
        <w:rPr>
          <w:rFonts w:eastAsia="標楷體"/>
          <w:sz w:val="26"/>
          <w:szCs w:val="26"/>
        </w:rPr>
      </w:pPr>
      <w:r w:rsidRPr="00A96613">
        <w:rPr>
          <w:rFonts w:eastAsia="標楷體" w:hint="eastAsia"/>
          <w:sz w:val="26"/>
          <w:szCs w:val="26"/>
        </w:rPr>
        <w:t>本統計</w:t>
      </w:r>
      <w:r w:rsidR="00A02471" w:rsidRPr="00A96613">
        <w:rPr>
          <w:rFonts w:ascii="標楷體" w:eastAsia="標楷體" w:hAnsi="標楷體" w:cs="新細明體" w:hint="eastAsia"/>
          <w:sz w:val="26"/>
          <w:szCs w:val="26"/>
        </w:rPr>
        <w:t>類別依據勞工保險條例分類；行業</w:t>
      </w:r>
      <w:r w:rsidRPr="00A96613">
        <w:rPr>
          <w:rFonts w:eastAsia="標楷體" w:hint="eastAsia"/>
          <w:sz w:val="26"/>
          <w:szCs w:val="26"/>
        </w:rPr>
        <w:t>自</w:t>
      </w:r>
      <w:r w:rsidR="00905752" w:rsidRPr="00A96613">
        <w:rPr>
          <w:rFonts w:eastAsia="標楷體" w:hint="eastAsia"/>
          <w:sz w:val="26"/>
          <w:szCs w:val="26"/>
        </w:rPr>
        <w:t>1</w:t>
      </w:r>
      <w:r w:rsidR="003C7976" w:rsidRPr="00A96613">
        <w:rPr>
          <w:rFonts w:eastAsia="標楷體" w:hint="eastAsia"/>
          <w:sz w:val="26"/>
          <w:szCs w:val="26"/>
        </w:rPr>
        <w:t>10</w:t>
      </w:r>
      <w:r w:rsidRPr="00A96613">
        <w:rPr>
          <w:rFonts w:eastAsia="標楷體" w:hint="eastAsia"/>
          <w:sz w:val="26"/>
          <w:szCs w:val="26"/>
        </w:rPr>
        <w:t>年</w:t>
      </w:r>
      <w:r w:rsidR="003A6F17" w:rsidRPr="00A96613">
        <w:rPr>
          <w:rFonts w:eastAsia="標楷體" w:hint="eastAsia"/>
          <w:sz w:val="26"/>
          <w:szCs w:val="26"/>
        </w:rPr>
        <w:t>1</w:t>
      </w:r>
      <w:r w:rsidRPr="00A96613">
        <w:rPr>
          <w:rFonts w:eastAsia="標楷體" w:hint="eastAsia"/>
          <w:sz w:val="26"/>
          <w:szCs w:val="26"/>
        </w:rPr>
        <w:t>月起依據行政院主計</w:t>
      </w:r>
      <w:r w:rsidR="00456844" w:rsidRPr="00A96613">
        <w:rPr>
          <w:rFonts w:eastAsia="標楷體" w:hint="eastAsia"/>
          <w:sz w:val="26"/>
          <w:szCs w:val="26"/>
        </w:rPr>
        <w:t>總</w:t>
      </w:r>
      <w:r w:rsidRPr="00A96613">
        <w:rPr>
          <w:rFonts w:eastAsia="標楷體" w:hint="eastAsia"/>
          <w:sz w:val="26"/>
          <w:szCs w:val="26"/>
        </w:rPr>
        <w:t>處第</w:t>
      </w:r>
      <w:r w:rsidR="00F67B16" w:rsidRPr="00A96613">
        <w:rPr>
          <w:rFonts w:eastAsia="標楷體" w:hint="eastAsia"/>
          <w:sz w:val="26"/>
          <w:szCs w:val="26"/>
        </w:rPr>
        <w:t>1</w:t>
      </w:r>
      <w:r w:rsidR="003C7976" w:rsidRPr="00A96613">
        <w:rPr>
          <w:rFonts w:eastAsia="標楷體" w:hint="eastAsia"/>
          <w:sz w:val="26"/>
          <w:szCs w:val="26"/>
        </w:rPr>
        <w:t>1</w:t>
      </w:r>
      <w:r w:rsidRPr="00A96613">
        <w:rPr>
          <w:rFonts w:eastAsia="標楷體" w:hint="eastAsia"/>
          <w:sz w:val="26"/>
          <w:szCs w:val="26"/>
        </w:rPr>
        <w:t>次修</w:t>
      </w:r>
      <w:r w:rsidR="003C7976" w:rsidRPr="00A96613">
        <w:rPr>
          <w:rFonts w:eastAsia="標楷體" w:hint="eastAsia"/>
          <w:sz w:val="26"/>
          <w:szCs w:val="26"/>
          <w:lang w:eastAsia="zh-HK"/>
        </w:rPr>
        <w:t>正</w:t>
      </w:r>
      <w:r w:rsidRPr="00A96613">
        <w:rPr>
          <w:rFonts w:eastAsia="標楷體" w:hint="eastAsia"/>
          <w:sz w:val="26"/>
          <w:szCs w:val="26"/>
        </w:rPr>
        <w:t>「行業</w:t>
      </w:r>
      <w:r w:rsidR="003C7976" w:rsidRPr="00A96613">
        <w:rPr>
          <w:rFonts w:eastAsia="標楷體" w:hint="eastAsia"/>
          <w:sz w:val="26"/>
          <w:szCs w:val="26"/>
          <w:lang w:eastAsia="zh-HK"/>
        </w:rPr>
        <w:t>統計</w:t>
      </w:r>
      <w:r w:rsidRPr="00A96613">
        <w:rPr>
          <w:rFonts w:eastAsia="標楷體" w:hint="eastAsia"/>
          <w:sz w:val="26"/>
          <w:szCs w:val="26"/>
        </w:rPr>
        <w:t>分類」統計。</w:t>
      </w:r>
    </w:p>
    <w:p w:rsidR="001B260F" w:rsidRPr="00A96613" w:rsidRDefault="001B260F" w:rsidP="000C6684">
      <w:pPr>
        <w:pStyle w:val="a7"/>
        <w:numPr>
          <w:ilvl w:val="0"/>
          <w:numId w:val="3"/>
        </w:numPr>
        <w:spacing w:line="600" w:lineRule="atLeast"/>
        <w:ind w:leftChars="0" w:left="424" w:hangingChars="163" w:hanging="424"/>
        <w:jc w:val="both"/>
        <w:rPr>
          <w:rFonts w:eastAsia="標楷體"/>
          <w:sz w:val="26"/>
          <w:szCs w:val="26"/>
        </w:rPr>
      </w:pPr>
      <w:r w:rsidRPr="00A96613">
        <w:rPr>
          <w:rFonts w:eastAsia="標楷體" w:hint="eastAsia"/>
          <w:sz w:val="26"/>
          <w:szCs w:val="26"/>
        </w:rPr>
        <w:t>本統計各項資料說明分別於各表下方註明之。</w:t>
      </w:r>
    </w:p>
    <w:p w:rsidR="001B260F" w:rsidRPr="00A96613" w:rsidRDefault="001B260F" w:rsidP="000C6684">
      <w:pPr>
        <w:pStyle w:val="a7"/>
        <w:numPr>
          <w:ilvl w:val="0"/>
          <w:numId w:val="3"/>
        </w:numPr>
        <w:spacing w:line="600" w:lineRule="atLeast"/>
        <w:ind w:leftChars="0" w:left="424" w:hangingChars="163" w:hanging="424"/>
        <w:jc w:val="both"/>
        <w:rPr>
          <w:rFonts w:eastAsia="標楷體"/>
          <w:sz w:val="26"/>
          <w:szCs w:val="26"/>
        </w:rPr>
      </w:pPr>
      <w:r w:rsidRPr="00A96613">
        <w:rPr>
          <w:rFonts w:eastAsia="標楷體" w:hint="eastAsia"/>
          <w:sz w:val="26"/>
          <w:szCs w:val="26"/>
        </w:rPr>
        <w:t>本統計部分數字因四捨五入關係，</w:t>
      </w:r>
      <w:proofErr w:type="gramStart"/>
      <w:r w:rsidRPr="00A96613">
        <w:rPr>
          <w:rFonts w:eastAsia="標楷體" w:hint="eastAsia"/>
          <w:sz w:val="26"/>
          <w:szCs w:val="26"/>
        </w:rPr>
        <w:t>致</w:t>
      </w:r>
      <w:r w:rsidR="005E51FB" w:rsidRPr="00A96613">
        <w:rPr>
          <w:rFonts w:eastAsia="標楷體" w:hint="eastAsia"/>
          <w:sz w:val="26"/>
          <w:szCs w:val="26"/>
        </w:rPr>
        <w:t>細數</w:t>
      </w:r>
      <w:proofErr w:type="gramEnd"/>
      <w:r w:rsidR="005E51FB" w:rsidRPr="00A96613">
        <w:rPr>
          <w:rFonts w:eastAsia="標楷體" w:hint="eastAsia"/>
          <w:sz w:val="26"/>
          <w:szCs w:val="26"/>
        </w:rPr>
        <w:t>之和</w:t>
      </w:r>
      <w:r w:rsidRPr="00A96613">
        <w:rPr>
          <w:rFonts w:eastAsia="標楷體" w:hint="eastAsia"/>
          <w:sz w:val="26"/>
          <w:szCs w:val="26"/>
        </w:rPr>
        <w:t>與</w:t>
      </w:r>
      <w:r w:rsidR="005E51FB" w:rsidRPr="00A96613">
        <w:rPr>
          <w:rFonts w:eastAsia="標楷體" w:hint="eastAsia"/>
          <w:sz w:val="26"/>
          <w:szCs w:val="26"/>
        </w:rPr>
        <w:t>總數</w:t>
      </w:r>
      <w:r w:rsidRPr="00A96613">
        <w:rPr>
          <w:rFonts w:eastAsia="標楷體" w:hint="eastAsia"/>
          <w:sz w:val="26"/>
          <w:szCs w:val="26"/>
        </w:rPr>
        <w:t>略有出入。</w:t>
      </w:r>
    </w:p>
    <w:p w:rsidR="001B260F" w:rsidRPr="00A96613" w:rsidRDefault="001B260F" w:rsidP="000C6684">
      <w:pPr>
        <w:pStyle w:val="a7"/>
        <w:numPr>
          <w:ilvl w:val="0"/>
          <w:numId w:val="3"/>
        </w:numPr>
        <w:spacing w:line="600" w:lineRule="atLeast"/>
        <w:ind w:leftChars="0" w:left="424" w:hangingChars="163" w:hanging="424"/>
        <w:jc w:val="both"/>
        <w:rPr>
          <w:rFonts w:eastAsia="標楷體"/>
          <w:sz w:val="26"/>
          <w:szCs w:val="26"/>
        </w:rPr>
      </w:pPr>
      <w:r w:rsidRPr="00A96613">
        <w:rPr>
          <w:rFonts w:eastAsia="標楷體" w:hint="eastAsia"/>
          <w:sz w:val="26"/>
          <w:szCs w:val="26"/>
        </w:rPr>
        <w:t>本統計所列數字與本局</w:t>
      </w:r>
      <w:proofErr w:type="gramStart"/>
      <w:r w:rsidRPr="00A96613">
        <w:rPr>
          <w:rFonts w:eastAsia="標楷體" w:hint="eastAsia"/>
          <w:sz w:val="26"/>
          <w:szCs w:val="26"/>
        </w:rPr>
        <w:t>以前編</w:t>
      </w:r>
      <w:proofErr w:type="gramEnd"/>
      <w:r w:rsidRPr="00A96613">
        <w:rPr>
          <w:rFonts w:eastAsia="標楷體" w:hint="eastAsia"/>
          <w:sz w:val="26"/>
          <w:szCs w:val="26"/>
        </w:rPr>
        <w:t>印之統計報告有出入者，應以本統計為</w:t>
      </w:r>
      <w:proofErr w:type="gramStart"/>
      <w:r w:rsidRPr="00A96613">
        <w:rPr>
          <w:rFonts w:eastAsia="標楷體" w:hint="eastAsia"/>
          <w:sz w:val="26"/>
          <w:szCs w:val="26"/>
        </w:rPr>
        <w:t>準</w:t>
      </w:r>
      <w:proofErr w:type="gramEnd"/>
      <w:r w:rsidRPr="00A96613">
        <w:rPr>
          <w:rFonts w:eastAsia="標楷體" w:hint="eastAsia"/>
          <w:sz w:val="26"/>
          <w:szCs w:val="26"/>
        </w:rPr>
        <w:t>。</w:t>
      </w:r>
    </w:p>
    <w:p w:rsidR="001B260F" w:rsidRPr="00A96613" w:rsidRDefault="001B260F" w:rsidP="000C6684">
      <w:pPr>
        <w:pStyle w:val="a7"/>
        <w:numPr>
          <w:ilvl w:val="0"/>
          <w:numId w:val="3"/>
        </w:numPr>
        <w:spacing w:line="600" w:lineRule="atLeast"/>
        <w:ind w:leftChars="0" w:left="424" w:hangingChars="163" w:hanging="424"/>
        <w:jc w:val="both"/>
        <w:rPr>
          <w:rFonts w:eastAsia="標楷體"/>
          <w:sz w:val="26"/>
          <w:szCs w:val="26"/>
        </w:rPr>
      </w:pPr>
      <w:r w:rsidRPr="00A96613">
        <w:rPr>
          <w:rFonts w:eastAsia="標楷體" w:hint="eastAsia"/>
          <w:sz w:val="26"/>
          <w:szCs w:val="26"/>
        </w:rPr>
        <w:t>本</w:t>
      </w:r>
      <w:r w:rsidR="005C66AE" w:rsidRPr="00A96613">
        <w:rPr>
          <w:rFonts w:eastAsia="標楷體" w:hint="eastAsia"/>
          <w:sz w:val="26"/>
          <w:szCs w:val="26"/>
        </w:rPr>
        <w:t>年報</w:t>
      </w:r>
      <w:r w:rsidRPr="00A96613">
        <w:rPr>
          <w:rFonts w:eastAsia="標楷體" w:hint="eastAsia"/>
          <w:sz w:val="26"/>
          <w:szCs w:val="26"/>
        </w:rPr>
        <w:t>所用符號代表意義如下：</w:t>
      </w:r>
    </w:p>
    <w:p w:rsidR="001B260F" w:rsidRPr="00A96613" w:rsidRDefault="005234C7" w:rsidP="0076570D">
      <w:pPr>
        <w:tabs>
          <w:tab w:val="left" w:pos="1148"/>
          <w:tab w:val="left" w:pos="4678"/>
          <w:tab w:val="left" w:pos="5103"/>
        </w:tabs>
        <w:spacing w:line="600" w:lineRule="atLeast"/>
        <w:ind w:leftChars="295" w:left="708"/>
        <w:rPr>
          <w:rFonts w:eastAsia="標楷體"/>
          <w:sz w:val="26"/>
          <w:szCs w:val="26"/>
        </w:rPr>
      </w:pPr>
      <w:proofErr w:type="gramStart"/>
      <w:r w:rsidRPr="00A96613">
        <w:rPr>
          <w:rFonts w:ascii="新細明體" w:hAnsi="新細明體" w:hint="eastAsia"/>
          <w:sz w:val="26"/>
          <w:szCs w:val="26"/>
        </w:rPr>
        <w:t>–</w:t>
      </w:r>
      <w:proofErr w:type="gramEnd"/>
      <w:r w:rsidR="006E2570" w:rsidRPr="00A96613">
        <w:rPr>
          <w:rFonts w:eastAsia="標楷體" w:hint="eastAsia"/>
          <w:sz w:val="26"/>
          <w:szCs w:val="26"/>
        </w:rPr>
        <w:tab/>
      </w:r>
      <w:r w:rsidR="001B260F" w:rsidRPr="00A96613">
        <w:rPr>
          <w:rFonts w:eastAsia="標楷體" w:hint="eastAsia"/>
          <w:sz w:val="26"/>
          <w:szCs w:val="26"/>
        </w:rPr>
        <w:t>表示無數</w:t>
      </w:r>
      <w:r w:rsidR="005E51FB" w:rsidRPr="00A96613">
        <w:rPr>
          <w:rFonts w:eastAsia="標楷體" w:hint="eastAsia"/>
          <w:sz w:val="26"/>
          <w:szCs w:val="26"/>
        </w:rPr>
        <w:t>值</w:t>
      </w:r>
      <w:r w:rsidR="00250604" w:rsidRPr="00A96613">
        <w:rPr>
          <w:rFonts w:eastAsia="標楷體" w:hint="eastAsia"/>
          <w:sz w:val="26"/>
          <w:szCs w:val="26"/>
        </w:rPr>
        <w:t>或數值無統計</w:t>
      </w:r>
      <w:r w:rsidR="006E2570" w:rsidRPr="00A96613">
        <w:rPr>
          <w:rFonts w:eastAsia="標楷體" w:hint="eastAsia"/>
          <w:sz w:val="26"/>
          <w:szCs w:val="26"/>
        </w:rPr>
        <w:tab/>
      </w:r>
      <w:r w:rsidR="003A6F17" w:rsidRPr="00A96613">
        <w:rPr>
          <w:rFonts w:eastAsia="標楷體" w:hint="eastAsia"/>
          <w:sz w:val="26"/>
          <w:szCs w:val="26"/>
        </w:rPr>
        <w:t>0</w:t>
      </w:r>
      <w:r w:rsidR="006E2570" w:rsidRPr="00A96613">
        <w:rPr>
          <w:rFonts w:eastAsia="標楷體" w:hint="eastAsia"/>
          <w:sz w:val="26"/>
          <w:szCs w:val="26"/>
        </w:rPr>
        <w:tab/>
      </w:r>
      <w:r w:rsidR="001B260F" w:rsidRPr="00A96613">
        <w:rPr>
          <w:rFonts w:eastAsia="標楷體" w:hint="eastAsia"/>
          <w:sz w:val="26"/>
          <w:szCs w:val="26"/>
        </w:rPr>
        <w:t>表示數</w:t>
      </w:r>
      <w:r w:rsidR="005E51FB" w:rsidRPr="00A96613">
        <w:rPr>
          <w:rFonts w:eastAsia="標楷體" w:hint="eastAsia"/>
          <w:sz w:val="26"/>
          <w:szCs w:val="26"/>
        </w:rPr>
        <w:t>值</w:t>
      </w:r>
      <w:r w:rsidR="001B260F" w:rsidRPr="00A96613">
        <w:rPr>
          <w:rFonts w:eastAsia="標楷體" w:hint="eastAsia"/>
          <w:sz w:val="26"/>
          <w:szCs w:val="26"/>
        </w:rPr>
        <w:t>不及</w:t>
      </w:r>
      <w:r w:rsidR="005E51FB" w:rsidRPr="00A96613">
        <w:rPr>
          <w:rFonts w:eastAsia="標楷體" w:hint="eastAsia"/>
          <w:sz w:val="26"/>
          <w:szCs w:val="26"/>
        </w:rPr>
        <w:t>半</w:t>
      </w:r>
      <w:r w:rsidR="001B260F" w:rsidRPr="00A96613">
        <w:rPr>
          <w:rFonts w:eastAsia="標楷體" w:hint="eastAsia"/>
          <w:sz w:val="26"/>
          <w:szCs w:val="26"/>
        </w:rPr>
        <w:t>單位</w:t>
      </w:r>
    </w:p>
    <w:p w:rsidR="005E51FB" w:rsidRPr="00A96613" w:rsidRDefault="00250604" w:rsidP="0076570D">
      <w:pPr>
        <w:tabs>
          <w:tab w:val="left" w:pos="1148"/>
          <w:tab w:val="left" w:pos="4678"/>
          <w:tab w:val="left" w:pos="5103"/>
        </w:tabs>
        <w:spacing w:line="600" w:lineRule="atLeast"/>
        <w:ind w:leftChars="295" w:left="708"/>
        <w:rPr>
          <w:rFonts w:eastAsia="標楷體"/>
          <w:sz w:val="26"/>
          <w:szCs w:val="26"/>
        </w:rPr>
      </w:pPr>
      <w:r w:rsidRPr="00A96613">
        <w:rPr>
          <w:rFonts w:eastAsia="標楷體" w:hint="eastAsia"/>
          <w:sz w:val="26"/>
          <w:szCs w:val="26"/>
        </w:rPr>
        <w:t>…</w:t>
      </w:r>
      <w:r w:rsidR="006E2570" w:rsidRPr="00A96613">
        <w:rPr>
          <w:rFonts w:eastAsia="標楷體" w:hint="eastAsia"/>
          <w:sz w:val="26"/>
          <w:szCs w:val="26"/>
        </w:rPr>
        <w:tab/>
      </w:r>
      <w:r w:rsidR="00E12936" w:rsidRPr="00A96613">
        <w:rPr>
          <w:rFonts w:eastAsia="標楷體" w:hint="eastAsia"/>
          <w:sz w:val="26"/>
          <w:szCs w:val="26"/>
        </w:rPr>
        <w:t>表示數值尚未發布</w:t>
      </w:r>
      <w:r w:rsidR="006E2570" w:rsidRPr="00A96613">
        <w:rPr>
          <w:rFonts w:eastAsia="標楷體" w:hint="eastAsia"/>
          <w:sz w:val="26"/>
          <w:szCs w:val="26"/>
        </w:rPr>
        <w:tab/>
      </w:r>
      <w:r w:rsidR="005E51FB" w:rsidRPr="00A96613">
        <w:rPr>
          <w:rFonts w:eastAsia="標楷體"/>
          <w:sz w:val="26"/>
          <w:szCs w:val="26"/>
        </w:rPr>
        <w:t>--</w:t>
      </w:r>
      <w:r w:rsidR="006E2570" w:rsidRPr="00A96613">
        <w:rPr>
          <w:rFonts w:eastAsia="標楷體" w:hint="eastAsia"/>
          <w:sz w:val="26"/>
          <w:szCs w:val="26"/>
        </w:rPr>
        <w:tab/>
      </w:r>
      <w:r w:rsidR="005E51FB" w:rsidRPr="00A96613">
        <w:rPr>
          <w:rFonts w:eastAsia="標楷體" w:hint="eastAsia"/>
          <w:sz w:val="26"/>
          <w:szCs w:val="26"/>
        </w:rPr>
        <w:t>表示</w:t>
      </w:r>
      <w:r w:rsidR="00E12936" w:rsidRPr="00A96613">
        <w:rPr>
          <w:rFonts w:eastAsia="標楷體" w:hint="eastAsia"/>
          <w:sz w:val="26"/>
          <w:szCs w:val="26"/>
        </w:rPr>
        <w:t>數值</w:t>
      </w:r>
      <w:r w:rsidR="005E51FB" w:rsidRPr="00A96613">
        <w:rPr>
          <w:rFonts w:eastAsia="標楷體" w:hint="eastAsia"/>
          <w:sz w:val="26"/>
          <w:szCs w:val="26"/>
        </w:rPr>
        <w:t>無意義</w:t>
      </w:r>
    </w:p>
    <w:p w:rsidR="001B260F" w:rsidRPr="006E2570" w:rsidRDefault="001B260F" w:rsidP="008942B0">
      <w:pPr>
        <w:spacing w:line="600" w:lineRule="atLeast"/>
        <w:rPr>
          <w:rFonts w:eastAsia="標楷體"/>
        </w:rPr>
      </w:pPr>
    </w:p>
    <w:p w:rsidR="001B260F" w:rsidRPr="009560FC" w:rsidRDefault="001B260F" w:rsidP="00565FE8">
      <w:pPr>
        <w:spacing w:afterLines="50" w:after="180" w:line="700" w:lineRule="exact"/>
        <w:jc w:val="center"/>
        <w:rPr>
          <w:rFonts w:ascii="Century Gothic" w:eastAsia="標楷體" w:hAnsi="Century Gothic"/>
          <w:b/>
          <w:bCs/>
          <w:sz w:val="40"/>
        </w:rPr>
      </w:pPr>
      <w:r>
        <w:rPr>
          <w:rFonts w:eastAsia="標楷體"/>
        </w:rPr>
        <w:br w:type="page"/>
      </w:r>
      <w:r w:rsidRPr="009560FC">
        <w:rPr>
          <w:rFonts w:ascii="Century Gothic" w:eastAsia="標楷體" w:hAnsi="Century Gothic" w:hint="eastAsia"/>
          <w:b/>
          <w:bCs/>
          <w:sz w:val="40"/>
        </w:rPr>
        <w:lastRenderedPageBreak/>
        <w:t>Explanatory Notes</w:t>
      </w:r>
    </w:p>
    <w:p w:rsidR="001B260F" w:rsidRPr="0076570D" w:rsidRDefault="001B260F" w:rsidP="00A7286C">
      <w:pPr>
        <w:pStyle w:val="a7"/>
        <w:numPr>
          <w:ilvl w:val="0"/>
          <w:numId w:val="1"/>
        </w:numPr>
        <w:spacing w:beforeLines="50" w:before="180" w:line="400" w:lineRule="atLeast"/>
        <w:ind w:leftChars="0" w:left="424" w:hangingChars="163" w:hanging="424"/>
        <w:jc w:val="both"/>
        <w:rPr>
          <w:rFonts w:ascii="Source Sans Pro" w:eastAsia="Batang" w:hAnsi="Source Sans Pro" w:cs="Noto Sans Light"/>
          <w:sz w:val="26"/>
          <w:szCs w:val="26"/>
        </w:rPr>
      </w:pPr>
      <w:r w:rsidRPr="0076570D">
        <w:rPr>
          <w:rFonts w:ascii="Source Sans Pro" w:eastAsia="Batang" w:hAnsi="Source Sans Pro" w:cs="Noto Sans Light"/>
          <w:sz w:val="26"/>
          <w:szCs w:val="26"/>
        </w:rPr>
        <w:t>T</w:t>
      </w:r>
      <w:bookmarkStart w:id="0" w:name="_GoBack"/>
      <w:r w:rsidRPr="0076570D">
        <w:rPr>
          <w:rFonts w:ascii="Source Sans Pro" w:eastAsia="Batang" w:hAnsi="Source Sans Pro" w:cs="Noto Sans Light"/>
          <w:sz w:val="26"/>
          <w:szCs w:val="26"/>
        </w:rPr>
        <w:t xml:space="preserve">his Annually Statistical Report, Labor Insurance Statistics, is to explain and analyze the </w:t>
      </w:r>
      <w:r w:rsidR="00995E78" w:rsidRPr="0076570D">
        <w:rPr>
          <w:rFonts w:ascii="Source Sans Pro" w:hAnsi="Source Sans Pro" w:cs="Noto Sans Light"/>
          <w:sz w:val="26"/>
          <w:szCs w:val="26"/>
        </w:rPr>
        <w:t>stati</w:t>
      </w:r>
      <w:r w:rsidR="00C75C81" w:rsidRPr="0076570D">
        <w:rPr>
          <w:rFonts w:ascii="Source Sans Pro" w:hAnsi="Source Sans Pro" w:cs="Noto Sans Light"/>
          <w:sz w:val="26"/>
          <w:szCs w:val="26"/>
        </w:rPr>
        <w:t>stic of official service and relevant</w:t>
      </w:r>
      <w:r w:rsidR="00995E78" w:rsidRPr="0076570D">
        <w:rPr>
          <w:rFonts w:ascii="Source Sans Pro" w:hAnsi="Source Sans Pro" w:cs="Noto Sans Light"/>
          <w:sz w:val="26"/>
          <w:szCs w:val="26"/>
        </w:rPr>
        <w:t xml:space="preserve"> </w:t>
      </w:r>
      <w:r w:rsidR="00C75C81" w:rsidRPr="0076570D">
        <w:rPr>
          <w:rFonts w:ascii="Source Sans Pro" w:hAnsi="Source Sans Pro" w:cs="Noto Sans Light"/>
          <w:sz w:val="26"/>
          <w:szCs w:val="26"/>
        </w:rPr>
        <w:t xml:space="preserve">particulars </w:t>
      </w:r>
      <w:r w:rsidR="00995E78" w:rsidRPr="0076570D">
        <w:rPr>
          <w:rFonts w:ascii="Source Sans Pro" w:hAnsi="Source Sans Pro" w:cs="Noto Sans Light"/>
          <w:sz w:val="26"/>
          <w:szCs w:val="26"/>
        </w:rPr>
        <w:t xml:space="preserve">cross </w:t>
      </w:r>
      <w:r w:rsidR="00C75C81" w:rsidRPr="0076570D">
        <w:rPr>
          <w:rFonts w:ascii="Source Sans Pro" w:hAnsi="Source Sans Pro" w:cs="Noto Sans Light"/>
          <w:sz w:val="26"/>
          <w:szCs w:val="26"/>
        </w:rPr>
        <w:t>statistic</w:t>
      </w:r>
      <w:r w:rsidRPr="0076570D">
        <w:rPr>
          <w:rFonts w:ascii="Source Sans Pro" w:eastAsia="Batang" w:hAnsi="Source Sans Pro" w:cs="Noto Sans Light"/>
          <w:sz w:val="26"/>
          <w:szCs w:val="26"/>
        </w:rPr>
        <w:t>.</w:t>
      </w:r>
    </w:p>
    <w:p w:rsidR="001B260F" w:rsidRPr="0076570D" w:rsidRDefault="001B260F" w:rsidP="00A7286C">
      <w:pPr>
        <w:pStyle w:val="a7"/>
        <w:numPr>
          <w:ilvl w:val="0"/>
          <w:numId w:val="1"/>
        </w:numPr>
        <w:spacing w:beforeLines="50" w:before="180" w:line="400" w:lineRule="atLeast"/>
        <w:ind w:leftChars="0" w:left="424" w:hangingChars="163" w:hanging="424"/>
        <w:jc w:val="both"/>
        <w:rPr>
          <w:rFonts w:ascii="Source Sans Pro" w:eastAsia="Batang" w:hAnsi="Source Sans Pro" w:cs="Noto Sans Light"/>
          <w:sz w:val="26"/>
          <w:szCs w:val="26"/>
        </w:rPr>
      </w:pPr>
      <w:r w:rsidRPr="0076570D">
        <w:rPr>
          <w:rFonts w:ascii="Source Sans Pro" w:eastAsia="Batang" w:hAnsi="Source Sans Pro" w:cs="Noto Sans Light"/>
          <w:sz w:val="26"/>
          <w:szCs w:val="26"/>
        </w:rPr>
        <w:t>The Report provides data that are supplied by the statistical report</w:t>
      </w:r>
      <w:r w:rsidR="0064454A" w:rsidRPr="0076570D">
        <w:rPr>
          <w:rFonts w:ascii="Source Sans Pro" w:eastAsia="Batang" w:hAnsi="Source Sans Pro" w:cs="Noto Sans Light"/>
          <w:sz w:val="26"/>
          <w:szCs w:val="26"/>
        </w:rPr>
        <w:t>s of the operational departm</w:t>
      </w:r>
      <w:r w:rsidR="0064454A" w:rsidRPr="0076570D">
        <w:rPr>
          <w:rFonts w:ascii="Source Sans Pro" w:hAnsi="Source Sans Pro" w:cs="Noto Sans Light"/>
          <w:sz w:val="26"/>
          <w:szCs w:val="26"/>
        </w:rPr>
        <w:t>ent</w:t>
      </w:r>
      <w:r w:rsidR="00597BAB" w:rsidRPr="0076570D">
        <w:rPr>
          <w:rFonts w:ascii="Source Sans Pro" w:hAnsi="Source Sans Pro" w:cs="Noto Sans Light"/>
          <w:sz w:val="26"/>
          <w:szCs w:val="26"/>
        </w:rPr>
        <w:t>s</w:t>
      </w:r>
      <w:r w:rsidR="00C31277" w:rsidRPr="0076570D">
        <w:rPr>
          <w:rFonts w:ascii="Source Sans Pro" w:hAnsi="Source Sans Pro" w:cs="Noto Sans Light"/>
          <w:sz w:val="26"/>
          <w:szCs w:val="26"/>
        </w:rPr>
        <w:t xml:space="preserve"> </w:t>
      </w:r>
      <w:r w:rsidRPr="0076570D">
        <w:rPr>
          <w:rFonts w:ascii="Source Sans Pro" w:eastAsia="Batang" w:hAnsi="Source Sans Pro" w:cs="Noto Sans Light"/>
          <w:sz w:val="26"/>
          <w:szCs w:val="26"/>
        </w:rPr>
        <w:t xml:space="preserve">of the Bureau of Labor Insurance. The data </w:t>
      </w:r>
      <w:r w:rsidR="00E84EFC" w:rsidRPr="0076570D">
        <w:rPr>
          <w:rFonts w:ascii="Source Sans Pro" w:hAnsi="Source Sans Pro" w:cs="Noto Sans Light"/>
          <w:sz w:val="26"/>
          <w:szCs w:val="26"/>
        </w:rPr>
        <w:t>has been collected until</w:t>
      </w:r>
      <w:r w:rsidRPr="0076570D">
        <w:rPr>
          <w:rFonts w:ascii="Source Sans Pro" w:eastAsia="Batang" w:hAnsi="Source Sans Pro" w:cs="Noto Sans Light"/>
          <w:sz w:val="26"/>
          <w:szCs w:val="26"/>
        </w:rPr>
        <w:t xml:space="preserve"> the end of 20</w:t>
      </w:r>
      <w:r w:rsidR="001E37AA" w:rsidRPr="0076570D">
        <w:rPr>
          <w:rFonts w:ascii="Source Sans Pro" w:hAnsi="Source Sans Pro" w:cs="Noto Sans Light"/>
          <w:sz w:val="26"/>
          <w:szCs w:val="26"/>
        </w:rPr>
        <w:t>2</w:t>
      </w:r>
      <w:r w:rsidR="00DD76A6" w:rsidRPr="0076570D">
        <w:rPr>
          <w:rFonts w:ascii="Source Sans Pro" w:hAnsi="Source Sans Pro" w:cs="Noto Sans Light"/>
          <w:sz w:val="26"/>
          <w:szCs w:val="26"/>
        </w:rPr>
        <w:t>1</w:t>
      </w:r>
      <w:r w:rsidRPr="0076570D">
        <w:rPr>
          <w:rFonts w:ascii="Source Sans Pro" w:eastAsia="Batang" w:hAnsi="Source Sans Pro" w:cs="Noto Sans Light"/>
          <w:sz w:val="26"/>
          <w:szCs w:val="26"/>
        </w:rPr>
        <w:t xml:space="preserve"> and the Report is published regularly on a calendar year basis.</w:t>
      </w:r>
    </w:p>
    <w:p w:rsidR="001B260F" w:rsidRPr="0076570D" w:rsidRDefault="001B260F" w:rsidP="00A7286C">
      <w:pPr>
        <w:pStyle w:val="a7"/>
        <w:numPr>
          <w:ilvl w:val="0"/>
          <w:numId w:val="1"/>
        </w:numPr>
        <w:spacing w:beforeLines="50" w:before="180" w:line="400" w:lineRule="atLeast"/>
        <w:ind w:leftChars="0" w:left="424" w:hangingChars="163" w:hanging="424"/>
        <w:jc w:val="both"/>
        <w:rPr>
          <w:rFonts w:ascii="Source Sans Pro" w:eastAsia="Batang" w:hAnsi="Source Sans Pro" w:cs="Noto Sans Light"/>
          <w:sz w:val="26"/>
          <w:szCs w:val="26"/>
        </w:rPr>
      </w:pPr>
      <w:r w:rsidRPr="0076570D">
        <w:rPr>
          <w:rFonts w:ascii="Source Sans Pro" w:eastAsia="Batang" w:hAnsi="Source Sans Pro" w:cs="Noto Sans Light"/>
          <w:sz w:val="26"/>
          <w:szCs w:val="26"/>
        </w:rPr>
        <w:t>This Report contains according to the nature of the business, which are Labor Insurance, Employment Insurance,</w:t>
      </w:r>
      <w:r w:rsidR="00B9534E" w:rsidRPr="0076570D">
        <w:rPr>
          <w:rFonts w:ascii="Source Sans Pro" w:hAnsi="Source Sans Pro" w:cs="Noto Sans Light"/>
          <w:sz w:val="26"/>
          <w:szCs w:val="26"/>
        </w:rPr>
        <w:t xml:space="preserve"> </w:t>
      </w:r>
      <w:r w:rsidR="00B9534E" w:rsidRPr="0076570D">
        <w:rPr>
          <w:rFonts w:ascii="Source Sans Pro" w:eastAsia="Batang" w:hAnsi="Source Sans Pro" w:cs="Noto Sans Light"/>
          <w:sz w:val="26"/>
          <w:szCs w:val="26"/>
        </w:rPr>
        <w:t>Labor Pension,</w:t>
      </w:r>
      <w:r w:rsidRPr="0076570D">
        <w:rPr>
          <w:rFonts w:ascii="Source Sans Pro" w:eastAsia="Batang" w:hAnsi="Source Sans Pro" w:cs="Noto Sans Light"/>
          <w:sz w:val="26"/>
          <w:szCs w:val="26"/>
        </w:rPr>
        <w:t xml:space="preserve"> </w:t>
      </w:r>
      <w:r w:rsidR="00606507" w:rsidRPr="0076570D">
        <w:rPr>
          <w:rFonts w:ascii="Source Sans Pro" w:eastAsia="Batang" w:hAnsi="Source Sans Pro" w:cs="Noto Sans Light"/>
          <w:sz w:val="26"/>
          <w:szCs w:val="26"/>
        </w:rPr>
        <w:t>Wage Arrears Payment,</w:t>
      </w:r>
      <w:r w:rsidR="00B9534E" w:rsidRPr="0076570D">
        <w:rPr>
          <w:rFonts w:ascii="Source Sans Pro" w:eastAsia="Batang" w:hAnsi="Source Sans Pro" w:cs="Noto Sans Light"/>
          <w:sz w:val="26"/>
          <w:szCs w:val="26"/>
        </w:rPr>
        <w:t xml:space="preserve"> </w:t>
      </w:r>
      <w:r w:rsidR="00606507" w:rsidRPr="0076570D">
        <w:rPr>
          <w:rFonts w:ascii="Source Sans Pro" w:eastAsia="Batang" w:hAnsi="Source Sans Pro" w:cs="Noto Sans Light"/>
          <w:sz w:val="26"/>
          <w:szCs w:val="26"/>
        </w:rPr>
        <w:t>Farmer</w:t>
      </w:r>
      <w:r w:rsidR="00606507" w:rsidRPr="0076570D">
        <w:rPr>
          <w:rFonts w:ascii="Source Sans Pro" w:eastAsiaTheme="minorEastAsia" w:hAnsi="Source Sans Pro" w:cs="Noto Sans Light"/>
          <w:sz w:val="26"/>
          <w:szCs w:val="26"/>
        </w:rPr>
        <w:t xml:space="preserve"> </w:t>
      </w:r>
      <w:r w:rsidR="00606507" w:rsidRPr="0076570D">
        <w:rPr>
          <w:rFonts w:ascii="Source Sans Pro" w:eastAsia="Batang" w:hAnsi="Source Sans Pro" w:cs="Noto Sans Light"/>
          <w:sz w:val="26"/>
          <w:szCs w:val="26"/>
        </w:rPr>
        <w:t>Health Insurance</w:t>
      </w:r>
      <w:r w:rsidR="00B9534E" w:rsidRPr="0076570D">
        <w:rPr>
          <w:rFonts w:ascii="Source Sans Pro" w:eastAsia="Batang" w:hAnsi="Source Sans Pro" w:cs="Noto Sans Light"/>
          <w:sz w:val="26"/>
          <w:szCs w:val="26"/>
        </w:rPr>
        <w:t>,</w:t>
      </w:r>
      <w:r w:rsidR="00606507" w:rsidRPr="0076570D">
        <w:rPr>
          <w:rFonts w:ascii="Source Sans Pro" w:eastAsiaTheme="minorEastAsia" w:hAnsi="Source Sans Pro" w:cs="Noto Sans Light"/>
          <w:sz w:val="26"/>
          <w:szCs w:val="26"/>
        </w:rPr>
        <w:t xml:space="preserve"> </w:t>
      </w:r>
      <w:r w:rsidR="00606507" w:rsidRPr="0076570D">
        <w:rPr>
          <w:rFonts w:ascii="Source Sans Pro" w:eastAsia="標楷體" w:hAnsi="Source Sans Pro" w:cs="Noto Sans Light"/>
          <w:sz w:val="26"/>
          <w:szCs w:val="26"/>
        </w:rPr>
        <w:t xml:space="preserve">Farmer </w:t>
      </w:r>
      <w:r w:rsidR="00606507" w:rsidRPr="0076570D">
        <w:rPr>
          <w:rFonts w:ascii="Source Sans Pro" w:eastAsia="Batang" w:hAnsi="Source Sans Pro" w:cs="Noto Sans Light"/>
          <w:sz w:val="26"/>
          <w:szCs w:val="26"/>
        </w:rPr>
        <w:t>Occupational</w:t>
      </w:r>
      <w:r w:rsidR="00606507" w:rsidRPr="0076570D">
        <w:rPr>
          <w:rFonts w:ascii="Source Sans Pro" w:eastAsia="標楷體" w:hAnsi="Source Sans Pro" w:cs="Noto Sans Light"/>
          <w:sz w:val="26"/>
          <w:szCs w:val="26"/>
        </w:rPr>
        <w:t xml:space="preserve"> </w:t>
      </w:r>
      <w:r w:rsidR="00606507" w:rsidRPr="0076570D">
        <w:rPr>
          <w:rFonts w:ascii="Source Sans Pro" w:eastAsia="Batang" w:hAnsi="Source Sans Pro" w:cs="Noto Sans Light"/>
          <w:sz w:val="26"/>
          <w:szCs w:val="26"/>
        </w:rPr>
        <w:t>Insurance</w:t>
      </w:r>
      <w:r w:rsidR="00484371" w:rsidRPr="0076570D">
        <w:rPr>
          <w:rFonts w:ascii="Source Sans Pro" w:eastAsiaTheme="minorEastAsia" w:hAnsi="Source Sans Pro" w:cs="Noto Sans Light"/>
          <w:sz w:val="26"/>
          <w:szCs w:val="26"/>
        </w:rPr>
        <w:t>,</w:t>
      </w:r>
      <w:r w:rsidR="00444060" w:rsidRPr="0076570D">
        <w:rPr>
          <w:rFonts w:ascii="Source Sans Pro" w:eastAsiaTheme="minorEastAsia" w:hAnsi="Source Sans Pro" w:cs="Noto Sans Light"/>
          <w:sz w:val="26"/>
          <w:szCs w:val="26"/>
        </w:rPr>
        <w:t xml:space="preserve"> </w:t>
      </w:r>
      <w:r w:rsidR="001A72CB" w:rsidRPr="003F7AA7">
        <w:rPr>
          <w:rFonts w:ascii="Source Sans Pro" w:eastAsiaTheme="minorEastAsia" w:hAnsi="Source Sans Pro" w:cs="Noto Sans Light"/>
          <w:sz w:val="26"/>
          <w:szCs w:val="26"/>
        </w:rPr>
        <w:t>Farmer Pension,</w:t>
      </w:r>
      <w:r w:rsidR="001A72CB" w:rsidRPr="0076570D">
        <w:rPr>
          <w:rFonts w:ascii="Source Sans Pro" w:eastAsiaTheme="minorEastAsia" w:hAnsi="Source Sans Pro" w:cs="Noto Sans Light"/>
          <w:sz w:val="26"/>
          <w:szCs w:val="26"/>
        </w:rPr>
        <w:t xml:space="preserve"> </w:t>
      </w:r>
      <w:proofErr w:type="gramStart"/>
      <w:r w:rsidR="00606507" w:rsidRPr="0076570D">
        <w:rPr>
          <w:rFonts w:ascii="Source Sans Pro" w:hAnsi="Source Sans Pro" w:cs="Noto Sans Light"/>
          <w:sz w:val="26"/>
          <w:szCs w:val="26"/>
        </w:rPr>
        <w:t>Welfare</w:t>
      </w:r>
      <w:proofErr w:type="gramEnd"/>
      <w:r w:rsidR="00606507" w:rsidRPr="0076570D">
        <w:rPr>
          <w:rFonts w:ascii="Source Sans Pro" w:hAnsi="Source Sans Pro" w:cs="Noto Sans Light"/>
          <w:sz w:val="26"/>
          <w:szCs w:val="26"/>
        </w:rPr>
        <w:t xml:space="preserve"> Allowance for Elderly Farmers</w:t>
      </w:r>
      <w:r w:rsidR="008D14FD" w:rsidRPr="0076570D">
        <w:rPr>
          <w:rFonts w:ascii="Source Sans Pro" w:hAnsi="Source Sans Pro" w:cs="Noto Sans Light"/>
          <w:sz w:val="26"/>
          <w:szCs w:val="26"/>
        </w:rPr>
        <w:t xml:space="preserve"> </w:t>
      </w:r>
      <w:r w:rsidR="001A6F80" w:rsidRPr="0076570D">
        <w:rPr>
          <w:rFonts w:ascii="Source Sans Pro" w:eastAsia="Batang" w:hAnsi="Source Sans Pro" w:cs="Noto Sans Light"/>
          <w:sz w:val="26"/>
          <w:szCs w:val="26"/>
        </w:rPr>
        <w:t>and</w:t>
      </w:r>
      <w:r w:rsidR="001A6F80" w:rsidRPr="0076570D">
        <w:rPr>
          <w:rFonts w:ascii="Source Sans Pro" w:hAnsi="Source Sans Pro" w:cs="Noto Sans Light"/>
          <w:sz w:val="26"/>
          <w:szCs w:val="26"/>
        </w:rPr>
        <w:t xml:space="preserve"> Nation</w:t>
      </w:r>
      <w:r w:rsidR="008D237C" w:rsidRPr="0076570D">
        <w:rPr>
          <w:rFonts w:ascii="Source Sans Pro" w:hAnsi="Source Sans Pro" w:cs="Noto Sans Light"/>
          <w:sz w:val="26"/>
          <w:szCs w:val="26"/>
        </w:rPr>
        <w:t>al</w:t>
      </w:r>
      <w:r w:rsidR="001A6F80" w:rsidRPr="0076570D">
        <w:rPr>
          <w:rFonts w:ascii="Source Sans Pro" w:hAnsi="Source Sans Pro" w:cs="Noto Sans Light"/>
          <w:sz w:val="26"/>
          <w:szCs w:val="26"/>
        </w:rPr>
        <w:t xml:space="preserve"> Pension</w:t>
      </w:r>
      <w:r w:rsidRPr="0076570D">
        <w:rPr>
          <w:rFonts w:ascii="Source Sans Pro" w:eastAsia="Batang" w:hAnsi="Source Sans Pro" w:cs="Noto Sans Light"/>
          <w:sz w:val="26"/>
          <w:szCs w:val="26"/>
        </w:rPr>
        <w:t>.</w:t>
      </w:r>
    </w:p>
    <w:p w:rsidR="001B260F" w:rsidRPr="0076570D" w:rsidRDefault="00E334B7" w:rsidP="00A7286C">
      <w:pPr>
        <w:pStyle w:val="a7"/>
        <w:numPr>
          <w:ilvl w:val="0"/>
          <w:numId w:val="1"/>
        </w:numPr>
        <w:spacing w:beforeLines="50" w:before="180" w:line="400" w:lineRule="atLeast"/>
        <w:ind w:leftChars="0" w:left="424" w:hangingChars="163" w:hanging="424"/>
        <w:jc w:val="both"/>
        <w:rPr>
          <w:rFonts w:ascii="Source Sans Pro" w:eastAsia="標楷體" w:hAnsi="Source Sans Pro" w:cs="Noto Sans Light"/>
          <w:sz w:val="26"/>
          <w:szCs w:val="26"/>
        </w:rPr>
      </w:pPr>
      <w:r w:rsidRPr="0076570D">
        <w:rPr>
          <w:rFonts w:ascii="Source Sans Pro" w:eastAsia="Batang" w:hAnsi="Source Sans Pro" w:cs="Noto Sans Light"/>
          <w:sz w:val="26"/>
          <w:szCs w:val="26"/>
        </w:rPr>
        <w:t>In this Report</w:t>
      </w:r>
      <w:r w:rsidRPr="0076570D">
        <w:rPr>
          <w:rFonts w:ascii="Source Sans Pro" w:eastAsiaTheme="minorEastAsia" w:hAnsi="Source Sans Pro" w:cs="Noto Sans Light"/>
          <w:sz w:val="26"/>
          <w:szCs w:val="26"/>
        </w:rPr>
        <w:t>, t</w:t>
      </w:r>
      <w:r w:rsidR="00F35CAB" w:rsidRPr="0076570D">
        <w:rPr>
          <w:rFonts w:ascii="Source Sans Pro" w:eastAsia="Batang" w:hAnsi="Source Sans Pro" w:cs="Noto Sans Light"/>
          <w:sz w:val="26"/>
          <w:szCs w:val="26"/>
        </w:rPr>
        <w:t>he statistics</w:t>
      </w:r>
      <w:r w:rsidR="00F35CAB" w:rsidRPr="0076570D">
        <w:rPr>
          <w:rFonts w:ascii="Source Sans Pro" w:eastAsiaTheme="minorEastAsia" w:hAnsi="Source Sans Pro" w:cs="Noto Sans Light"/>
          <w:sz w:val="26"/>
          <w:szCs w:val="26"/>
        </w:rPr>
        <w:t xml:space="preserve"> of various insured laborers </w:t>
      </w:r>
      <w:r w:rsidR="00F35CAB" w:rsidRPr="0076570D">
        <w:rPr>
          <w:rFonts w:ascii="Source Sans Pro" w:eastAsia="Batang" w:hAnsi="Source Sans Pro" w:cs="Noto Sans Light"/>
          <w:sz w:val="26"/>
          <w:szCs w:val="26"/>
        </w:rPr>
        <w:t xml:space="preserve">based on the </w:t>
      </w:r>
      <w:r w:rsidR="00F35CAB" w:rsidRPr="0076570D">
        <w:rPr>
          <w:rFonts w:ascii="Source Sans Pro" w:eastAsiaTheme="minorEastAsia" w:hAnsi="Source Sans Pro" w:cs="Noto Sans Light"/>
          <w:sz w:val="26"/>
          <w:szCs w:val="26"/>
        </w:rPr>
        <w:t>Labor Insurance Act</w:t>
      </w:r>
      <w:r w:rsidR="00A97A9C" w:rsidRPr="0076570D">
        <w:rPr>
          <w:rFonts w:ascii="Source Sans Pro" w:eastAsiaTheme="minorEastAsia" w:hAnsi="Source Sans Pro" w:cs="Noto Sans Light"/>
          <w:sz w:val="26"/>
          <w:szCs w:val="26"/>
        </w:rPr>
        <w:t>.</w:t>
      </w:r>
      <w:r w:rsidRPr="0076570D">
        <w:rPr>
          <w:rFonts w:ascii="Source Sans Pro" w:eastAsiaTheme="minorEastAsia" w:hAnsi="Source Sans Pro" w:cs="Noto Sans Light"/>
          <w:sz w:val="26"/>
          <w:szCs w:val="26"/>
        </w:rPr>
        <w:t xml:space="preserve"> </w:t>
      </w:r>
      <w:r w:rsidR="00A97A9C" w:rsidRPr="003F7AA7">
        <w:rPr>
          <w:rFonts w:ascii="Source Sans Pro" w:eastAsiaTheme="minorEastAsia" w:hAnsi="Source Sans Pro" w:cs="Noto Sans Light"/>
          <w:sz w:val="26"/>
          <w:szCs w:val="26"/>
        </w:rPr>
        <w:t>T</w:t>
      </w:r>
      <w:r w:rsidR="001B260F" w:rsidRPr="003F7AA7">
        <w:rPr>
          <w:rFonts w:ascii="Source Sans Pro" w:eastAsia="Batang" w:hAnsi="Source Sans Pro" w:cs="Noto Sans Light"/>
          <w:sz w:val="26"/>
          <w:szCs w:val="26"/>
        </w:rPr>
        <w:t>he</w:t>
      </w:r>
      <w:r w:rsidR="00DD76A6" w:rsidRPr="003F7AA7">
        <w:rPr>
          <w:rFonts w:ascii="Source Sans Pro" w:eastAsiaTheme="minorEastAsia" w:hAnsi="Source Sans Pro" w:cs="Noto Sans Light"/>
          <w:sz w:val="26"/>
          <w:szCs w:val="26"/>
        </w:rPr>
        <w:t xml:space="preserve"> </w:t>
      </w:r>
      <w:r w:rsidR="001B260F" w:rsidRPr="003F7AA7">
        <w:rPr>
          <w:rFonts w:ascii="Source Sans Pro" w:eastAsia="Batang" w:hAnsi="Source Sans Pro" w:cs="Noto Sans Light"/>
          <w:sz w:val="26"/>
          <w:szCs w:val="26"/>
        </w:rPr>
        <w:t>statistics</w:t>
      </w:r>
      <w:r w:rsidR="00D74CA5" w:rsidRPr="003F7AA7">
        <w:rPr>
          <w:rFonts w:ascii="Source Sans Pro" w:eastAsiaTheme="minorEastAsia" w:hAnsi="Source Sans Pro" w:cs="Noto Sans Light"/>
          <w:sz w:val="26"/>
          <w:szCs w:val="26"/>
        </w:rPr>
        <w:t xml:space="preserve"> of industr</w:t>
      </w:r>
      <w:r w:rsidR="00DD76A6" w:rsidRPr="003F7AA7">
        <w:rPr>
          <w:rFonts w:ascii="Source Sans Pro" w:eastAsiaTheme="minorEastAsia" w:hAnsi="Source Sans Pro" w:cs="Noto Sans Light"/>
          <w:sz w:val="26"/>
          <w:szCs w:val="26"/>
        </w:rPr>
        <w:t>y</w:t>
      </w:r>
      <w:r w:rsidR="001B260F" w:rsidRPr="003F7AA7">
        <w:rPr>
          <w:rFonts w:ascii="Source Sans Pro" w:eastAsia="Batang" w:hAnsi="Source Sans Pro" w:cs="Noto Sans Light"/>
          <w:sz w:val="26"/>
          <w:szCs w:val="26"/>
        </w:rPr>
        <w:t xml:space="preserve"> based on the </w:t>
      </w:r>
      <w:r w:rsidR="00DD76A6" w:rsidRPr="003F7AA7">
        <w:rPr>
          <w:rFonts w:ascii="Source Sans Pro" w:eastAsia="Batang" w:hAnsi="Source Sans Pro" w:cs="Noto Sans Light"/>
          <w:sz w:val="26"/>
          <w:szCs w:val="26"/>
        </w:rPr>
        <w:t>Statistical Classification of Industry</w:t>
      </w:r>
      <w:r w:rsidR="00DD5793" w:rsidRPr="003F7AA7">
        <w:rPr>
          <w:rFonts w:ascii="Source Sans Pro" w:hAnsi="Source Sans Pro" w:cs="Noto Sans Light"/>
          <w:sz w:val="26"/>
          <w:szCs w:val="26"/>
        </w:rPr>
        <w:t xml:space="preserve"> </w:t>
      </w:r>
      <w:r w:rsidR="001B260F" w:rsidRPr="003F7AA7">
        <w:rPr>
          <w:rFonts w:ascii="Source Sans Pro" w:eastAsia="Batang" w:hAnsi="Source Sans Pro" w:cs="Noto Sans Light"/>
          <w:sz w:val="26"/>
          <w:szCs w:val="26"/>
        </w:rPr>
        <w:t>(</w:t>
      </w:r>
      <w:r w:rsidR="00DD76A6" w:rsidRPr="003F7AA7">
        <w:rPr>
          <w:rFonts w:ascii="Source Sans Pro" w:eastAsia="Batang" w:hAnsi="Source Sans Pro" w:cs="Noto Sans Light"/>
          <w:sz w:val="26"/>
          <w:szCs w:val="26"/>
        </w:rPr>
        <w:t>Rev.11</w:t>
      </w:r>
      <w:r w:rsidR="001B260F" w:rsidRPr="003F7AA7">
        <w:rPr>
          <w:rFonts w:ascii="Source Sans Pro" w:eastAsia="標楷體" w:hAnsi="Source Sans Pro" w:cs="Noto Sans Light"/>
          <w:sz w:val="26"/>
          <w:szCs w:val="26"/>
        </w:rPr>
        <w:t>)</w:t>
      </w:r>
      <w:r w:rsidR="001B260F" w:rsidRPr="0076570D">
        <w:rPr>
          <w:rFonts w:ascii="Source Sans Pro" w:eastAsia="標楷體" w:hAnsi="Source Sans Pro" w:cs="Noto Sans Light"/>
          <w:sz w:val="26"/>
          <w:szCs w:val="26"/>
        </w:rPr>
        <w:t xml:space="preserve"> published by DGBAS Executive Yuan</w:t>
      </w:r>
      <w:r w:rsidRPr="0076570D">
        <w:rPr>
          <w:rFonts w:ascii="Source Sans Pro" w:eastAsia="標楷體" w:hAnsi="Source Sans Pro" w:cs="Noto Sans Light"/>
          <w:sz w:val="26"/>
          <w:szCs w:val="26"/>
        </w:rPr>
        <w:t xml:space="preserve"> from</w:t>
      </w:r>
      <w:r w:rsidRPr="0076570D">
        <w:rPr>
          <w:rFonts w:ascii="Source Sans Pro" w:eastAsia="Batang" w:hAnsi="Source Sans Pro" w:cs="Noto Sans Light"/>
          <w:sz w:val="26"/>
          <w:szCs w:val="26"/>
        </w:rPr>
        <w:t xml:space="preserve"> January 20</w:t>
      </w:r>
      <w:r w:rsidR="00DD76A6" w:rsidRPr="0076570D">
        <w:rPr>
          <w:rFonts w:ascii="Source Sans Pro" w:hAnsi="Source Sans Pro" w:cs="Noto Sans Light"/>
          <w:sz w:val="26"/>
          <w:szCs w:val="26"/>
        </w:rPr>
        <w:t>21</w:t>
      </w:r>
      <w:r w:rsidR="001B260F" w:rsidRPr="0076570D">
        <w:rPr>
          <w:rFonts w:ascii="Source Sans Pro" w:eastAsia="標楷體" w:hAnsi="Source Sans Pro" w:cs="Noto Sans Light"/>
          <w:sz w:val="26"/>
          <w:szCs w:val="26"/>
        </w:rPr>
        <w:t>.</w:t>
      </w:r>
    </w:p>
    <w:p w:rsidR="001B260F" w:rsidRPr="0076570D" w:rsidRDefault="000261CD" w:rsidP="00A7286C">
      <w:pPr>
        <w:pStyle w:val="a7"/>
        <w:numPr>
          <w:ilvl w:val="0"/>
          <w:numId w:val="1"/>
        </w:numPr>
        <w:spacing w:beforeLines="50" w:before="180" w:line="400" w:lineRule="atLeast"/>
        <w:ind w:leftChars="0" w:left="424" w:hangingChars="163" w:hanging="424"/>
        <w:jc w:val="both"/>
        <w:rPr>
          <w:rFonts w:ascii="Source Sans Pro" w:eastAsia="標楷體" w:hAnsi="Source Sans Pro" w:cs="Noto Sans Light"/>
          <w:sz w:val="26"/>
          <w:szCs w:val="26"/>
        </w:rPr>
      </w:pPr>
      <w:r w:rsidRPr="0076570D">
        <w:rPr>
          <w:rFonts w:ascii="Source Sans Pro" w:eastAsia="標楷體" w:hAnsi="Source Sans Pro" w:cs="Noto Sans Light"/>
          <w:sz w:val="26"/>
          <w:szCs w:val="26"/>
        </w:rPr>
        <w:t>E</w:t>
      </w:r>
      <w:r w:rsidR="001B260F" w:rsidRPr="0076570D">
        <w:rPr>
          <w:rFonts w:ascii="Source Sans Pro" w:eastAsia="標楷體" w:hAnsi="Source Sans Pro" w:cs="Noto Sans Light"/>
          <w:sz w:val="26"/>
          <w:szCs w:val="26"/>
        </w:rPr>
        <w:t xml:space="preserve">xplanations </w:t>
      </w:r>
      <w:r w:rsidRPr="0076570D">
        <w:rPr>
          <w:rFonts w:ascii="Source Sans Pro" w:eastAsia="標楷體" w:hAnsi="Source Sans Pro" w:cs="Noto Sans Light"/>
          <w:sz w:val="26"/>
          <w:szCs w:val="26"/>
        </w:rPr>
        <w:t>of data</w:t>
      </w:r>
      <w:r w:rsidR="001B260F" w:rsidRPr="0076570D">
        <w:rPr>
          <w:rFonts w:ascii="Source Sans Pro" w:eastAsia="標楷體" w:hAnsi="Source Sans Pro" w:cs="Noto Sans Light"/>
          <w:sz w:val="26"/>
          <w:szCs w:val="26"/>
        </w:rPr>
        <w:t xml:space="preserve"> are footnoted under related tables.</w:t>
      </w:r>
    </w:p>
    <w:p w:rsidR="001B260F" w:rsidRPr="0076570D" w:rsidRDefault="001B260F" w:rsidP="00A7286C">
      <w:pPr>
        <w:pStyle w:val="a7"/>
        <w:numPr>
          <w:ilvl w:val="0"/>
          <w:numId w:val="1"/>
        </w:numPr>
        <w:spacing w:beforeLines="50" w:before="180" w:line="400" w:lineRule="atLeast"/>
        <w:ind w:leftChars="0" w:left="424" w:hangingChars="163" w:hanging="424"/>
        <w:jc w:val="both"/>
        <w:rPr>
          <w:rFonts w:ascii="Source Sans Pro" w:eastAsia="標楷體" w:hAnsi="Source Sans Pro" w:cs="Noto Sans Light"/>
          <w:sz w:val="26"/>
          <w:szCs w:val="26"/>
        </w:rPr>
      </w:pPr>
      <w:r w:rsidRPr="0076570D">
        <w:rPr>
          <w:rFonts w:ascii="Source Sans Pro" w:eastAsia="標楷體" w:hAnsi="Source Sans Pro" w:cs="Noto Sans Light"/>
          <w:sz w:val="26"/>
          <w:szCs w:val="26"/>
        </w:rPr>
        <w:t>Figures may not add up to the total because of rounding.</w:t>
      </w:r>
    </w:p>
    <w:p w:rsidR="001B260F" w:rsidRPr="0076570D" w:rsidRDefault="001B260F" w:rsidP="00A7286C">
      <w:pPr>
        <w:pStyle w:val="a7"/>
        <w:numPr>
          <w:ilvl w:val="0"/>
          <w:numId w:val="1"/>
        </w:numPr>
        <w:spacing w:beforeLines="50" w:before="180" w:line="400" w:lineRule="atLeast"/>
        <w:ind w:leftChars="0" w:left="424" w:hangingChars="163" w:hanging="424"/>
        <w:jc w:val="both"/>
        <w:rPr>
          <w:rFonts w:ascii="Source Sans Pro" w:eastAsia="標楷體" w:hAnsi="Source Sans Pro" w:cs="Noto Sans Light"/>
          <w:sz w:val="26"/>
          <w:szCs w:val="26"/>
        </w:rPr>
      </w:pPr>
      <w:r w:rsidRPr="0076570D">
        <w:rPr>
          <w:rFonts w:ascii="Source Sans Pro" w:eastAsia="標楷體" w:hAnsi="Source Sans Pro" w:cs="Noto Sans Light"/>
          <w:sz w:val="26"/>
          <w:szCs w:val="26"/>
        </w:rPr>
        <w:t>Revision will be based on this issue if the figures on this publication with the preceding annually issue of this statistics.</w:t>
      </w:r>
    </w:p>
    <w:p w:rsidR="001B260F" w:rsidRPr="0076570D" w:rsidRDefault="00250604" w:rsidP="00A7286C">
      <w:pPr>
        <w:pStyle w:val="a7"/>
        <w:numPr>
          <w:ilvl w:val="0"/>
          <w:numId w:val="1"/>
        </w:numPr>
        <w:spacing w:beforeLines="50" w:before="180" w:line="400" w:lineRule="atLeast"/>
        <w:ind w:leftChars="0" w:left="424" w:hangingChars="163" w:hanging="424"/>
        <w:jc w:val="both"/>
        <w:rPr>
          <w:rFonts w:ascii="Source Sans Pro" w:eastAsia="標楷體" w:hAnsi="Source Sans Pro" w:cs="Noto Sans Light"/>
          <w:sz w:val="26"/>
          <w:szCs w:val="26"/>
        </w:rPr>
      </w:pPr>
      <w:r w:rsidRPr="0076570D">
        <w:rPr>
          <w:rFonts w:ascii="Source Sans Pro" w:eastAsia="標楷體" w:hAnsi="Source Sans Pro" w:cs="Noto Sans Light"/>
          <w:sz w:val="26"/>
          <w:szCs w:val="26"/>
        </w:rPr>
        <w:t>The meaning of the following symbols used in this</w:t>
      </w:r>
      <w:r w:rsidR="00E12936" w:rsidRPr="0076570D">
        <w:rPr>
          <w:rFonts w:ascii="Source Sans Pro" w:eastAsia="標楷體" w:hAnsi="Source Sans Pro" w:cs="Noto Sans Light"/>
          <w:sz w:val="26"/>
          <w:szCs w:val="26"/>
        </w:rPr>
        <w:t xml:space="preserve"> yearbo</w:t>
      </w:r>
      <w:bookmarkEnd w:id="0"/>
      <w:r w:rsidR="00E12936" w:rsidRPr="0076570D">
        <w:rPr>
          <w:rFonts w:ascii="Source Sans Pro" w:eastAsia="標楷體" w:hAnsi="Source Sans Pro" w:cs="Noto Sans Light"/>
          <w:sz w:val="26"/>
          <w:szCs w:val="26"/>
        </w:rPr>
        <w:t>ok</w:t>
      </w:r>
      <w:r w:rsidR="003F7AA7">
        <w:rPr>
          <w:rFonts w:ascii="Source Sans Pro" w:eastAsia="標楷體" w:hAnsi="Source Sans Pro" w:cs="Noto Sans Light" w:hint="eastAsia"/>
          <w:sz w:val="26"/>
          <w:szCs w:val="26"/>
        </w:rPr>
        <w:t xml:space="preserve"> </w:t>
      </w:r>
      <w:r w:rsidRPr="0076570D">
        <w:rPr>
          <w:rFonts w:ascii="Source Sans Pro" w:eastAsia="標楷體" w:hAnsi="Source Sans Pro" w:cs="Noto Sans Light"/>
          <w:sz w:val="26"/>
          <w:szCs w:val="26"/>
        </w:rPr>
        <w:t>:</w:t>
      </w:r>
    </w:p>
    <w:p w:rsidR="001B260F" w:rsidRPr="0076570D" w:rsidRDefault="005234C7" w:rsidP="009560FC">
      <w:pPr>
        <w:tabs>
          <w:tab w:val="left" w:pos="1134"/>
          <w:tab w:val="left" w:pos="3840"/>
          <w:tab w:val="left" w:pos="4253"/>
        </w:tabs>
        <w:spacing w:beforeLines="20" w:before="72" w:line="400" w:lineRule="atLeast"/>
        <w:ind w:leftChars="295" w:left="708"/>
        <w:jc w:val="both"/>
        <w:rPr>
          <w:rFonts w:ascii="Source Sans Pro" w:eastAsia="Batang" w:hAnsi="Source Sans Pro" w:cs="Noto Sans Light"/>
          <w:sz w:val="26"/>
          <w:szCs w:val="26"/>
        </w:rPr>
      </w:pPr>
      <w:r w:rsidRPr="0076570D">
        <w:rPr>
          <w:rFonts w:ascii="Source Sans Pro" w:hAnsi="Source Sans Pro" w:cs="Noto Sans Light"/>
          <w:sz w:val="26"/>
          <w:szCs w:val="26"/>
        </w:rPr>
        <w:t>–</w:t>
      </w:r>
      <w:r w:rsidR="008E0648" w:rsidRPr="0076570D">
        <w:rPr>
          <w:rFonts w:ascii="Source Sans Pro" w:hAnsi="Source Sans Pro" w:cs="Noto Sans Light"/>
          <w:sz w:val="26"/>
          <w:szCs w:val="26"/>
        </w:rPr>
        <w:tab/>
      </w:r>
      <w:proofErr w:type="gramStart"/>
      <w:r w:rsidR="00250604" w:rsidRPr="0076570D">
        <w:rPr>
          <w:rFonts w:ascii="Source Sans Pro" w:eastAsiaTheme="minorEastAsia" w:hAnsi="Source Sans Pro" w:cs="Noto Sans Light"/>
          <w:sz w:val="26"/>
          <w:szCs w:val="26"/>
        </w:rPr>
        <w:t>zero</w:t>
      </w:r>
      <w:proofErr w:type="gramEnd"/>
      <w:r w:rsidR="00250604" w:rsidRPr="0076570D">
        <w:rPr>
          <w:rFonts w:ascii="Source Sans Pro" w:eastAsiaTheme="minorEastAsia" w:hAnsi="Source Sans Pro" w:cs="Noto Sans Light"/>
          <w:sz w:val="26"/>
          <w:szCs w:val="26"/>
        </w:rPr>
        <w:t xml:space="preserve"> or not available</w:t>
      </w:r>
      <w:r w:rsidR="008E0648" w:rsidRPr="0076570D">
        <w:rPr>
          <w:rFonts w:ascii="Source Sans Pro" w:eastAsiaTheme="minorEastAsia" w:hAnsi="Source Sans Pro" w:cs="Noto Sans Light"/>
          <w:sz w:val="26"/>
          <w:szCs w:val="26"/>
        </w:rPr>
        <w:tab/>
      </w:r>
      <w:r w:rsidR="000717C8" w:rsidRPr="0076570D">
        <w:rPr>
          <w:rFonts w:ascii="Source Sans Pro" w:hAnsi="Source Sans Pro" w:cs="Noto Sans Light"/>
          <w:sz w:val="26"/>
          <w:szCs w:val="26"/>
        </w:rPr>
        <w:t>0</w:t>
      </w:r>
      <w:r w:rsidR="008E0648" w:rsidRPr="0076570D">
        <w:rPr>
          <w:rFonts w:ascii="Source Sans Pro" w:hAnsi="Source Sans Pro" w:cs="Noto Sans Light"/>
          <w:sz w:val="26"/>
          <w:szCs w:val="26"/>
        </w:rPr>
        <w:tab/>
      </w:r>
      <w:r w:rsidR="001B260F" w:rsidRPr="0076570D">
        <w:rPr>
          <w:rFonts w:ascii="Source Sans Pro" w:eastAsia="Batang" w:hAnsi="Source Sans Pro" w:cs="Noto Sans Light"/>
          <w:sz w:val="26"/>
          <w:szCs w:val="26"/>
        </w:rPr>
        <w:t xml:space="preserve">less than </w:t>
      </w:r>
      <w:r w:rsidR="00BE3CAD" w:rsidRPr="0076570D">
        <w:rPr>
          <w:rFonts w:ascii="Source Sans Pro" w:eastAsiaTheme="minorEastAsia" w:hAnsi="Source Sans Pro" w:cs="Noto Sans Light"/>
          <w:sz w:val="26"/>
          <w:szCs w:val="26"/>
        </w:rPr>
        <w:t>a half</w:t>
      </w:r>
      <w:r w:rsidR="001B260F" w:rsidRPr="0076570D">
        <w:rPr>
          <w:rFonts w:ascii="Source Sans Pro" w:eastAsia="Batang" w:hAnsi="Source Sans Pro" w:cs="Noto Sans Light"/>
          <w:sz w:val="26"/>
          <w:szCs w:val="26"/>
        </w:rPr>
        <w:t xml:space="preserve"> unit</w:t>
      </w:r>
    </w:p>
    <w:p w:rsidR="005E51FB" w:rsidRPr="0076570D" w:rsidRDefault="00E12936" w:rsidP="009560FC">
      <w:pPr>
        <w:tabs>
          <w:tab w:val="left" w:pos="1134"/>
          <w:tab w:val="left" w:pos="3840"/>
          <w:tab w:val="left" w:pos="4253"/>
        </w:tabs>
        <w:spacing w:beforeLines="20" w:before="72" w:line="400" w:lineRule="atLeast"/>
        <w:ind w:leftChars="295" w:left="708"/>
        <w:jc w:val="both"/>
        <w:rPr>
          <w:rFonts w:ascii="Source Sans Pro" w:hAnsi="Source Sans Pro" w:cs="Noto Sans Light"/>
          <w:sz w:val="26"/>
          <w:szCs w:val="26"/>
        </w:rPr>
      </w:pPr>
      <w:r w:rsidRPr="0076570D">
        <w:rPr>
          <w:rFonts w:ascii="Source Sans Pro" w:hAnsi="Source Sans Pro" w:cs="Noto Sans Light"/>
          <w:sz w:val="26"/>
          <w:szCs w:val="26"/>
        </w:rPr>
        <w:t>…</w:t>
      </w:r>
      <w:r w:rsidR="008E0648" w:rsidRPr="0076570D">
        <w:rPr>
          <w:rFonts w:ascii="Source Sans Pro" w:hAnsi="Source Sans Pro" w:cs="Noto Sans Light"/>
          <w:sz w:val="26"/>
          <w:szCs w:val="26"/>
        </w:rPr>
        <w:tab/>
      </w:r>
      <w:proofErr w:type="gramStart"/>
      <w:r w:rsidRPr="0076570D">
        <w:rPr>
          <w:rFonts w:ascii="Source Sans Pro" w:hAnsi="Source Sans Pro" w:cs="Noto Sans Light"/>
          <w:sz w:val="26"/>
          <w:szCs w:val="26"/>
        </w:rPr>
        <w:t>not</w:t>
      </w:r>
      <w:proofErr w:type="gramEnd"/>
      <w:r w:rsidRPr="0076570D">
        <w:rPr>
          <w:rFonts w:ascii="Source Sans Pro" w:hAnsi="Source Sans Pro" w:cs="Noto Sans Light"/>
          <w:sz w:val="26"/>
          <w:szCs w:val="26"/>
        </w:rPr>
        <w:t xml:space="preserve"> yet published</w:t>
      </w:r>
      <w:r w:rsidR="00640364" w:rsidRPr="0076570D">
        <w:rPr>
          <w:rFonts w:ascii="Source Sans Pro" w:hAnsi="Source Sans Pro" w:cs="Noto Sans Light"/>
          <w:sz w:val="26"/>
          <w:szCs w:val="26"/>
        </w:rPr>
        <w:tab/>
      </w:r>
      <w:r w:rsidR="005E51FB" w:rsidRPr="0076570D">
        <w:rPr>
          <w:rFonts w:ascii="Source Sans Pro" w:hAnsi="Source Sans Pro" w:cs="Noto Sans Light"/>
          <w:sz w:val="26"/>
          <w:szCs w:val="26"/>
        </w:rPr>
        <w:t>--</w:t>
      </w:r>
      <w:r w:rsidR="008E0648" w:rsidRPr="0076570D">
        <w:rPr>
          <w:rFonts w:ascii="Source Sans Pro" w:hAnsi="Source Sans Pro" w:cs="Noto Sans Light"/>
          <w:sz w:val="26"/>
          <w:szCs w:val="26"/>
        </w:rPr>
        <w:tab/>
      </w:r>
      <w:r w:rsidR="00A02DFE" w:rsidRPr="0076570D">
        <w:rPr>
          <w:rFonts w:ascii="Source Sans Pro" w:hAnsi="Source Sans Pro" w:cs="Noto Sans Light"/>
          <w:sz w:val="26"/>
          <w:szCs w:val="26"/>
        </w:rPr>
        <w:t>meaningless</w:t>
      </w:r>
    </w:p>
    <w:sectPr w:rsidR="005E51FB" w:rsidRPr="0076570D" w:rsidSect="001B7695">
      <w:pgSz w:w="11906" w:h="16838" w:code="9"/>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6C4" w:rsidRDefault="003E56C4" w:rsidP="008E21DF">
      <w:r>
        <w:separator/>
      </w:r>
    </w:p>
  </w:endnote>
  <w:endnote w:type="continuationSeparator" w:id="0">
    <w:p w:rsidR="003E56C4" w:rsidRDefault="003E56C4" w:rsidP="008E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entury Gothic">
    <w:panose1 w:val="020B0502020202020204"/>
    <w:charset w:val="00"/>
    <w:family w:val="swiss"/>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Noto Sans Light">
    <w:charset w:val="00"/>
    <w:family w:val="swiss"/>
    <w:pitch w:val="variable"/>
    <w:sig w:usb0="E00002FF" w:usb1="4000001F" w:usb2="08000029"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6C4" w:rsidRDefault="003E56C4" w:rsidP="008E21DF">
      <w:r>
        <w:separator/>
      </w:r>
    </w:p>
  </w:footnote>
  <w:footnote w:type="continuationSeparator" w:id="0">
    <w:p w:rsidR="003E56C4" w:rsidRDefault="003E56C4" w:rsidP="008E21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00528"/>
    <w:multiLevelType w:val="hybridMultilevel"/>
    <w:tmpl w:val="E9587DA4"/>
    <w:lvl w:ilvl="0" w:tplc="B1049A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8A63E2A"/>
    <w:multiLevelType w:val="hybridMultilevel"/>
    <w:tmpl w:val="A72A799A"/>
    <w:lvl w:ilvl="0" w:tplc="C14C0D4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D8A4B27"/>
    <w:multiLevelType w:val="hybridMultilevel"/>
    <w:tmpl w:val="10446AAA"/>
    <w:lvl w:ilvl="0" w:tplc="977C1F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2590732"/>
    <w:multiLevelType w:val="hybridMultilevel"/>
    <w:tmpl w:val="7410EF54"/>
    <w:lvl w:ilvl="0" w:tplc="B1049A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0A3"/>
    <w:rsid w:val="00010377"/>
    <w:rsid w:val="000261CD"/>
    <w:rsid w:val="00037B98"/>
    <w:rsid w:val="000717C8"/>
    <w:rsid w:val="00092785"/>
    <w:rsid w:val="000A364A"/>
    <w:rsid w:val="000A418A"/>
    <w:rsid w:val="000C6684"/>
    <w:rsid w:val="000D0418"/>
    <w:rsid w:val="000F021C"/>
    <w:rsid w:val="00140C97"/>
    <w:rsid w:val="00144C3D"/>
    <w:rsid w:val="00154946"/>
    <w:rsid w:val="00191334"/>
    <w:rsid w:val="001A02A0"/>
    <w:rsid w:val="001A4D00"/>
    <w:rsid w:val="001A6F80"/>
    <w:rsid w:val="001A72CB"/>
    <w:rsid w:val="001B260F"/>
    <w:rsid w:val="001B7695"/>
    <w:rsid w:val="001C3D7D"/>
    <w:rsid w:val="001D2344"/>
    <w:rsid w:val="001E37AA"/>
    <w:rsid w:val="001F76D5"/>
    <w:rsid w:val="00202F3D"/>
    <w:rsid w:val="00212043"/>
    <w:rsid w:val="00235A7B"/>
    <w:rsid w:val="00250604"/>
    <w:rsid w:val="002C543C"/>
    <w:rsid w:val="002D456D"/>
    <w:rsid w:val="00305937"/>
    <w:rsid w:val="003146EC"/>
    <w:rsid w:val="0032556C"/>
    <w:rsid w:val="00330C3F"/>
    <w:rsid w:val="00381755"/>
    <w:rsid w:val="003A6F17"/>
    <w:rsid w:val="003B2DA1"/>
    <w:rsid w:val="003C2F1E"/>
    <w:rsid w:val="003C7976"/>
    <w:rsid w:val="003E56C4"/>
    <w:rsid w:val="003F7AA7"/>
    <w:rsid w:val="00444060"/>
    <w:rsid w:val="00456844"/>
    <w:rsid w:val="00463B94"/>
    <w:rsid w:val="00464D41"/>
    <w:rsid w:val="00484371"/>
    <w:rsid w:val="004B1AEA"/>
    <w:rsid w:val="004C6B1E"/>
    <w:rsid w:val="004E74B1"/>
    <w:rsid w:val="005234C7"/>
    <w:rsid w:val="00543B59"/>
    <w:rsid w:val="00557F7E"/>
    <w:rsid w:val="00565FE8"/>
    <w:rsid w:val="00573535"/>
    <w:rsid w:val="00586EB1"/>
    <w:rsid w:val="00597BAB"/>
    <w:rsid w:val="005C66AE"/>
    <w:rsid w:val="005E51FB"/>
    <w:rsid w:val="00606507"/>
    <w:rsid w:val="0062146F"/>
    <w:rsid w:val="0062437C"/>
    <w:rsid w:val="00632C6A"/>
    <w:rsid w:val="00640364"/>
    <w:rsid w:val="0064454A"/>
    <w:rsid w:val="00657065"/>
    <w:rsid w:val="00683893"/>
    <w:rsid w:val="006C4A5C"/>
    <w:rsid w:val="006E241D"/>
    <w:rsid w:val="006E2570"/>
    <w:rsid w:val="007046E3"/>
    <w:rsid w:val="00717244"/>
    <w:rsid w:val="00732A9E"/>
    <w:rsid w:val="0076570D"/>
    <w:rsid w:val="0077227B"/>
    <w:rsid w:val="00777175"/>
    <w:rsid w:val="007902BD"/>
    <w:rsid w:val="007C3763"/>
    <w:rsid w:val="007C6055"/>
    <w:rsid w:val="007E6DCA"/>
    <w:rsid w:val="007E7022"/>
    <w:rsid w:val="0082015F"/>
    <w:rsid w:val="00826172"/>
    <w:rsid w:val="008647F4"/>
    <w:rsid w:val="008922C6"/>
    <w:rsid w:val="008942B0"/>
    <w:rsid w:val="008A0647"/>
    <w:rsid w:val="008D14FD"/>
    <w:rsid w:val="008D237C"/>
    <w:rsid w:val="008E0648"/>
    <w:rsid w:val="008E1E49"/>
    <w:rsid w:val="008E21DF"/>
    <w:rsid w:val="00905752"/>
    <w:rsid w:val="009249EF"/>
    <w:rsid w:val="00931E84"/>
    <w:rsid w:val="009560FC"/>
    <w:rsid w:val="00960229"/>
    <w:rsid w:val="009620EC"/>
    <w:rsid w:val="009710A3"/>
    <w:rsid w:val="00973AD3"/>
    <w:rsid w:val="00995E78"/>
    <w:rsid w:val="009A6178"/>
    <w:rsid w:val="009A7DBD"/>
    <w:rsid w:val="009B1FB0"/>
    <w:rsid w:val="009E18D7"/>
    <w:rsid w:val="009F735F"/>
    <w:rsid w:val="00A02471"/>
    <w:rsid w:val="00A02DFE"/>
    <w:rsid w:val="00A078CC"/>
    <w:rsid w:val="00A22F33"/>
    <w:rsid w:val="00A25F1C"/>
    <w:rsid w:val="00A321F8"/>
    <w:rsid w:val="00A40198"/>
    <w:rsid w:val="00A41865"/>
    <w:rsid w:val="00A45053"/>
    <w:rsid w:val="00A7286C"/>
    <w:rsid w:val="00A82FBA"/>
    <w:rsid w:val="00A84192"/>
    <w:rsid w:val="00A96613"/>
    <w:rsid w:val="00A97A9C"/>
    <w:rsid w:val="00AD7B56"/>
    <w:rsid w:val="00AF2F74"/>
    <w:rsid w:val="00B13C74"/>
    <w:rsid w:val="00B27C26"/>
    <w:rsid w:val="00B40AE4"/>
    <w:rsid w:val="00B42044"/>
    <w:rsid w:val="00B611CD"/>
    <w:rsid w:val="00B65C22"/>
    <w:rsid w:val="00B9534E"/>
    <w:rsid w:val="00B9638D"/>
    <w:rsid w:val="00BD5B7A"/>
    <w:rsid w:val="00BD5D66"/>
    <w:rsid w:val="00BD6DE6"/>
    <w:rsid w:val="00BD7474"/>
    <w:rsid w:val="00BE3CAD"/>
    <w:rsid w:val="00BE5E2A"/>
    <w:rsid w:val="00BF57DC"/>
    <w:rsid w:val="00C03491"/>
    <w:rsid w:val="00C04D9E"/>
    <w:rsid w:val="00C31277"/>
    <w:rsid w:val="00C32353"/>
    <w:rsid w:val="00C35A92"/>
    <w:rsid w:val="00C75C81"/>
    <w:rsid w:val="00CE0213"/>
    <w:rsid w:val="00CF207C"/>
    <w:rsid w:val="00D16593"/>
    <w:rsid w:val="00D245DB"/>
    <w:rsid w:val="00D502C0"/>
    <w:rsid w:val="00D62E7A"/>
    <w:rsid w:val="00D70E5E"/>
    <w:rsid w:val="00D7117C"/>
    <w:rsid w:val="00D74CA5"/>
    <w:rsid w:val="00DD2D89"/>
    <w:rsid w:val="00DD5077"/>
    <w:rsid w:val="00DD5793"/>
    <w:rsid w:val="00DD76A6"/>
    <w:rsid w:val="00DE4318"/>
    <w:rsid w:val="00E12936"/>
    <w:rsid w:val="00E17C3F"/>
    <w:rsid w:val="00E334B7"/>
    <w:rsid w:val="00E37495"/>
    <w:rsid w:val="00E5198B"/>
    <w:rsid w:val="00E84EFC"/>
    <w:rsid w:val="00E97D5C"/>
    <w:rsid w:val="00EB0EED"/>
    <w:rsid w:val="00EB31A1"/>
    <w:rsid w:val="00F02CE3"/>
    <w:rsid w:val="00F2782B"/>
    <w:rsid w:val="00F35CAB"/>
    <w:rsid w:val="00F44729"/>
    <w:rsid w:val="00F50AF8"/>
    <w:rsid w:val="00F51F2E"/>
    <w:rsid w:val="00F65A15"/>
    <w:rsid w:val="00F67B16"/>
    <w:rsid w:val="00FB494B"/>
    <w:rsid w:val="00FC22CF"/>
    <w:rsid w:val="00FC7203"/>
    <w:rsid w:val="00FC7DDF"/>
    <w:rsid w:val="00FF6B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 w:type="paragraph" w:styleId="a7">
    <w:name w:val="List Paragraph"/>
    <w:basedOn w:val="a"/>
    <w:uiPriority w:val="34"/>
    <w:qFormat/>
    <w:rsid w:val="009560FC"/>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B7695"/>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E21DF"/>
    <w:pPr>
      <w:tabs>
        <w:tab w:val="center" w:pos="4153"/>
        <w:tab w:val="right" w:pos="8306"/>
      </w:tabs>
      <w:snapToGrid w:val="0"/>
    </w:pPr>
    <w:rPr>
      <w:sz w:val="20"/>
    </w:rPr>
  </w:style>
  <w:style w:type="character" w:customStyle="1" w:styleId="a4">
    <w:name w:val="頁首 字元"/>
    <w:basedOn w:val="a0"/>
    <w:link w:val="a3"/>
    <w:rsid w:val="008E21DF"/>
    <w:rPr>
      <w:kern w:val="2"/>
    </w:rPr>
  </w:style>
  <w:style w:type="paragraph" w:styleId="a5">
    <w:name w:val="footer"/>
    <w:basedOn w:val="a"/>
    <w:link w:val="a6"/>
    <w:rsid w:val="008E21DF"/>
    <w:pPr>
      <w:tabs>
        <w:tab w:val="center" w:pos="4153"/>
        <w:tab w:val="right" w:pos="8306"/>
      </w:tabs>
      <w:snapToGrid w:val="0"/>
    </w:pPr>
    <w:rPr>
      <w:sz w:val="20"/>
    </w:rPr>
  </w:style>
  <w:style w:type="character" w:customStyle="1" w:styleId="a6">
    <w:name w:val="頁尾 字元"/>
    <w:basedOn w:val="a0"/>
    <w:link w:val="a5"/>
    <w:rsid w:val="008E21DF"/>
    <w:rPr>
      <w:kern w:val="2"/>
    </w:rPr>
  </w:style>
  <w:style w:type="paragraph" w:styleId="a7">
    <w:name w:val="List Paragraph"/>
    <w:basedOn w:val="a"/>
    <w:uiPriority w:val="34"/>
    <w:qFormat/>
    <w:rsid w:val="009560F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2C03B1-F720-49DE-9D01-E21FEE374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562</Words>
  <Characters>1138</Characters>
  <Application>Microsoft Office Word</Application>
  <DocSecurity>0</DocSecurity>
  <Lines>9</Lines>
  <Paragraphs>3</Paragraphs>
  <ScaleCrop>false</ScaleCrop>
  <LinksUpToDate>false</LinksUpToDate>
  <CharactersWithSpaces>1697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2020-10-23T02:40:00Z</dcterms:created>
  <dcterms:modified xsi:type="dcterms:W3CDTF">2022-05-16T08:15:00Z</dcterms:modified>
</cp:coreProperties>
</file>