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230" w:rsidRDefault="00D86230" w:rsidP="00D86230">
      <w:r>
        <w:rPr>
          <w:rFonts w:hint="eastAsia"/>
        </w:rPr>
        <w:t>國民年金行動繳款單操作說明懶人包</w:t>
      </w:r>
    </w:p>
    <w:p w:rsidR="00D86230" w:rsidRDefault="00D86230" w:rsidP="00D86230">
      <w:r>
        <w:rPr>
          <w:rFonts w:hint="eastAsia"/>
        </w:rPr>
        <w:t>勞動部勞工保險局製作</w:t>
      </w:r>
      <w:r>
        <w:rPr>
          <w:rFonts w:hint="eastAsia"/>
        </w:rPr>
        <w:t xml:space="preserve">  </w:t>
      </w:r>
      <w:r w:rsidR="00646E44">
        <w:rPr>
          <w:rFonts w:hint="eastAsia"/>
        </w:rPr>
        <w:t>113</w:t>
      </w:r>
      <w:bookmarkStart w:id="0" w:name="_GoBack"/>
      <w:bookmarkEnd w:id="0"/>
      <w:r w:rsidR="00646E44">
        <w:rPr>
          <w:rFonts w:hint="eastAsia"/>
        </w:rPr>
        <w:t>.12</w:t>
      </w:r>
      <w:r w:rsidR="00284A8D">
        <w:rPr>
          <w:rFonts w:hint="eastAsia"/>
        </w:rPr>
        <w:t>修訂</w:t>
      </w:r>
    </w:p>
    <w:p w:rsidR="00D86230" w:rsidRDefault="00D86230" w:rsidP="00D86230"/>
    <w:p w:rsidR="00D86230" w:rsidRDefault="00D86230" w:rsidP="00D86230"/>
    <w:p w:rsidR="00D86230" w:rsidRDefault="00D86230" w:rsidP="00D86230">
      <w:r>
        <w:rPr>
          <w:rFonts w:hint="eastAsia"/>
        </w:rPr>
        <w:t>首先請您備妥電腦或智慧型手機或平板電腦，並以下列登入方式擇一登入：</w:t>
      </w:r>
    </w:p>
    <w:p w:rsidR="00D86230" w:rsidRDefault="00D86230" w:rsidP="00D86230">
      <w:r>
        <w:rPr>
          <w:rFonts w:hint="eastAsia"/>
        </w:rPr>
        <w:t>一、自然人憑證登入：需要準備自然人憑證卡及讀卡機。</w:t>
      </w:r>
    </w:p>
    <w:p w:rsidR="00D86230" w:rsidRDefault="00D86230" w:rsidP="00D86230">
      <w:r>
        <w:rPr>
          <w:rFonts w:hint="eastAsia"/>
        </w:rPr>
        <w:t>二、虛擬勞保憑證登入：需要準備自然人憑證卡及讀卡機。</w:t>
      </w:r>
    </w:p>
    <w:p w:rsidR="00D47DF3" w:rsidRDefault="00D47DF3" w:rsidP="00D47DF3">
      <w:r>
        <w:rPr>
          <w:rFonts w:hint="eastAsia"/>
        </w:rPr>
        <w:t>三</w:t>
      </w:r>
      <w:r>
        <w:rPr>
          <w:rFonts w:hint="eastAsia"/>
        </w:rPr>
        <w:t>、</w:t>
      </w:r>
      <w:r>
        <w:rPr>
          <w:rFonts w:hint="eastAsia"/>
        </w:rPr>
        <w:t>行動</w:t>
      </w:r>
      <w:r>
        <w:rPr>
          <w:rFonts w:hint="eastAsia"/>
        </w:rPr>
        <w:t>自然人憑證登入：需要準備自然人憑證卡及讀卡機。</w:t>
      </w:r>
    </w:p>
    <w:p w:rsidR="00D47DF3" w:rsidRPr="00D47DF3" w:rsidRDefault="00D47DF3" w:rsidP="00D86230">
      <w:pPr>
        <w:rPr>
          <w:rFonts w:hint="eastAsia"/>
        </w:rPr>
      </w:pPr>
      <w:r>
        <w:rPr>
          <w:rFonts w:hint="eastAsia"/>
        </w:rPr>
        <w:t>四、金融電子憑證登入：需要準備金融電子</w:t>
      </w:r>
      <w:r w:rsidR="00646E44">
        <w:rPr>
          <w:rFonts w:hint="eastAsia"/>
        </w:rPr>
        <w:t>憑證</w:t>
      </w:r>
      <w:r>
        <w:rPr>
          <w:rFonts w:hint="eastAsia"/>
        </w:rPr>
        <w:t>及讀卡機。</w:t>
      </w:r>
    </w:p>
    <w:p w:rsidR="00D86230" w:rsidRDefault="00D47DF3" w:rsidP="00D86230">
      <w:r>
        <w:rPr>
          <w:rFonts w:hint="eastAsia"/>
        </w:rPr>
        <w:t>五</w:t>
      </w:r>
      <w:r w:rsidR="00D86230">
        <w:rPr>
          <w:rFonts w:hint="eastAsia"/>
        </w:rPr>
        <w:t>、行動電話認證登入：需要準備本人的月租型門號及健保卡號。</w:t>
      </w:r>
    </w:p>
    <w:p w:rsidR="00D86230" w:rsidRDefault="00D86230" w:rsidP="00D86230"/>
    <w:p w:rsidR="00D86230" w:rsidRDefault="00D86230" w:rsidP="00D86230"/>
    <w:p w:rsidR="00D86230" w:rsidRDefault="00D86230" w:rsidP="00D86230">
      <w:r>
        <w:rPr>
          <w:rFonts w:hint="eastAsia"/>
        </w:rPr>
        <w:t>以下為行動繳款單電腦版操作說明</w:t>
      </w:r>
    </w:p>
    <w:p w:rsidR="00D86230" w:rsidRDefault="00D86230" w:rsidP="00D86230">
      <w:pPr>
        <w:ind w:left="881" w:hangingChars="367" w:hanging="881"/>
      </w:pPr>
      <w:r>
        <w:rPr>
          <w:rFonts w:hint="eastAsia"/>
        </w:rPr>
        <w:t>步驟</w:t>
      </w:r>
      <w:r>
        <w:rPr>
          <w:rFonts w:hint="eastAsia"/>
        </w:rPr>
        <w:t>1</w:t>
      </w:r>
      <w:r>
        <w:rPr>
          <w:rFonts w:hint="eastAsia"/>
        </w:rPr>
        <w:t>：前往勞保局官網</w:t>
      </w:r>
      <w:r>
        <w:rPr>
          <w:rFonts w:hint="eastAsia"/>
        </w:rPr>
        <w:t>(https://www.bli.gov.tw/)</w:t>
      </w:r>
      <w:r>
        <w:rPr>
          <w:rFonts w:hint="eastAsia"/>
        </w:rPr>
        <w:t>，點選「線上申辦」，再點選「個人申報及查詢」。</w:t>
      </w:r>
    </w:p>
    <w:p w:rsidR="00D86230" w:rsidRDefault="00D86230" w:rsidP="00D86230">
      <w:pPr>
        <w:ind w:left="881" w:hangingChars="367" w:hanging="881"/>
      </w:pPr>
      <w:r>
        <w:rPr>
          <w:rFonts w:hint="eastAsia"/>
        </w:rPr>
        <w:t>步驟</w:t>
      </w:r>
      <w:r>
        <w:rPr>
          <w:rFonts w:hint="eastAsia"/>
        </w:rPr>
        <w:t>2</w:t>
      </w:r>
      <w:r>
        <w:rPr>
          <w:rFonts w:hint="eastAsia"/>
        </w:rPr>
        <w:t>：</w:t>
      </w:r>
      <w:r w:rsidR="006C7DF6">
        <w:rPr>
          <w:rFonts w:hint="eastAsia"/>
        </w:rPr>
        <w:t>請</w:t>
      </w:r>
      <w:r>
        <w:rPr>
          <w:rFonts w:hint="eastAsia"/>
        </w:rPr>
        <w:t>點選「個人」進入ｅ化服務系統，也可逕以網址</w:t>
      </w:r>
      <w:r w:rsidR="006C7DF6">
        <w:rPr>
          <w:rFonts w:hint="eastAsia"/>
        </w:rPr>
        <w:t>https://edesk.bli.gov.tw/me</w:t>
      </w:r>
      <w:r>
        <w:rPr>
          <w:rFonts w:hint="eastAsia"/>
        </w:rPr>
        <w:t>/</w:t>
      </w:r>
      <w:r w:rsidR="006C7DF6">
        <w:rPr>
          <w:rFonts w:hint="eastAsia"/>
        </w:rPr>
        <w:t>#/home</w:t>
      </w:r>
      <w:r>
        <w:rPr>
          <w:rFonts w:hint="eastAsia"/>
        </w:rPr>
        <w:t>或</w:t>
      </w:r>
      <w:r>
        <w:rPr>
          <w:rFonts w:hint="eastAsia"/>
        </w:rPr>
        <w:t>QRcode</w:t>
      </w:r>
      <w:r>
        <w:rPr>
          <w:rFonts w:hint="eastAsia"/>
        </w:rPr>
        <w:t>進入ｅ化服務系統。</w:t>
      </w:r>
    </w:p>
    <w:p w:rsidR="00D86230" w:rsidRDefault="00D86230" w:rsidP="00D86230">
      <w:pPr>
        <w:ind w:left="881" w:hangingChars="367" w:hanging="881"/>
      </w:pPr>
      <w:r>
        <w:rPr>
          <w:rFonts w:hint="eastAsia"/>
        </w:rPr>
        <w:t>步驟</w:t>
      </w:r>
      <w:r>
        <w:rPr>
          <w:rFonts w:hint="eastAsia"/>
        </w:rPr>
        <w:t>3</w:t>
      </w:r>
      <w:r>
        <w:rPr>
          <w:rFonts w:hint="eastAsia"/>
        </w:rPr>
        <w:t>：請使用「自然人憑證」、「虛擬勞保憑證」</w:t>
      </w:r>
      <w:r w:rsidR="00D47DF3">
        <w:rPr>
          <w:rFonts w:hint="eastAsia"/>
        </w:rPr>
        <w:t>、「行動自然人憑證」、「金融電子憑證」</w:t>
      </w:r>
      <w:r>
        <w:rPr>
          <w:rFonts w:hint="eastAsia"/>
        </w:rPr>
        <w:t>或「行動電話認證」登入ｅ化服務系統。</w:t>
      </w:r>
    </w:p>
    <w:p w:rsidR="00D86230" w:rsidRDefault="00D86230" w:rsidP="00D86230">
      <w:pPr>
        <w:ind w:left="881" w:hangingChars="367" w:hanging="881"/>
      </w:pPr>
      <w:r>
        <w:rPr>
          <w:rFonts w:hint="eastAsia"/>
        </w:rPr>
        <w:t>步驟</w:t>
      </w:r>
      <w:r>
        <w:rPr>
          <w:rFonts w:hint="eastAsia"/>
        </w:rPr>
        <w:t>4</w:t>
      </w:r>
      <w:r>
        <w:rPr>
          <w:rFonts w:hint="eastAsia"/>
        </w:rPr>
        <w:t>：點選「繳款單／繳費證明」後，再點選「國民年金保費繳款單」。</w:t>
      </w:r>
    </w:p>
    <w:p w:rsidR="00D86230" w:rsidRDefault="00D86230" w:rsidP="00D86230">
      <w:pPr>
        <w:ind w:left="881" w:hangingChars="367" w:hanging="881"/>
      </w:pPr>
      <w:r>
        <w:rPr>
          <w:rFonts w:hint="eastAsia"/>
        </w:rPr>
        <w:t>步驟</w:t>
      </w:r>
      <w:r>
        <w:rPr>
          <w:rFonts w:hint="eastAsia"/>
        </w:rPr>
        <w:t>5</w:t>
      </w:r>
      <w:r>
        <w:rPr>
          <w:rFonts w:hint="eastAsia"/>
        </w:rPr>
        <w:t>：選擇「補發類別」，以當期繳款單為例，選擇整期後，點選「前往繳費</w:t>
      </w:r>
      <w:r>
        <w:rPr>
          <w:rFonts w:hint="eastAsia"/>
        </w:rPr>
        <w:t>(</w:t>
      </w:r>
      <w:r>
        <w:rPr>
          <w:rFonts w:hint="eastAsia"/>
        </w:rPr>
        <w:t>行動繳款單</w:t>
      </w:r>
      <w:r>
        <w:rPr>
          <w:rFonts w:hint="eastAsia"/>
        </w:rPr>
        <w:t>)</w:t>
      </w:r>
      <w:r>
        <w:rPr>
          <w:rFonts w:hint="eastAsia"/>
        </w:rPr>
        <w:t>」，前往行動繳款單頁面。</w:t>
      </w:r>
    </w:p>
    <w:p w:rsidR="00D86230" w:rsidRDefault="00D86230" w:rsidP="00D86230">
      <w:pPr>
        <w:ind w:left="881" w:hangingChars="367" w:hanging="881"/>
      </w:pPr>
      <w:r>
        <w:rPr>
          <w:rFonts w:hint="eastAsia"/>
        </w:rPr>
        <w:t>步驟</w:t>
      </w:r>
      <w:r>
        <w:rPr>
          <w:rFonts w:hint="eastAsia"/>
        </w:rPr>
        <w:t>5</w:t>
      </w:r>
      <w:r>
        <w:rPr>
          <w:rFonts w:hint="eastAsia"/>
        </w:rPr>
        <w:t>之</w:t>
      </w:r>
      <w:r>
        <w:rPr>
          <w:rFonts w:hint="eastAsia"/>
        </w:rPr>
        <w:t>1</w:t>
      </w:r>
      <w:r>
        <w:rPr>
          <w:rFonts w:hint="eastAsia"/>
        </w:rPr>
        <w:t>：選擇「補發類別」，以應繳未繳保險費為例，選擇所有應繳未繳保險費後，點選「查詢」。</w:t>
      </w:r>
    </w:p>
    <w:p w:rsidR="00D86230" w:rsidRDefault="00D86230" w:rsidP="00D86230">
      <w:pPr>
        <w:ind w:left="881" w:hangingChars="367" w:hanging="881"/>
      </w:pPr>
      <w:r>
        <w:rPr>
          <w:rFonts w:hint="eastAsia"/>
        </w:rPr>
        <w:t>步驟</w:t>
      </w:r>
      <w:r>
        <w:rPr>
          <w:rFonts w:hint="eastAsia"/>
        </w:rPr>
        <w:t>5</w:t>
      </w:r>
      <w:r>
        <w:rPr>
          <w:rFonts w:hint="eastAsia"/>
        </w:rPr>
        <w:t>之</w:t>
      </w:r>
      <w:r>
        <w:rPr>
          <w:rFonts w:hint="eastAsia"/>
        </w:rPr>
        <w:t>2</w:t>
      </w:r>
      <w:r>
        <w:rPr>
          <w:rFonts w:hint="eastAsia"/>
        </w:rPr>
        <w:t>：查看及選擇未繳清的欠費後，點選「前往繳費</w:t>
      </w:r>
      <w:r>
        <w:rPr>
          <w:rFonts w:hint="eastAsia"/>
        </w:rPr>
        <w:t>(</w:t>
      </w:r>
      <w:r>
        <w:rPr>
          <w:rFonts w:hint="eastAsia"/>
        </w:rPr>
        <w:t>行動繳款單</w:t>
      </w:r>
      <w:r>
        <w:rPr>
          <w:rFonts w:hint="eastAsia"/>
        </w:rPr>
        <w:t>)</w:t>
      </w:r>
      <w:r>
        <w:rPr>
          <w:rFonts w:hint="eastAsia"/>
        </w:rPr>
        <w:t>」，前往行動繳款單頁面。</w:t>
      </w:r>
    </w:p>
    <w:p w:rsidR="00D86230" w:rsidRDefault="00D86230" w:rsidP="00D86230">
      <w:pPr>
        <w:ind w:left="881" w:hangingChars="367" w:hanging="881"/>
      </w:pPr>
      <w:r>
        <w:rPr>
          <w:rFonts w:hint="eastAsia"/>
        </w:rPr>
        <w:t>步驟</w:t>
      </w:r>
      <w:r>
        <w:rPr>
          <w:rFonts w:hint="eastAsia"/>
        </w:rPr>
        <w:t>6</w:t>
      </w:r>
      <w:r>
        <w:rPr>
          <w:rFonts w:hint="eastAsia"/>
        </w:rPr>
        <w:t>：進入行動繳款單可查看保費明細，點選「全國繳費網」可線上繳費，也可以持此頁面「超商專用繳費條碼」至四大超商繳費哦！若無行動網路可先將超商專用繳費條碼用截圖或列印畫面的方式再前往超商繳費。</w:t>
      </w:r>
    </w:p>
    <w:p w:rsidR="00D86230" w:rsidRDefault="00D86230" w:rsidP="00D86230"/>
    <w:p w:rsidR="00D86230" w:rsidRDefault="00D86230" w:rsidP="00D86230"/>
    <w:p w:rsidR="00D86230" w:rsidRDefault="00D86230" w:rsidP="00D86230">
      <w:r>
        <w:rPr>
          <w:rFonts w:hint="eastAsia"/>
        </w:rPr>
        <w:t>以下為行動繳款單手機版操作說明</w:t>
      </w:r>
    </w:p>
    <w:p w:rsidR="00D86230" w:rsidRDefault="00D86230" w:rsidP="00D86230">
      <w:pPr>
        <w:ind w:left="852" w:hangingChars="355" w:hanging="852"/>
      </w:pPr>
      <w:r>
        <w:rPr>
          <w:rFonts w:hint="eastAsia"/>
        </w:rPr>
        <w:t>步驟</w:t>
      </w:r>
      <w:r>
        <w:rPr>
          <w:rFonts w:hint="eastAsia"/>
        </w:rPr>
        <w:t>1</w:t>
      </w:r>
      <w:r>
        <w:rPr>
          <w:rFonts w:hint="eastAsia"/>
        </w:rPr>
        <w:t>：前往勞保局官網</w:t>
      </w:r>
      <w:r>
        <w:rPr>
          <w:rFonts w:hint="eastAsia"/>
        </w:rPr>
        <w:t>(https://www.bli.gov.tw/)</w:t>
      </w:r>
      <w:r>
        <w:rPr>
          <w:rFonts w:hint="eastAsia"/>
        </w:rPr>
        <w:t>點選「左上角三條線圖案」展開頁面，再點選「線上申辦」，接著點選「</w:t>
      </w:r>
      <w:r>
        <w:rPr>
          <w:rFonts w:hint="eastAsia"/>
        </w:rPr>
        <w:t>e</w:t>
      </w:r>
      <w:r>
        <w:rPr>
          <w:rFonts w:hint="eastAsia"/>
        </w:rPr>
        <w:t>化服務系統</w:t>
      </w:r>
      <w:r>
        <w:rPr>
          <w:rFonts w:hint="eastAsia"/>
        </w:rPr>
        <w:t>(</w:t>
      </w:r>
      <w:r>
        <w:rPr>
          <w:rFonts w:hint="eastAsia"/>
        </w:rPr>
        <w:t>需登入</w:t>
      </w:r>
      <w:r>
        <w:rPr>
          <w:rFonts w:hint="eastAsia"/>
        </w:rPr>
        <w:t>)</w:t>
      </w:r>
      <w:r>
        <w:rPr>
          <w:rFonts w:hint="eastAsia"/>
        </w:rPr>
        <w:t>」，再點選「個人申報及查詢」。</w:t>
      </w:r>
    </w:p>
    <w:p w:rsidR="00D86230" w:rsidRDefault="00D86230" w:rsidP="00D86230">
      <w:pPr>
        <w:ind w:left="852" w:hangingChars="355" w:hanging="852"/>
      </w:pPr>
      <w:r>
        <w:rPr>
          <w:rFonts w:hint="eastAsia"/>
        </w:rPr>
        <w:t>步驟</w:t>
      </w:r>
      <w:r>
        <w:rPr>
          <w:rFonts w:hint="eastAsia"/>
        </w:rPr>
        <w:t>2</w:t>
      </w:r>
      <w:r>
        <w:rPr>
          <w:rFonts w:hint="eastAsia"/>
        </w:rPr>
        <w:t>：點選「個人」進入</w:t>
      </w:r>
      <w:r>
        <w:rPr>
          <w:rFonts w:hint="eastAsia"/>
        </w:rPr>
        <w:t>e</w:t>
      </w:r>
      <w:r>
        <w:rPr>
          <w:rFonts w:hint="eastAsia"/>
        </w:rPr>
        <w:t>化服務系統，也可逕以網址</w:t>
      </w:r>
      <w:r w:rsidR="006C7DF6">
        <w:rPr>
          <w:rFonts w:hint="eastAsia"/>
        </w:rPr>
        <w:t>https://edesk.bli.gov.tw/me/#/home</w:t>
      </w:r>
      <w:r>
        <w:rPr>
          <w:rFonts w:hint="eastAsia"/>
        </w:rPr>
        <w:t>或</w:t>
      </w:r>
      <w:r>
        <w:rPr>
          <w:rFonts w:hint="eastAsia"/>
        </w:rPr>
        <w:t>QRcode</w:t>
      </w:r>
      <w:r>
        <w:rPr>
          <w:rFonts w:hint="eastAsia"/>
        </w:rPr>
        <w:t>進入ｅ化服務系統。</w:t>
      </w:r>
    </w:p>
    <w:p w:rsidR="00D86230" w:rsidRDefault="00D86230" w:rsidP="00D86230">
      <w:pPr>
        <w:ind w:left="852" w:hangingChars="355" w:hanging="852"/>
      </w:pPr>
      <w:r>
        <w:rPr>
          <w:rFonts w:hint="eastAsia"/>
        </w:rPr>
        <w:t>步驟</w:t>
      </w:r>
      <w:r>
        <w:rPr>
          <w:rFonts w:hint="eastAsia"/>
        </w:rPr>
        <w:t>3</w:t>
      </w:r>
      <w:r>
        <w:rPr>
          <w:rFonts w:hint="eastAsia"/>
        </w:rPr>
        <w:t>：登入手機版「ｅ化服務系統」，點選「左上角三條線圖案」展開頁面後，頁面往下滑。</w:t>
      </w:r>
    </w:p>
    <w:p w:rsidR="00D86230" w:rsidRDefault="00D86230" w:rsidP="00D86230">
      <w:pPr>
        <w:ind w:left="852" w:hangingChars="355" w:hanging="852"/>
      </w:pPr>
      <w:r>
        <w:rPr>
          <w:rFonts w:hint="eastAsia"/>
        </w:rPr>
        <w:lastRenderedPageBreak/>
        <w:t>步驟</w:t>
      </w:r>
      <w:r>
        <w:rPr>
          <w:rFonts w:hint="eastAsia"/>
        </w:rPr>
        <w:t>4</w:t>
      </w:r>
      <w:r>
        <w:rPr>
          <w:rFonts w:hint="eastAsia"/>
        </w:rPr>
        <w:t>：點選「繳款單／繳費證明」，再點選「國民年金保費繳款單」。</w:t>
      </w:r>
    </w:p>
    <w:p w:rsidR="00D86230" w:rsidRDefault="00D86230" w:rsidP="00D86230">
      <w:pPr>
        <w:ind w:left="852" w:hangingChars="355" w:hanging="852"/>
      </w:pPr>
      <w:r>
        <w:rPr>
          <w:rFonts w:hint="eastAsia"/>
        </w:rPr>
        <w:t>步驟</w:t>
      </w:r>
      <w:r>
        <w:rPr>
          <w:rFonts w:hint="eastAsia"/>
        </w:rPr>
        <w:t>5</w:t>
      </w:r>
      <w:r>
        <w:rPr>
          <w:rFonts w:hint="eastAsia"/>
        </w:rPr>
        <w:t>：選擇「補發類別」，以當期繳款單為例，選擇整期後，頁面下滑，點選「前往繳費</w:t>
      </w:r>
      <w:r>
        <w:rPr>
          <w:rFonts w:hint="eastAsia"/>
        </w:rPr>
        <w:t>(</w:t>
      </w:r>
      <w:r>
        <w:rPr>
          <w:rFonts w:hint="eastAsia"/>
        </w:rPr>
        <w:t>行動繳款單</w:t>
      </w:r>
      <w:r>
        <w:rPr>
          <w:rFonts w:hint="eastAsia"/>
        </w:rPr>
        <w:t>)</w:t>
      </w:r>
      <w:r>
        <w:rPr>
          <w:rFonts w:hint="eastAsia"/>
        </w:rPr>
        <w:t>」，前往行動繳款單頁面。</w:t>
      </w:r>
    </w:p>
    <w:p w:rsidR="00D86230" w:rsidRDefault="00D86230" w:rsidP="00D86230">
      <w:pPr>
        <w:ind w:left="852" w:hangingChars="355" w:hanging="852"/>
      </w:pPr>
      <w:r>
        <w:rPr>
          <w:rFonts w:hint="eastAsia"/>
        </w:rPr>
        <w:t>步驟</w:t>
      </w:r>
      <w:r>
        <w:rPr>
          <w:rFonts w:hint="eastAsia"/>
        </w:rPr>
        <w:t>5</w:t>
      </w:r>
      <w:r>
        <w:rPr>
          <w:rFonts w:hint="eastAsia"/>
        </w:rPr>
        <w:t>之</w:t>
      </w:r>
      <w:r>
        <w:rPr>
          <w:rFonts w:hint="eastAsia"/>
        </w:rPr>
        <w:t>1</w:t>
      </w:r>
      <w:r>
        <w:rPr>
          <w:rFonts w:hint="eastAsia"/>
        </w:rPr>
        <w:t>：選擇「補發類別」，以應繳未繳保險費為例，選擇所有應繳未繳保險費後，點選「查詢」。</w:t>
      </w:r>
    </w:p>
    <w:p w:rsidR="00D86230" w:rsidRDefault="00D86230" w:rsidP="00D86230">
      <w:pPr>
        <w:ind w:left="852" w:hangingChars="355" w:hanging="852"/>
      </w:pPr>
      <w:r>
        <w:rPr>
          <w:rFonts w:hint="eastAsia"/>
        </w:rPr>
        <w:t>步驟</w:t>
      </w:r>
      <w:r>
        <w:rPr>
          <w:rFonts w:hint="eastAsia"/>
        </w:rPr>
        <w:t>5</w:t>
      </w:r>
      <w:r>
        <w:rPr>
          <w:rFonts w:hint="eastAsia"/>
        </w:rPr>
        <w:t>之</w:t>
      </w:r>
      <w:r>
        <w:rPr>
          <w:rFonts w:hint="eastAsia"/>
        </w:rPr>
        <w:t>2</w:t>
      </w:r>
      <w:r>
        <w:rPr>
          <w:rFonts w:hint="eastAsia"/>
        </w:rPr>
        <w:t>：查看及選擇未繳清欠費，再點選「前往繳費</w:t>
      </w:r>
      <w:r>
        <w:rPr>
          <w:rFonts w:hint="eastAsia"/>
        </w:rPr>
        <w:t>(</w:t>
      </w:r>
      <w:r>
        <w:rPr>
          <w:rFonts w:hint="eastAsia"/>
        </w:rPr>
        <w:t>行動繳款單</w:t>
      </w:r>
      <w:r>
        <w:rPr>
          <w:rFonts w:hint="eastAsia"/>
        </w:rPr>
        <w:t>)</w:t>
      </w:r>
      <w:r>
        <w:rPr>
          <w:rFonts w:hint="eastAsia"/>
        </w:rPr>
        <w:t>」，前往行動繳款單頁面。</w:t>
      </w:r>
    </w:p>
    <w:p w:rsidR="00D86230" w:rsidRDefault="00D86230" w:rsidP="00D86230">
      <w:pPr>
        <w:ind w:left="852" w:hangingChars="355" w:hanging="852"/>
      </w:pPr>
      <w:r>
        <w:rPr>
          <w:rFonts w:hint="eastAsia"/>
        </w:rPr>
        <w:t>步驟</w:t>
      </w:r>
      <w:r>
        <w:rPr>
          <w:rFonts w:hint="eastAsia"/>
        </w:rPr>
        <w:t>6</w:t>
      </w:r>
      <w:r>
        <w:rPr>
          <w:rFonts w:hint="eastAsia"/>
        </w:rPr>
        <w:t>：進入行動繳款單頁面，可查看保費明細，點選「全國繳費網」可線上繳費。頁面往下滑，也可持此頁面「超商專用繳費條碼」至四大超商繳費哦！若無行動網路可先將超商專用繳費條碼用截圖或列印畫面的方式再前往超商繳費。</w:t>
      </w:r>
    </w:p>
    <w:p w:rsidR="00D86230" w:rsidRDefault="00D86230" w:rsidP="00D86230"/>
    <w:p w:rsidR="00D86230" w:rsidRDefault="00D86230" w:rsidP="00D86230"/>
    <w:p w:rsidR="00162BC2" w:rsidRPr="00D86230" w:rsidRDefault="00D86230" w:rsidP="00D86230">
      <w:r>
        <w:rPr>
          <w:rFonts w:hint="eastAsia"/>
        </w:rPr>
        <w:t>快一起加入行動繳費的行列吧！</w:t>
      </w:r>
    </w:p>
    <w:sectPr w:rsidR="00162BC2" w:rsidRPr="00D86230" w:rsidSect="00FC7C7C">
      <w:pgSz w:w="11906" w:h="16838"/>
      <w:pgMar w:top="1440" w:right="1800" w:bottom="1135"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B53" w:rsidRDefault="00A53B53" w:rsidP="008B5DDB">
      <w:r>
        <w:separator/>
      </w:r>
    </w:p>
  </w:endnote>
  <w:endnote w:type="continuationSeparator" w:id="0">
    <w:p w:rsidR="00A53B53" w:rsidRDefault="00A53B53" w:rsidP="008B5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B53" w:rsidRDefault="00A53B53" w:rsidP="008B5DDB">
      <w:r>
        <w:separator/>
      </w:r>
    </w:p>
  </w:footnote>
  <w:footnote w:type="continuationSeparator" w:id="0">
    <w:p w:rsidR="00A53B53" w:rsidRDefault="00A53B53" w:rsidP="008B5D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A6577"/>
    <w:multiLevelType w:val="hybridMultilevel"/>
    <w:tmpl w:val="3980375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1B52B13"/>
    <w:multiLevelType w:val="hybridMultilevel"/>
    <w:tmpl w:val="5874D09A"/>
    <w:lvl w:ilvl="0" w:tplc="1260691A">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F6E"/>
    <w:rsid w:val="00162BC2"/>
    <w:rsid w:val="00256463"/>
    <w:rsid w:val="00260F27"/>
    <w:rsid w:val="00284A8D"/>
    <w:rsid w:val="003A229E"/>
    <w:rsid w:val="005B5C50"/>
    <w:rsid w:val="00646E44"/>
    <w:rsid w:val="006C7DF6"/>
    <w:rsid w:val="008B5DDB"/>
    <w:rsid w:val="0090294B"/>
    <w:rsid w:val="00914EC4"/>
    <w:rsid w:val="00A41300"/>
    <w:rsid w:val="00A53B53"/>
    <w:rsid w:val="00B16BCA"/>
    <w:rsid w:val="00B21C12"/>
    <w:rsid w:val="00D25F6E"/>
    <w:rsid w:val="00D46219"/>
    <w:rsid w:val="00D47DF3"/>
    <w:rsid w:val="00D86230"/>
    <w:rsid w:val="00E1449B"/>
    <w:rsid w:val="00E51F45"/>
    <w:rsid w:val="00F04012"/>
    <w:rsid w:val="00F47213"/>
    <w:rsid w:val="00FC7C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55676"/>
  <w15:docId w15:val="{500D7D87-39C1-4BB2-9C6A-6394E3A11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5F6E"/>
    <w:pPr>
      <w:ind w:leftChars="200" w:left="480"/>
    </w:pPr>
  </w:style>
  <w:style w:type="paragraph" w:styleId="Web">
    <w:name w:val="Normal (Web)"/>
    <w:basedOn w:val="a"/>
    <w:uiPriority w:val="99"/>
    <w:semiHidden/>
    <w:unhideWhenUsed/>
    <w:rsid w:val="0090294B"/>
    <w:pPr>
      <w:widowControl/>
      <w:spacing w:before="100" w:beforeAutospacing="1" w:after="100" w:afterAutospacing="1"/>
    </w:pPr>
    <w:rPr>
      <w:rFonts w:ascii="新細明體" w:eastAsia="新細明體" w:hAnsi="新細明體" w:cs="新細明體"/>
      <w:kern w:val="0"/>
      <w:szCs w:val="24"/>
    </w:rPr>
  </w:style>
  <w:style w:type="paragraph" w:styleId="a4">
    <w:name w:val="header"/>
    <w:basedOn w:val="a"/>
    <w:link w:val="a5"/>
    <w:uiPriority w:val="99"/>
    <w:unhideWhenUsed/>
    <w:rsid w:val="008B5DDB"/>
    <w:pPr>
      <w:tabs>
        <w:tab w:val="center" w:pos="4153"/>
        <w:tab w:val="right" w:pos="8306"/>
      </w:tabs>
      <w:snapToGrid w:val="0"/>
    </w:pPr>
    <w:rPr>
      <w:sz w:val="20"/>
      <w:szCs w:val="20"/>
    </w:rPr>
  </w:style>
  <w:style w:type="character" w:customStyle="1" w:styleId="a5">
    <w:name w:val="頁首 字元"/>
    <w:basedOn w:val="a0"/>
    <w:link w:val="a4"/>
    <w:uiPriority w:val="99"/>
    <w:rsid w:val="008B5DDB"/>
    <w:rPr>
      <w:sz w:val="20"/>
      <w:szCs w:val="20"/>
    </w:rPr>
  </w:style>
  <w:style w:type="paragraph" w:styleId="a6">
    <w:name w:val="footer"/>
    <w:basedOn w:val="a"/>
    <w:link w:val="a7"/>
    <w:uiPriority w:val="99"/>
    <w:unhideWhenUsed/>
    <w:rsid w:val="008B5DDB"/>
    <w:pPr>
      <w:tabs>
        <w:tab w:val="center" w:pos="4153"/>
        <w:tab w:val="right" w:pos="8306"/>
      </w:tabs>
      <w:snapToGrid w:val="0"/>
    </w:pPr>
    <w:rPr>
      <w:sz w:val="20"/>
      <w:szCs w:val="20"/>
    </w:rPr>
  </w:style>
  <w:style w:type="character" w:customStyle="1" w:styleId="a7">
    <w:name w:val="頁尾 字元"/>
    <w:basedOn w:val="a0"/>
    <w:link w:val="a6"/>
    <w:uiPriority w:val="99"/>
    <w:rsid w:val="008B5DD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71255">
      <w:bodyDiv w:val="1"/>
      <w:marLeft w:val="0"/>
      <w:marRight w:val="0"/>
      <w:marTop w:val="0"/>
      <w:marBottom w:val="0"/>
      <w:divBdr>
        <w:top w:val="none" w:sz="0" w:space="0" w:color="auto"/>
        <w:left w:val="none" w:sz="0" w:space="0" w:color="auto"/>
        <w:bottom w:val="none" w:sz="0" w:space="0" w:color="auto"/>
        <w:right w:val="none" w:sz="0" w:space="0" w:color="auto"/>
      </w:divBdr>
    </w:div>
    <w:div w:id="398212849">
      <w:bodyDiv w:val="1"/>
      <w:marLeft w:val="0"/>
      <w:marRight w:val="0"/>
      <w:marTop w:val="0"/>
      <w:marBottom w:val="0"/>
      <w:divBdr>
        <w:top w:val="none" w:sz="0" w:space="0" w:color="auto"/>
        <w:left w:val="none" w:sz="0" w:space="0" w:color="auto"/>
        <w:bottom w:val="none" w:sz="0" w:space="0" w:color="auto"/>
        <w:right w:val="none" w:sz="0" w:space="0" w:color="auto"/>
      </w:divBdr>
    </w:div>
    <w:div w:id="1040518727">
      <w:bodyDiv w:val="1"/>
      <w:marLeft w:val="0"/>
      <w:marRight w:val="0"/>
      <w:marTop w:val="0"/>
      <w:marBottom w:val="0"/>
      <w:divBdr>
        <w:top w:val="none" w:sz="0" w:space="0" w:color="auto"/>
        <w:left w:val="none" w:sz="0" w:space="0" w:color="auto"/>
        <w:bottom w:val="none" w:sz="0" w:space="0" w:color="auto"/>
        <w:right w:val="none" w:sz="0" w:space="0" w:color="auto"/>
      </w:divBdr>
    </w:div>
    <w:div w:id="171357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185</Words>
  <Characters>1061</Characters>
  <Application>Microsoft Office Word</Application>
  <DocSecurity>0</DocSecurity>
  <Lines>8</Lines>
  <Paragraphs>2</Paragraphs>
  <ScaleCrop>false</ScaleCrop>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沈孟穎</dc:creator>
  <cp:lastModifiedBy>廖偲涵</cp:lastModifiedBy>
  <cp:revision>9</cp:revision>
  <cp:lastPrinted>2023-01-12T03:41:00Z</cp:lastPrinted>
  <dcterms:created xsi:type="dcterms:W3CDTF">2023-01-12T05:48:00Z</dcterms:created>
  <dcterms:modified xsi:type="dcterms:W3CDTF">2024-12-30T09:47:00Z</dcterms:modified>
</cp:coreProperties>
</file>