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21C90" w14:textId="5F6F926E" w:rsidR="0011290E" w:rsidRPr="00A92DBF" w:rsidRDefault="0011290E" w:rsidP="0011290E">
      <w:pPr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A92D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第</w:t>
      </w:r>
      <w:r w:rsidR="006E1025" w:rsidRPr="00A92D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四</w:t>
      </w:r>
      <w:r w:rsidRPr="00A92D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條附件</w:t>
      </w:r>
      <w:r w:rsidR="006E1025" w:rsidRPr="00A92DB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一</w:t>
      </w:r>
    </w:p>
    <w:p w14:paraId="1E3EADDC" w14:textId="6AA445BD" w:rsidR="0011290E" w:rsidRPr="00A92DBF" w:rsidRDefault="009A05C2" w:rsidP="0011290E">
      <w:pPr>
        <w:snapToGrid w:val="0"/>
        <w:spacing w:line="460" w:lineRule="atLeast"/>
        <w:ind w:left="986" w:hangingChars="291" w:hanging="986"/>
        <w:jc w:val="center"/>
        <w:rPr>
          <w:rFonts w:ascii="Times New Roman" w:eastAsia="標楷體" w:hAnsi="標楷體"/>
          <w:color w:val="000000" w:themeColor="text1"/>
          <w:sz w:val="32"/>
          <w:szCs w:val="32"/>
          <w:lang w:eastAsia="zh-TW" w:bidi="ar-SA"/>
        </w:rPr>
      </w:pPr>
      <w:r w:rsidRPr="00A92DBF">
        <w:rPr>
          <w:rFonts w:eastAsia="標楷體" w:hint="eastAsia"/>
          <w:color w:val="000000" w:themeColor="text1"/>
          <w:w w:val="106"/>
          <w:sz w:val="32"/>
          <w:szCs w:val="32"/>
          <w:lang w:eastAsia="zh-TW"/>
        </w:rPr>
        <w:t>農業</w:t>
      </w:r>
      <w:r w:rsidR="0011290E" w:rsidRPr="00A92DBF">
        <w:rPr>
          <w:rFonts w:eastAsia="標楷體" w:hint="eastAsia"/>
          <w:color w:val="000000" w:themeColor="text1"/>
          <w:w w:val="106"/>
          <w:sz w:val="32"/>
          <w:szCs w:val="32"/>
          <w:lang w:eastAsia="zh-TW"/>
        </w:rPr>
        <w:t>經營規模認定基準</w:t>
      </w:r>
    </w:p>
    <w:p w14:paraId="65A099FA" w14:textId="77777777" w:rsidR="0011290E" w:rsidRPr="00A92DBF" w:rsidRDefault="0011290E" w:rsidP="0011290E">
      <w:pPr>
        <w:spacing w:line="460" w:lineRule="exact"/>
        <w:ind w:rightChars="188" w:right="451"/>
        <w:jc w:val="right"/>
        <w:rPr>
          <w:rFonts w:eastAsia="標楷體" w:hAnsi="標楷體"/>
          <w:color w:val="000000" w:themeColor="text1"/>
          <w:sz w:val="28"/>
          <w:szCs w:val="28"/>
          <w:lang w:eastAsia="zh-TW"/>
        </w:rPr>
      </w:pPr>
      <w:r w:rsidRPr="00A92DBF">
        <w:rPr>
          <w:rFonts w:eastAsia="標楷體" w:hAnsi="標楷體"/>
          <w:color w:val="000000" w:themeColor="text1"/>
          <w:sz w:val="28"/>
          <w:szCs w:val="28"/>
          <w:lang w:eastAsia="zh-TW"/>
        </w:rPr>
        <w:t xml:space="preserve">                               </w:t>
      </w:r>
      <w:r w:rsidRPr="00A92DBF">
        <w:rPr>
          <w:rFonts w:eastAsia="標楷體" w:hAnsi="標楷體" w:hint="eastAsia"/>
          <w:color w:val="000000" w:themeColor="text1"/>
          <w:sz w:val="28"/>
          <w:szCs w:val="28"/>
          <w:lang w:eastAsia="zh-TW"/>
        </w:rPr>
        <w:t>單位：公頃</w:t>
      </w:r>
      <w:r w:rsidRPr="00A92DBF">
        <w:rPr>
          <w:rFonts w:eastAsia="標楷體" w:hAnsi="標楷體" w:hint="eastAsia"/>
          <w:color w:val="000000" w:themeColor="text1"/>
          <w:sz w:val="28"/>
          <w:szCs w:val="28"/>
          <w:lang w:eastAsia="zh-TW"/>
        </w:rPr>
        <w:t>/</w:t>
      </w:r>
      <w:r w:rsidRPr="00A92DBF">
        <w:rPr>
          <w:rFonts w:eastAsia="標楷體" w:hAnsi="標楷體" w:hint="eastAsia"/>
          <w:color w:val="000000" w:themeColor="text1"/>
          <w:sz w:val="28"/>
          <w:szCs w:val="28"/>
          <w:lang w:eastAsia="zh-TW"/>
        </w:rPr>
        <w:t>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0"/>
        <w:gridCol w:w="6281"/>
      </w:tblGrid>
      <w:tr w:rsidR="00A92DBF" w:rsidRPr="00A92DBF" w14:paraId="57ABBBFD" w14:textId="77777777" w:rsidTr="0011290E">
        <w:trPr>
          <w:trHeight w:val="905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E6E6E6"/>
            <w:vAlign w:val="center"/>
          </w:tcPr>
          <w:p w14:paraId="5D3FE97B" w14:textId="2E40BB6B" w:rsidR="0011290E" w:rsidRPr="00A92DBF" w:rsidRDefault="0011290E" w:rsidP="006D3BE2">
            <w:pPr>
              <w:spacing w:line="360" w:lineRule="exact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proofErr w:type="spellStart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作物</w:t>
            </w:r>
            <w:proofErr w:type="spellEnd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類別</w:t>
            </w:r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E6E6E6"/>
            <w:vAlign w:val="center"/>
          </w:tcPr>
          <w:p w14:paraId="77ECEF78" w14:textId="404A2062" w:rsidR="0011290E" w:rsidRPr="00A92DBF" w:rsidRDefault="009A05C2" w:rsidP="006D3BE2">
            <w:pPr>
              <w:spacing w:line="360" w:lineRule="exact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  <w:lang w:eastAsia="zh-TW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農業</w:t>
            </w:r>
            <w:r w:rsidR="0011290E"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經營規模</w:t>
            </w:r>
            <w:r w:rsidR="0011290E"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(</w:t>
            </w:r>
            <w:r w:rsidR="0011290E"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最低限度</w:t>
            </w:r>
            <w:r w:rsidR="0011290E"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)</w:t>
            </w:r>
          </w:p>
        </w:tc>
      </w:tr>
      <w:tr w:rsidR="00A92DBF" w:rsidRPr="00A92DBF" w14:paraId="0C6902D8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BA3D" w14:textId="5B148751" w:rsidR="0011290E" w:rsidRPr="00A92DBF" w:rsidRDefault="0011290E" w:rsidP="0011290E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proofErr w:type="spellStart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水稻</w:t>
            </w:r>
            <w:proofErr w:type="spellEnd"/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B47E" w14:textId="77777777" w:rsidR="0011290E" w:rsidRPr="00A92DBF" w:rsidRDefault="0011290E" w:rsidP="006D3BE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2</w:t>
            </w:r>
          </w:p>
        </w:tc>
      </w:tr>
      <w:tr w:rsidR="00A92DBF" w:rsidRPr="00A92DBF" w14:paraId="2CDC33CE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CD5F" w14:textId="105BDE05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proofErr w:type="spellStart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雜糧</w:t>
            </w:r>
            <w:proofErr w:type="spellEnd"/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7220" w14:textId="77777777" w:rsidR="0011290E" w:rsidRPr="00A92DBF" w:rsidRDefault="0011290E" w:rsidP="006D3BE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1.3</w:t>
            </w:r>
          </w:p>
        </w:tc>
      </w:tr>
      <w:tr w:rsidR="00A92DBF" w:rsidRPr="00A92DBF" w14:paraId="35377344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3B2F" w14:textId="3BE5FA7A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茶</w:t>
            </w:r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2947" w14:textId="77777777" w:rsidR="0011290E" w:rsidRPr="00A92DBF" w:rsidRDefault="0011290E" w:rsidP="006D3BE2">
            <w:pPr>
              <w:adjustRightInd w:val="0"/>
              <w:snapToGrid w:val="0"/>
              <w:spacing w:line="240" w:lineRule="atLeast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0.6</w:t>
            </w:r>
          </w:p>
        </w:tc>
      </w:tr>
      <w:tr w:rsidR="00A92DBF" w:rsidRPr="00A92DBF" w14:paraId="650445C7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D5D1" w14:textId="6C6930DD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proofErr w:type="spellStart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蔬菜</w:t>
            </w:r>
            <w:proofErr w:type="spellEnd"/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6BCB" w14:textId="77777777" w:rsidR="0011290E" w:rsidRPr="00A92DBF" w:rsidRDefault="0011290E" w:rsidP="006D3BE2">
            <w:pPr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0.4</w:t>
            </w:r>
          </w:p>
        </w:tc>
      </w:tr>
      <w:tr w:rsidR="00A92DBF" w:rsidRPr="00A92DBF" w14:paraId="7087EC5A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C6DF" w14:textId="69F69325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proofErr w:type="spellStart"/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花卉</w:t>
            </w:r>
            <w:proofErr w:type="spellEnd"/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4236" w14:textId="77777777" w:rsidR="0011290E" w:rsidRPr="00A92DBF" w:rsidRDefault="0011290E" w:rsidP="006D3BE2">
            <w:pPr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0.3</w:t>
            </w:r>
          </w:p>
        </w:tc>
      </w:tr>
      <w:tr w:rsidR="00A92DBF" w:rsidRPr="00A92DBF" w14:paraId="6DD0BF0F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37A0" w14:textId="1A09681C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vanish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果樹</w:t>
            </w:r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C394" w14:textId="77777777" w:rsidR="0011290E" w:rsidRPr="00A92DBF" w:rsidRDefault="0011290E" w:rsidP="006D3BE2">
            <w:pPr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0.4</w:t>
            </w:r>
          </w:p>
        </w:tc>
      </w:tr>
      <w:tr w:rsidR="00A92DBF" w:rsidRPr="00A92DBF" w14:paraId="7A6EA735" w14:textId="77777777" w:rsidTr="0011290E">
        <w:trPr>
          <w:trHeight w:val="567"/>
        </w:trPr>
        <w:tc>
          <w:tcPr>
            <w:tcW w:w="1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E886C" w14:textId="6F7413D3" w:rsidR="0011290E" w:rsidRPr="00A92DBF" w:rsidRDefault="0011290E" w:rsidP="0011290E">
            <w:pPr>
              <w:adjustRightInd w:val="0"/>
              <w:snapToGrid w:val="0"/>
              <w:spacing w:line="240" w:lineRule="atLeast"/>
              <w:ind w:left="316" w:hangingChars="113" w:hanging="316"/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香草</w:t>
            </w:r>
          </w:p>
        </w:tc>
        <w:tc>
          <w:tcPr>
            <w:tcW w:w="3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9FAF" w14:textId="77777777" w:rsidR="0011290E" w:rsidRPr="00A92DBF" w:rsidRDefault="0011290E" w:rsidP="006D3BE2">
            <w:pPr>
              <w:jc w:val="center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A92DBF">
              <w:rPr>
                <w:rFonts w:eastAsia="標楷體" w:hAnsi="標楷體" w:hint="eastAsia"/>
                <w:color w:val="000000" w:themeColor="text1"/>
                <w:sz w:val="28"/>
                <w:szCs w:val="28"/>
                <w:lang w:eastAsia="zh-TW"/>
              </w:rPr>
              <w:t>0.4</w:t>
            </w:r>
          </w:p>
        </w:tc>
      </w:tr>
    </w:tbl>
    <w:p w14:paraId="15752468" w14:textId="6B3ACB09" w:rsidR="00861FAC" w:rsidRPr="00A92DBF" w:rsidRDefault="0011290E" w:rsidP="0011290E">
      <w:pPr>
        <w:snapToGrid w:val="0"/>
        <w:spacing w:line="400" w:lineRule="atLeast"/>
        <w:ind w:right="-2"/>
        <w:jc w:val="both"/>
        <w:rPr>
          <w:color w:val="000000" w:themeColor="text1"/>
          <w:lang w:eastAsia="zh-TW"/>
        </w:rPr>
      </w:pPr>
      <w:r w:rsidRPr="00A92DBF">
        <w:rPr>
          <w:rFonts w:eastAsia="標楷體" w:hint="eastAsia"/>
          <w:color w:val="000000" w:themeColor="text1"/>
          <w:lang w:eastAsia="zh-TW"/>
        </w:rPr>
        <w:t>備註：種植多種作物時，其單一作物須達本附件所</w:t>
      </w:r>
      <w:r w:rsidR="00E73075" w:rsidRPr="00A92DBF">
        <w:rPr>
          <w:rFonts w:eastAsia="標楷體" w:hint="eastAsia"/>
          <w:color w:val="000000" w:themeColor="text1"/>
          <w:lang w:eastAsia="zh-TW"/>
        </w:rPr>
        <w:t>定</w:t>
      </w:r>
      <w:r w:rsidR="009A05C2" w:rsidRPr="00A92DBF">
        <w:rPr>
          <w:rFonts w:eastAsia="標楷體" w:hint="eastAsia"/>
          <w:color w:val="000000" w:themeColor="text1"/>
          <w:lang w:eastAsia="zh-TW"/>
        </w:rPr>
        <w:t>農業</w:t>
      </w:r>
      <w:r w:rsidRPr="00A92DBF">
        <w:rPr>
          <w:rFonts w:eastAsia="標楷體" w:hint="eastAsia"/>
          <w:color w:val="000000" w:themeColor="text1"/>
          <w:lang w:eastAsia="zh-TW"/>
        </w:rPr>
        <w:t>經營規模以上，不得複合計算。</w:t>
      </w:r>
    </w:p>
    <w:sectPr w:rsidR="00861FAC" w:rsidRPr="00A92DBF" w:rsidSect="0011290E"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6B6C6" w14:textId="77777777" w:rsidR="006D161B" w:rsidRDefault="006D161B" w:rsidP="00E73075">
      <w:r>
        <w:separator/>
      </w:r>
    </w:p>
  </w:endnote>
  <w:endnote w:type="continuationSeparator" w:id="0">
    <w:p w14:paraId="5B9E86FF" w14:textId="77777777" w:rsidR="006D161B" w:rsidRDefault="006D161B" w:rsidP="00E73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67CB2" w14:textId="77777777" w:rsidR="006D161B" w:rsidRDefault="006D161B" w:rsidP="00E73075">
      <w:r>
        <w:separator/>
      </w:r>
    </w:p>
  </w:footnote>
  <w:footnote w:type="continuationSeparator" w:id="0">
    <w:p w14:paraId="2B5BE0B4" w14:textId="77777777" w:rsidR="006D161B" w:rsidRDefault="006D161B" w:rsidP="00E730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0E"/>
    <w:rsid w:val="0011290E"/>
    <w:rsid w:val="006D161B"/>
    <w:rsid w:val="006E1025"/>
    <w:rsid w:val="007316A1"/>
    <w:rsid w:val="00861FAC"/>
    <w:rsid w:val="00955A66"/>
    <w:rsid w:val="009A05C2"/>
    <w:rsid w:val="00A92DBF"/>
    <w:rsid w:val="00E7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13B57"/>
  <w15:chartTrackingRefBased/>
  <w15:docId w15:val="{0F6B5D03-3134-4262-A9A8-32599AA4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90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3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3075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styleId="a5">
    <w:name w:val="footer"/>
    <w:basedOn w:val="a"/>
    <w:link w:val="a6"/>
    <w:uiPriority w:val="99"/>
    <w:unhideWhenUsed/>
    <w:rsid w:val="00E73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3075"/>
    <w:rPr>
      <w:rFonts w:ascii="Calibri" w:eastAsia="新細明體" w:hAnsi="Calibri" w:cs="Times New Roman"/>
      <w:kern w:val="0"/>
      <w:sz w:val="20"/>
      <w:szCs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農民健康保險專案辦公室蔡育唐</dc:creator>
  <cp:keywords/>
  <dc:description/>
  <cp:lastModifiedBy>農民健康保險專案辦公室蔡育唐</cp:lastModifiedBy>
  <cp:revision>5</cp:revision>
  <dcterms:created xsi:type="dcterms:W3CDTF">2023-04-08T04:44:00Z</dcterms:created>
  <dcterms:modified xsi:type="dcterms:W3CDTF">2023-05-23T02:12:00Z</dcterms:modified>
</cp:coreProperties>
</file>