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10667" w:type="dxa"/>
        <w:jc w:val="center"/>
        <w:tblLayout w:type="fixed"/>
        <w:tblLook w:val="04A0" w:firstRow="1" w:lastRow="0" w:firstColumn="1" w:lastColumn="0" w:noHBand="0" w:noVBand="1"/>
      </w:tblPr>
      <w:tblGrid>
        <w:gridCol w:w="993"/>
        <w:gridCol w:w="5986"/>
        <w:gridCol w:w="3688"/>
      </w:tblGrid>
      <w:tr w:rsidR="00E027BB" w:rsidRPr="00F83AA2" w14:paraId="6AD82E22" w14:textId="77777777" w:rsidTr="008C1AE3">
        <w:trPr>
          <w:trHeight w:val="361"/>
          <w:tblHeader/>
          <w:jc w:val="center"/>
        </w:trPr>
        <w:tc>
          <w:tcPr>
            <w:tcW w:w="6979" w:type="dxa"/>
            <w:gridSpan w:val="2"/>
            <w:vAlign w:val="center"/>
          </w:tcPr>
          <w:p w14:paraId="505952EF" w14:textId="3B5DA269" w:rsidR="000006EF" w:rsidRPr="00F83AA2" w:rsidRDefault="000006EF" w:rsidP="004C0DF6">
            <w:pPr>
              <w:spacing w:line="360" w:lineRule="exact"/>
              <w:jc w:val="distribute"/>
              <w:textAlignment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決議</w:t>
            </w:r>
            <w:r w:rsidR="00A82EAF" w:rsidRPr="00F83AA2">
              <w:rPr>
                <w:rFonts w:ascii="Times New Roman" w:eastAsia="標楷體" w:hAnsi="Times New Roman" w:cs="Times New Roman"/>
                <w:color w:val="000000" w:themeColor="text1"/>
                <w:szCs w:val="24"/>
                <w:lang w:eastAsia="zh-HK"/>
              </w:rPr>
              <w:t>及</w:t>
            </w:r>
            <w:r w:rsidRPr="00F83AA2">
              <w:rPr>
                <w:rFonts w:ascii="Times New Roman" w:eastAsia="標楷體" w:hAnsi="Times New Roman" w:cs="Times New Roman"/>
                <w:color w:val="000000" w:themeColor="text1"/>
                <w:szCs w:val="24"/>
              </w:rPr>
              <w:t>附帶決議</w:t>
            </w:r>
          </w:p>
        </w:tc>
        <w:tc>
          <w:tcPr>
            <w:tcW w:w="3688" w:type="dxa"/>
            <w:vMerge w:val="restart"/>
            <w:vAlign w:val="center"/>
          </w:tcPr>
          <w:p w14:paraId="0DCF756A" w14:textId="77777777" w:rsidR="000006EF" w:rsidRPr="00F83AA2" w:rsidRDefault="000C7CA9" w:rsidP="004C0DF6">
            <w:pPr>
              <w:spacing w:line="360" w:lineRule="exact"/>
              <w:jc w:val="distribute"/>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pacing w:val="-20"/>
                <w:szCs w:val="24"/>
              </w:rPr>
              <w:t>辦理情形</w:t>
            </w:r>
          </w:p>
        </w:tc>
      </w:tr>
      <w:tr w:rsidR="00E027BB" w:rsidRPr="00F83AA2" w14:paraId="37E8EC6C" w14:textId="77777777" w:rsidTr="008C1AE3">
        <w:trPr>
          <w:tblHeader/>
          <w:jc w:val="center"/>
        </w:trPr>
        <w:tc>
          <w:tcPr>
            <w:tcW w:w="993" w:type="dxa"/>
            <w:tcBorders>
              <w:bottom w:val="single" w:sz="4" w:space="0" w:color="auto"/>
            </w:tcBorders>
            <w:vAlign w:val="center"/>
          </w:tcPr>
          <w:p w14:paraId="026ECB43" w14:textId="77777777" w:rsidR="000D5ADA" w:rsidRPr="00F83AA2" w:rsidRDefault="000D5ADA" w:rsidP="004C0DF6">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項次</w:t>
            </w:r>
          </w:p>
        </w:tc>
        <w:tc>
          <w:tcPr>
            <w:tcW w:w="5986" w:type="dxa"/>
            <w:tcBorders>
              <w:bottom w:val="single" w:sz="4" w:space="0" w:color="auto"/>
            </w:tcBorders>
            <w:vAlign w:val="center"/>
          </w:tcPr>
          <w:p w14:paraId="6F787505" w14:textId="77777777" w:rsidR="000D5ADA" w:rsidRPr="00F83AA2" w:rsidRDefault="000D5ADA" w:rsidP="004C0DF6">
            <w:pPr>
              <w:spacing w:line="360" w:lineRule="exact"/>
              <w:ind w:leftChars="661" w:left="1586" w:rightChars="732" w:right="1757"/>
              <w:jc w:val="distribute"/>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內容</w:t>
            </w:r>
          </w:p>
        </w:tc>
        <w:tc>
          <w:tcPr>
            <w:tcW w:w="3688" w:type="dxa"/>
            <w:vMerge/>
            <w:tcBorders>
              <w:bottom w:val="single" w:sz="4" w:space="0" w:color="auto"/>
            </w:tcBorders>
            <w:vAlign w:val="center"/>
          </w:tcPr>
          <w:p w14:paraId="7B2E3D0C" w14:textId="77777777" w:rsidR="000D5ADA" w:rsidRPr="00F83AA2" w:rsidRDefault="000D5ADA" w:rsidP="004C0DF6">
            <w:pPr>
              <w:spacing w:line="360" w:lineRule="exact"/>
              <w:jc w:val="both"/>
              <w:rPr>
                <w:rFonts w:ascii="Times New Roman" w:eastAsia="標楷體" w:hAnsi="Times New Roman" w:cs="Times New Roman"/>
                <w:color w:val="000000" w:themeColor="text1"/>
                <w:szCs w:val="24"/>
              </w:rPr>
            </w:pPr>
          </w:p>
        </w:tc>
      </w:tr>
      <w:tr w:rsidR="00815954" w:rsidRPr="00F83AA2" w14:paraId="26167741" w14:textId="77777777" w:rsidTr="008C1AE3">
        <w:trPr>
          <w:jc w:val="center"/>
        </w:trPr>
        <w:tc>
          <w:tcPr>
            <w:tcW w:w="993" w:type="dxa"/>
            <w:tcBorders>
              <w:bottom w:val="single" w:sz="4" w:space="0" w:color="auto"/>
            </w:tcBorders>
            <w:vAlign w:val="center"/>
          </w:tcPr>
          <w:p w14:paraId="54A5C515" w14:textId="22BEE84E" w:rsidR="00815954" w:rsidRPr="00F83AA2" w:rsidRDefault="00815954" w:rsidP="004C0DF6">
            <w:pPr>
              <w:spacing w:line="360" w:lineRule="exact"/>
              <w:jc w:val="center"/>
              <w:rPr>
                <w:rFonts w:ascii="Times New Roman" w:eastAsia="標楷體" w:hAnsi="Times New Roman" w:cs="Times New Roman"/>
                <w:color w:val="000000" w:themeColor="text1"/>
                <w:szCs w:val="24"/>
              </w:rPr>
            </w:pPr>
          </w:p>
        </w:tc>
        <w:tc>
          <w:tcPr>
            <w:tcW w:w="5986" w:type="dxa"/>
            <w:tcBorders>
              <w:bottom w:val="single" w:sz="4" w:space="0" w:color="auto"/>
            </w:tcBorders>
            <w:vAlign w:val="center"/>
          </w:tcPr>
          <w:p w14:paraId="7686A3A6" w14:textId="4B640BF3" w:rsidR="00815954" w:rsidRPr="00F83AA2" w:rsidRDefault="00F13B1B" w:rsidP="004C0DF6">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b/>
                <w:color w:val="000000" w:themeColor="text1"/>
                <w:szCs w:val="24"/>
              </w:rPr>
              <w:t>一</w:t>
            </w:r>
            <w:r w:rsidR="00815954" w:rsidRPr="00F83AA2">
              <w:rPr>
                <w:rFonts w:ascii="Times New Roman" w:eastAsia="標楷體" w:hAnsi="Times New Roman" w:cs="Times New Roman"/>
                <w:b/>
                <w:color w:val="000000" w:themeColor="text1"/>
                <w:szCs w:val="24"/>
              </w:rPr>
              <w:t>、通案決議部分：</w:t>
            </w:r>
          </w:p>
        </w:tc>
        <w:tc>
          <w:tcPr>
            <w:tcW w:w="3688" w:type="dxa"/>
            <w:tcBorders>
              <w:bottom w:val="single" w:sz="4" w:space="0" w:color="auto"/>
            </w:tcBorders>
          </w:tcPr>
          <w:p w14:paraId="2640FC29" w14:textId="77777777" w:rsidR="00815954" w:rsidRPr="00F83AA2" w:rsidRDefault="00815954" w:rsidP="004C0DF6">
            <w:pPr>
              <w:spacing w:line="360" w:lineRule="exact"/>
              <w:jc w:val="both"/>
              <w:rPr>
                <w:rFonts w:ascii="Times New Roman" w:eastAsia="標楷體" w:hAnsi="Times New Roman" w:cs="Times New Roman"/>
                <w:color w:val="000000" w:themeColor="text1"/>
                <w:szCs w:val="24"/>
              </w:rPr>
            </w:pPr>
          </w:p>
        </w:tc>
      </w:tr>
      <w:tr w:rsidR="00815954" w:rsidRPr="00F83AA2" w14:paraId="36DE84C8" w14:textId="77777777" w:rsidTr="008C1AE3">
        <w:trPr>
          <w:trHeight w:val="2516"/>
          <w:jc w:val="center"/>
        </w:trPr>
        <w:tc>
          <w:tcPr>
            <w:tcW w:w="993" w:type="dxa"/>
            <w:tcBorders>
              <w:bottom w:val="single" w:sz="4" w:space="0" w:color="auto"/>
            </w:tcBorders>
          </w:tcPr>
          <w:p w14:paraId="4B3E4157" w14:textId="10E2B87A" w:rsidR="00815954" w:rsidRPr="00F83AA2" w:rsidRDefault="00F53D54" w:rsidP="004C0DF6">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w:t>
            </w:r>
            <w:proofErr w:type="gramStart"/>
            <w:r w:rsidRPr="00F83AA2">
              <w:rPr>
                <w:rFonts w:ascii="Times New Roman" w:eastAsia="標楷體" w:hAnsi="Times New Roman" w:cs="Times New Roman"/>
                <w:color w:val="000000" w:themeColor="text1"/>
                <w:szCs w:val="24"/>
              </w:rPr>
              <w:t>一</w:t>
            </w:r>
            <w:proofErr w:type="gramEnd"/>
            <w:r w:rsidRPr="00F83AA2">
              <w:rPr>
                <w:rFonts w:ascii="Times New Roman" w:eastAsia="標楷體" w:hAnsi="Times New Roman" w:cs="Times New Roman"/>
                <w:color w:val="000000" w:themeColor="text1"/>
                <w:szCs w:val="24"/>
              </w:rPr>
              <w:t>)</w:t>
            </w:r>
          </w:p>
        </w:tc>
        <w:tc>
          <w:tcPr>
            <w:tcW w:w="5986" w:type="dxa"/>
            <w:tcBorders>
              <w:bottom w:val="single" w:sz="4" w:space="0" w:color="auto"/>
            </w:tcBorders>
          </w:tcPr>
          <w:p w14:paraId="2E5D7535" w14:textId="16E996F2" w:rsidR="00815954" w:rsidRPr="00F83AA2" w:rsidRDefault="00514D0D" w:rsidP="004C0DF6">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中華民國</w:t>
            </w:r>
            <w:proofErr w:type="gramStart"/>
            <w:r w:rsidRPr="00F83AA2">
              <w:rPr>
                <w:rFonts w:ascii="Times New Roman" w:eastAsia="標楷體" w:hAnsi="Times New Roman" w:cs="Times New Roman"/>
                <w:color w:val="000000" w:themeColor="text1"/>
                <w:szCs w:val="24"/>
              </w:rPr>
              <w:t>112</w:t>
            </w:r>
            <w:proofErr w:type="gramEnd"/>
            <w:r w:rsidRPr="00F83AA2">
              <w:rPr>
                <w:rFonts w:ascii="Times New Roman" w:eastAsia="標楷體" w:hAnsi="Times New Roman" w:cs="Times New Roman"/>
                <w:color w:val="000000" w:themeColor="text1"/>
                <w:szCs w:val="24"/>
              </w:rPr>
              <w:t>年度中央政府總預算案附屬單位預算營業及非營業部分審查總報告所列未送院會處理項目，除確有窒礙難行者再協商，依協商結論通過外，其餘</w:t>
            </w:r>
            <w:proofErr w:type="gramStart"/>
            <w:r w:rsidRPr="00F83AA2">
              <w:rPr>
                <w:rFonts w:ascii="Times New Roman" w:eastAsia="標楷體" w:hAnsi="Times New Roman" w:cs="Times New Roman"/>
                <w:color w:val="000000" w:themeColor="text1"/>
                <w:szCs w:val="24"/>
              </w:rPr>
              <w:t>均照各</w:t>
            </w:r>
            <w:proofErr w:type="gramEnd"/>
            <w:r w:rsidRPr="00F83AA2">
              <w:rPr>
                <w:rFonts w:ascii="Times New Roman" w:eastAsia="標楷體" w:hAnsi="Times New Roman" w:cs="Times New Roman"/>
                <w:color w:val="000000" w:themeColor="text1"/>
                <w:szCs w:val="24"/>
              </w:rPr>
              <w:t>委員會審查會議決議通過。至送院會處理項目，協商有結論者，依協商結論通過；協商未獲結論者，交付表決，並依表決結果通過；另黨團協商之凍結內容經</w:t>
            </w:r>
            <w:proofErr w:type="gramStart"/>
            <w:r w:rsidRPr="00F83AA2">
              <w:rPr>
                <w:rFonts w:ascii="Times New Roman" w:eastAsia="標楷體" w:hAnsi="Times New Roman" w:cs="Times New Roman"/>
                <w:color w:val="000000" w:themeColor="text1"/>
                <w:szCs w:val="24"/>
              </w:rPr>
              <w:t>併</w:t>
            </w:r>
            <w:proofErr w:type="gramEnd"/>
            <w:r w:rsidRPr="00F83AA2">
              <w:rPr>
                <w:rFonts w:ascii="Times New Roman" w:eastAsia="標楷體" w:hAnsi="Times New Roman" w:cs="Times New Roman"/>
                <w:color w:val="000000" w:themeColor="text1"/>
                <w:szCs w:val="24"/>
              </w:rPr>
              <w:t>委員會凍結案處理，依協商結論通過者，均不再於宣讀本中一一敘明。</w:t>
            </w:r>
          </w:p>
        </w:tc>
        <w:tc>
          <w:tcPr>
            <w:tcW w:w="3688" w:type="dxa"/>
            <w:tcBorders>
              <w:bottom w:val="single" w:sz="4" w:space="0" w:color="auto"/>
            </w:tcBorders>
          </w:tcPr>
          <w:p w14:paraId="52663A7C" w14:textId="0A5B6E6A" w:rsidR="00815954" w:rsidRPr="00F83AA2" w:rsidRDefault="00E320D5" w:rsidP="004C0DF6">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配合決議內容辦理</w:t>
            </w:r>
            <w:r w:rsidR="00D6295A" w:rsidRPr="00F83AA2">
              <w:rPr>
                <w:rFonts w:ascii="Times New Roman" w:eastAsia="標楷體" w:hAnsi="Times New Roman" w:cs="Times New Roman"/>
                <w:color w:val="000000" w:themeColor="text1"/>
                <w:szCs w:val="24"/>
              </w:rPr>
              <w:t>。</w:t>
            </w:r>
          </w:p>
        </w:tc>
      </w:tr>
      <w:tr w:rsidR="00D46D8D" w:rsidRPr="00F83AA2" w14:paraId="150C7DDE" w14:textId="77777777" w:rsidTr="008C1AE3">
        <w:trPr>
          <w:trHeight w:val="1833"/>
          <w:jc w:val="center"/>
        </w:trPr>
        <w:tc>
          <w:tcPr>
            <w:tcW w:w="993" w:type="dxa"/>
            <w:tcBorders>
              <w:bottom w:val="single" w:sz="4" w:space="0" w:color="auto"/>
            </w:tcBorders>
          </w:tcPr>
          <w:p w14:paraId="13D0EA34" w14:textId="07F6AF76" w:rsidR="00D46D8D" w:rsidRPr="00F83AA2" w:rsidRDefault="00D46D8D" w:rsidP="004C0DF6">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w:t>
            </w:r>
            <w:r w:rsidRPr="00F83AA2">
              <w:rPr>
                <w:rFonts w:ascii="Times New Roman" w:eastAsia="標楷體" w:hAnsi="Times New Roman" w:cs="Times New Roman"/>
                <w:color w:val="000000" w:themeColor="text1"/>
                <w:szCs w:val="24"/>
              </w:rPr>
              <w:t>二</w:t>
            </w:r>
            <w:r w:rsidRPr="00F83AA2">
              <w:rPr>
                <w:rFonts w:ascii="Times New Roman" w:eastAsia="標楷體" w:hAnsi="Times New Roman" w:cs="Times New Roman"/>
                <w:color w:val="000000" w:themeColor="text1"/>
                <w:szCs w:val="24"/>
              </w:rPr>
              <w:t>)</w:t>
            </w:r>
          </w:p>
        </w:tc>
        <w:tc>
          <w:tcPr>
            <w:tcW w:w="5986" w:type="dxa"/>
            <w:tcBorders>
              <w:bottom w:val="single" w:sz="4" w:space="0" w:color="auto"/>
            </w:tcBorders>
          </w:tcPr>
          <w:p w14:paraId="50B598AD" w14:textId="07F01700" w:rsidR="00D46D8D" w:rsidRPr="00F83AA2" w:rsidRDefault="00A133CD" w:rsidP="004C0DF6">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各委員會審查結果協商結論，</w:t>
            </w:r>
            <w:proofErr w:type="gramStart"/>
            <w:r w:rsidRPr="00F83AA2">
              <w:rPr>
                <w:rFonts w:ascii="Times New Roman" w:eastAsia="標楷體" w:hAnsi="Times New Roman" w:cs="Times New Roman"/>
                <w:color w:val="000000" w:themeColor="text1"/>
                <w:szCs w:val="24"/>
              </w:rPr>
              <w:t>均應依通</w:t>
            </w:r>
            <w:proofErr w:type="gramEnd"/>
            <w:r w:rsidRPr="00F83AA2">
              <w:rPr>
                <w:rFonts w:ascii="Times New Roman" w:eastAsia="標楷體" w:hAnsi="Times New Roman" w:cs="Times New Roman"/>
                <w:color w:val="000000" w:themeColor="text1"/>
                <w:szCs w:val="24"/>
              </w:rPr>
              <w:t>案決議辦理，不再逐一於各單位協商結果敘明。各單位</w:t>
            </w:r>
            <w:proofErr w:type="gramStart"/>
            <w:r w:rsidRPr="00F83AA2">
              <w:rPr>
                <w:rFonts w:ascii="Times New Roman" w:eastAsia="標楷體" w:hAnsi="Times New Roman" w:cs="Times New Roman"/>
                <w:color w:val="000000" w:themeColor="text1"/>
                <w:szCs w:val="24"/>
              </w:rPr>
              <w:t>均應切實依通</w:t>
            </w:r>
            <w:proofErr w:type="gramEnd"/>
            <w:r w:rsidRPr="00F83AA2">
              <w:rPr>
                <w:rFonts w:ascii="Times New Roman" w:eastAsia="標楷體" w:hAnsi="Times New Roman" w:cs="Times New Roman"/>
                <w:color w:val="000000" w:themeColor="text1"/>
                <w:szCs w:val="24"/>
              </w:rPr>
              <w:t>案決議核實分別刪減，惟各委員會審查刪減數</w:t>
            </w:r>
            <w:proofErr w:type="gramStart"/>
            <w:r w:rsidRPr="00F83AA2">
              <w:rPr>
                <w:rFonts w:ascii="Times New Roman" w:eastAsia="標楷體" w:hAnsi="Times New Roman" w:cs="Times New Roman"/>
                <w:color w:val="000000" w:themeColor="text1"/>
                <w:szCs w:val="24"/>
              </w:rPr>
              <w:t>如逾通案</w:t>
            </w:r>
            <w:proofErr w:type="gramEnd"/>
            <w:r w:rsidRPr="00F83AA2">
              <w:rPr>
                <w:rFonts w:ascii="Times New Roman" w:eastAsia="標楷體" w:hAnsi="Times New Roman" w:cs="Times New Roman"/>
                <w:color w:val="000000" w:themeColor="text1"/>
                <w:szCs w:val="24"/>
              </w:rPr>
              <w:t>決議刪減比例，以各委員會審查刪減數為</w:t>
            </w:r>
            <w:proofErr w:type="gramStart"/>
            <w:r w:rsidRPr="00F83AA2">
              <w:rPr>
                <w:rFonts w:ascii="Times New Roman" w:eastAsia="標楷體" w:hAnsi="Times New Roman" w:cs="Times New Roman"/>
                <w:color w:val="000000" w:themeColor="text1"/>
                <w:szCs w:val="24"/>
              </w:rPr>
              <w:t>準</w:t>
            </w:r>
            <w:proofErr w:type="gramEnd"/>
            <w:r w:rsidRPr="00F83AA2">
              <w:rPr>
                <w:rFonts w:ascii="Times New Roman" w:eastAsia="標楷體" w:hAnsi="Times New Roman" w:cs="Times New Roman"/>
                <w:color w:val="000000" w:themeColor="text1"/>
                <w:szCs w:val="24"/>
              </w:rPr>
              <w:t>；</w:t>
            </w:r>
            <w:proofErr w:type="gramStart"/>
            <w:r w:rsidRPr="00F83AA2">
              <w:rPr>
                <w:rFonts w:ascii="Times New Roman" w:eastAsia="標楷體" w:hAnsi="Times New Roman" w:cs="Times New Roman"/>
                <w:color w:val="000000" w:themeColor="text1"/>
                <w:szCs w:val="24"/>
              </w:rPr>
              <w:t>未達通案</w:t>
            </w:r>
            <w:proofErr w:type="gramEnd"/>
            <w:r w:rsidRPr="00F83AA2">
              <w:rPr>
                <w:rFonts w:ascii="Times New Roman" w:eastAsia="標楷體" w:hAnsi="Times New Roman" w:cs="Times New Roman"/>
                <w:color w:val="000000" w:themeColor="text1"/>
                <w:szCs w:val="24"/>
              </w:rPr>
              <w:t>決議刪減比例，則增加減列不足之數。</w:t>
            </w:r>
          </w:p>
        </w:tc>
        <w:tc>
          <w:tcPr>
            <w:tcW w:w="3688" w:type="dxa"/>
            <w:tcBorders>
              <w:bottom w:val="single" w:sz="4" w:space="0" w:color="auto"/>
            </w:tcBorders>
          </w:tcPr>
          <w:p w14:paraId="61AF16D9" w14:textId="5AC482FA" w:rsidR="00D46D8D" w:rsidRPr="00F83AA2" w:rsidRDefault="00E320D5" w:rsidP="004C0DF6">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配合決議內容辦理</w:t>
            </w:r>
            <w:r w:rsidR="00D6295A" w:rsidRPr="00F83AA2">
              <w:rPr>
                <w:rFonts w:ascii="Times New Roman" w:eastAsia="標楷體" w:hAnsi="Times New Roman" w:cs="Times New Roman"/>
                <w:color w:val="000000" w:themeColor="text1"/>
                <w:szCs w:val="24"/>
              </w:rPr>
              <w:t>。</w:t>
            </w:r>
          </w:p>
        </w:tc>
      </w:tr>
      <w:tr w:rsidR="00F626B4" w:rsidRPr="00F83AA2" w14:paraId="712B0895" w14:textId="77777777" w:rsidTr="008C1AE3">
        <w:trPr>
          <w:trHeight w:val="4398"/>
          <w:jc w:val="center"/>
        </w:trPr>
        <w:tc>
          <w:tcPr>
            <w:tcW w:w="993" w:type="dxa"/>
            <w:tcBorders>
              <w:bottom w:val="single" w:sz="4" w:space="0" w:color="auto"/>
            </w:tcBorders>
          </w:tcPr>
          <w:p w14:paraId="626C31C6" w14:textId="58678330" w:rsidR="00F626B4" w:rsidRPr="00F83AA2" w:rsidRDefault="00F626B4" w:rsidP="004C0DF6">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w:t>
            </w:r>
            <w:r w:rsidRPr="00F83AA2">
              <w:rPr>
                <w:rFonts w:ascii="Times New Roman" w:eastAsia="標楷體" w:hAnsi="Times New Roman" w:cs="Times New Roman"/>
                <w:color w:val="000000" w:themeColor="text1"/>
                <w:szCs w:val="24"/>
              </w:rPr>
              <w:t>三</w:t>
            </w:r>
            <w:r w:rsidRPr="00F83AA2">
              <w:rPr>
                <w:rFonts w:ascii="Times New Roman" w:eastAsia="標楷體" w:hAnsi="Times New Roman" w:cs="Times New Roman"/>
                <w:color w:val="000000" w:themeColor="text1"/>
                <w:szCs w:val="24"/>
              </w:rPr>
              <w:t>)</w:t>
            </w:r>
          </w:p>
        </w:tc>
        <w:tc>
          <w:tcPr>
            <w:tcW w:w="5986" w:type="dxa"/>
            <w:tcBorders>
              <w:bottom w:val="single" w:sz="4" w:space="0" w:color="auto"/>
            </w:tcBorders>
          </w:tcPr>
          <w:p w14:paraId="6BBE6A25" w14:textId="0E615815" w:rsidR="0021749C" w:rsidRPr="00F83AA2" w:rsidRDefault="00A133CD" w:rsidP="004C0DF6">
            <w:pPr>
              <w:spacing w:line="360" w:lineRule="exact"/>
              <w:jc w:val="both"/>
              <w:rPr>
                <w:rFonts w:ascii="Times New Roman" w:eastAsia="標楷體" w:hAnsi="Times New Roman" w:cs="Times New Roman"/>
                <w:color w:val="000000" w:themeColor="text1"/>
                <w:szCs w:val="24"/>
              </w:rPr>
            </w:pPr>
            <w:proofErr w:type="gramStart"/>
            <w:r w:rsidRPr="00F83AA2">
              <w:rPr>
                <w:rFonts w:ascii="Times New Roman" w:eastAsia="標楷體" w:hAnsi="Times New Roman" w:cs="Times New Roman"/>
                <w:color w:val="000000" w:themeColor="text1"/>
                <w:szCs w:val="24"/>
              </w:rPr>
              <w:t>112</w:t>
            </w:r>
            <w:proofErr w:type="gramEnd"/>
            <w:r w:rsidRPr="00F83AA2">
              <w:rPr>
                <w:rFonts w:ascii="Times New Roman" w:eastAsia="標楷體" w:hAnsi="Times New Roman" w:cs="Times New Roman"/>
                <w:color w:val="000000" w:themeColor="text1"/>
                <w:szCs w:val="24"/>
              </w:rPr>
              <w:t>年度媒體政策及業務宣導費預算共編列</w:t>
            </w:r>
            <w:r w:rsidRPr="00F83AA2">
              <w:rPr>
                <w:rFonts w:ascii="Times New Roman" w:eastAsia="標楷體" w:hAnsi="Times New Roman" w:cs="Times New Roman"/>
                <w:color w:val="000000" w:themeColor="text1"/>
                <w:szCs w:val="24"/>
              </w:rPr>
              <w:t>21</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 xml:space="preserve">9,063 </w:t>
            </w:r>
            <w:r w:rsidRPr="00F83AA2">
              <w:rPr>
                <w:rFonts w:ascii="Times New Roman" w:eastAsia="標楷體" w:hAnsi="Times New Roman" w:cs="Times New Roman"/>
                <w:color w:val="000000" w:themeColor="text1"/>
                <w:szCs w:val="24"/>
              </w:rPr>
              <w:t>萬</w:t>
            </w:r>
            <w:r w:rsidRPr="00F83AA2">
              <w:rPr>
                <w:rFonts w:ascii="Times New Roman" w:eastAsia="標楷體" w:hAnsi="Times New Roman" w:cs="Times New Roman"/>
                <w:color w:val="000000" w:themeColor="text1"/>
                <w:szCs w:val="24"/>
              </w:rPr>
              <w:t>7</w:t>
            </w:r>
            <w:r w:rsidRPr="00F83AA2">
              <w:rPr>
                <w:rFonts w:ascii="Times New Roman" w:eastAsia="標楷體" w:hAnsi="Times New Roman" w:cs="Times New Roman"/>
                <w:color w:val="000000" w:themeColor="text1"/>
                <w:szCs w:val="24"/>
              </w:rPr>
              <w:t>千元，其中營業及非營業特種基金預算部分即高達</w:t>
            </w:r>
            <w:r w:rsidRPr="00F83AA2">
              <w:rPr>
                <w:rFonts w:ascii="Times New Roman" w:eastAsia="標楷體" w:hAnsi="Times New Roman" w:cs="Times New Roman"/>
                <w:color w:val="000000" w:themeColor="text1"/>
                <w:szCs w:val="24"/>
              </w:rPr>
              <w:t>10</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0,592</w:t>
            </w:r>
            <w:r w:rsidRPr="00F83AA2">
              <w:rPr>
                <w:rFonts w:ascii="Times New Roman" w:eastAsia="標楷體" w:hAnsi="Times New Roman" w:cs="Times New Roman"/>
                <w:color w:val="000000" w:themeColor="text1"/>
                <w:szCs w:val="24"/>
              </w:rPr>
              <w:t>萬元，除透過平面媒體、廣播媒體、網路媒體及電視媒體辦理外，尚不包含如舉辦活動、說明會、園遊會，或發放各式宣傳品等，宣導樣態</w:t>
            </w:r>
            <w:proofErr w:type="gramStart"/>
            <w:r w:rsidRPr="00F83AA2">
              <w:rPr>
                <w:rFonts w:ascii="Times New Roman" w:eastAsia="標楷體" w:hAnsi="Times New Roman" w:cs="Times New Roman"/>
                <w:color w:val="000000" w:themeColor="text1"/>
                <w:szCs w:val="24"/>
              </w:rPr>
              <w:t>眾多，</w:t>
            </w:r>
            <w:proofErr w:type="gramEnd"/>
            <w:r w:rsidRPr="00F83AA2">
              <w:rPr>
                <w:rFonts w:ascii="Times New Roman" w:eastAsia="標楷體" w:hAnsi="Times New Roman" w:cs="Times New Roman"/>
                <w:color w:val="000000" w:themeColor="text1"/>
                <w:szCs w:val="24"/>
              </w:rPr>
              <w:t>實際上用於政策</w:t>
            </w:r>
            <w:proofErr w:type="gramStart"/>
            <w:r w:rsidRPr="00F83AA2">
              <w:rPr>
                <w:rFonts w:ascii="Times New Roman" w:eastAsia="標楷體" w:hAnsi="Times New Roman" w:cs="Times New Roman"/>
                <w:color w:val="000000" w:themeColor="text1"/>
                <w:szCs w:val="24"/>
              </w:rPr>
              <w:t>大內宣的</w:t>
            </w:r>
            <w:proofErr w:type="gramEnd"/>
            <w:r w:rsidRPr="00F83AA2">
              <w:rPr>
                <w:rFonts w:ascii="Times New Roman" w:eastAsia="標楷體" w:hAnsi="Times New Roman" w:cs="Times New Roman"/>
                <w:color w:val="000000" w:themeColor="text1"/>
                <w:szCs w:val="24"/>
              </w:rPr>
              <w:t>經費，遠比預算書上呈現的還要多。</w:t>
            </w:r>
            <w:proofErr w:type="gramStart"/>
            <w:r w:rsidRPr="00F83AA2">
              <w:rPr>
                <w:rFonts w:ascii="Times New Roman" w:eastAsia="標楷體" w:hAnsi="Times New Roman" w:cs="Times New Roman"/>
                <w:color w:val="000000" w:themeColor="text1"/>
                <w:szCs w:val="24"/>
              </w:rPr>
              <w:t>爰</w:t>
            </w:r>
            <w:proofErr w:type="gramEnd"/>
            <w:r w:rsidRPr="00F83AA2">
              <w:rPr>
                <w:rFonts w:ascii="Times New Roman" w:eastAsia="標楷體" w:hAnsi="Times New Roman" w:cs="Times New Roman"/>
                <w:color w:val="000000" w:themeColor="text1"/>
                <w:szCs w:val="24"/>
              </w:rPr>
              <w:t>要求媒體政策及業務宣導費預算部分，</w:t>
            </w:r>
            <w:r w:rsidRPr="00F83AA2">
              <w:rPr>
                <w:rFonts w:ascii="Times New Roman" w:eastAsia="標楷體" w:hAnsi="Times New Roman" w:cs="Times New Roman"/>
                <w:color w:val="000000" w:themeColor="text1"/>
                <w:szCs w:val="24"/>
              </w:rPr>
              <w:t>1,000</w:t>
            </w:r>
            <w:r w:rsidRPr="00F83AA2">
              <w:rPr>
                <w:rFonts w:ascii="Times New Roman" w:eastAsia="標楷體" w:hAnsi="Times New Roman" w:cs="Times New Roman"/>
                <w:color w:val="000000" w:themeColor="text1"/>
                <w:szCs w:val="24"/>
              </w:rPr>
              <w:t>萬元以下基金及中央存款保險股份有限公司、就業安定基金、觀光發展基金、經濟特別收入基金、毒品防制基金、勞工保險局作業基金、運動發展基金、環境保護基金及新住民發展基金不減列，行政院農業委員會基金減列</w:t>
            </w:r>
            <w:r w:rsidRPr="00F83AA2">
              <w:rPr>
                <w:rFonts w:ascii="Times New Roman" w:eastAsia="標楷體" w:hAnsi="Times New Roman" w:cs="Times New Roman"/>
                <w:color w:val="000000" w:themeColor="text1"/>
                <w:szCs w:val="24"/>
              </w:rPr>
              <w:t>20%</w:t>
            </w:r>
            <w:r w:rsidRPr="00F83AA2">
              <w:rPr>
                <w:rFonts w:ascii="Times New Roman" w:eastAsia="標楷體" w:hAnsi="Times New Roman" w:cs="Times New Roman"/>
                <w:color w:val="000000" w:themeColor="text1"/>
                <w:szCs w:val="24"/>
              </w:rPr>
              <w:t>，其餘營業基金通</w:t>
            </w:r>
            <w:proofErr w:type="gramStart"/>
            <w:r w:rsidRPr="00F83AA2">
              <w:rPr>
                <w:rFonts w:ascii="Times New Roman" w:eastAsia="標楷體" w:hAnsi="Times New Roman" w:cs="Times New Roman"/>
                <w:color w:val="000000" w:themeColor="text1"/>
                <w:szCs w:val="24"/>
              </w:rPr>
              <w:t>刪</w:t>
            </w:r>
            <w:proofErr w:type="gramEnd"/>
            <w:r w:rsidRPr="00F83AA2">
              <w:rPr>
                <w:rFonts w:ascii="Times New Roman" w:eastAsia="標楷體" w:hAnsi="Times New Roman" w:cs="Times New Roman"/>
                <w:color w:val="000000" w:themeColor="text1"/>
                <w:szCs w:val="24"/>
              </w:rPr>
              <w:t>10%</w:t>
            </w:r>
            <w:r w:rsidRPr="00F83AA2">
              <w:rPr>
                <w:rFonts w:ascii="Times New Roman" w:eastAsia="標楷體" w:hAnsi="Times New Roman" w:cs="Times New Roman"/>
                <w:color w:val="000000" w:themeColor="text1"/>
                <w:szCs w:val="24"/>
              </w:rPr>
              <w:t>、非營業基金通</w:t>
            </w:r>
            <w:proofErr w:type="gramStart"/>
            <w:r w:rsidRPr="00F83AA2">
              <w:rPr>
                <w:rFonts w:ascii="Times New Roman" w:eastAsia="標楷體" w:hAnsi="Times New Roman" w:cs="Times New Roman"/>
                <w:color w:val="000000" w:themeColor="text1"/>
                <w:szCs w:val="24"/>
              </w:rPr>
              <w:t>刪</w:t>
            </w:r>
            <w:proofErr w:type="gramEnd"/>
            <w:r w:rsidRPr="00F83AA2">
              <w:rPr>
                <w:rFonts w:ascii="Times New Roman" w:eastAsia="標楷體" w:hAnsi="Times New Roman" w:cs="Times New Roman"/>
                <w:color w:val="000000" w:themeColor="text1"/>
                <w:szCs w:val="24"/>
              </w:rPr>
              <w:t>5%</w:t>
            </w:r>
            <w:r w:rsidRPr="00F83AA2">
              <w:rPr>
                <w:rFonts w:ascii="Times New Roman" w:eastAsia="標楷體" w:hAnsi="Times New Roman" w:cs="Times New Roman"/>
                <w:color w:val="000000" w:themeColor="text1"/>
                <w:szCs w:val="24"/>
              </w:rPr>
              <w:t>。</w:t>
            </w:r>
          </w:p>
        </w:tc>
        <w:tc>
          <w:tcPr>
            <w:tcW w:w="3688" w:type="dxa"/>
            <w:tcBorders>
              <w:bottom w:val="single" w:sz="4" w:space="0" w:color="auto"/>
            </w:tcBorders>
          </w:tcPr>
          <w:p w14:paraId="02FAF8E5" w14:textId="3FE1A183" w:rsidR="00F626B4" w:rsidRPr="00F83AA2" w:rsidRDefault="00E320D5" w:rsidP="004C0DF6">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配合決議內容辦理</w:t>
            </w:r>
            <w:r w:rsidR="00D6295A" w:rsidRPr="00F83AA2">
              <w:rPr>
                <w:rFonts w:ascii="Times New Roman" w:eastAsia="標楷體" w:hAnsi="Times New Roman" w:cs="Times New Roman"/>
                <w:color w:val="000000" w:themeColor="text1"/>
                <w:szCs w:val="24"/>
              </w:rPr>
              <w:t>。</w:t>
            </w:r>
          </w:p>
        </w:tc>
      </w:tr>
      <w:tr w:rsidR="00D876FF" w:rsidRPr="00F83AA2" w14:paraId="03F6FBE1" w14:textId="77777777" w:rsidTr="008C1AE3">
        <w:trPr>
          <w:trHeight w:val="1179"/>
          <w:jc w:val="center"/>
        </w:trPr>
        <w:tc>
          <w:tcPr>
            <w:tcW w:w="993" w:type="dxa"/>
            <w:tcBorders>
              <w:bottom w:val="single" w:sz="4" w:space="0" w:color="auto"/>
            </w:tcBorders>
          </w:tcPr>
          <w:p w14:paraId="6777BCFE" w14:textId="3F6225C3" w:rsidR="00D876FF" w:rsidRPr="00F83AA2" w:rsidRDefault="00D876FF" w:rsidP="004C0DF6">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w:t>
            </w:r>
            <w:r w:rsidRPr="00F83AA2">
              <w:rPr>
                <w:rFonts w:ascii="Times New Roman" w:eastAsia="標楷體" w:hAnsi="Times New Roman" w:cs="Times New Roman"/>
                <w:color w:val="000000" w:themeColor="text1"/>
                <w:szCs w:val="24"/>
              </w:rPr>
              <w:t>四</w:t>
            </w:r>
            <w:r w:rsidRPr="00F83AA2">
              <w:rPr>
                <w:rFonts w:ascii="Times New Roman" w:eastAsia="標楷體" w:hAnsi="Times New Roman" w:cs="Times New Roman"/>
                <w:color w:val="000000" w:themeColor="text1"/>
                <w:szCs w:val="24"/>
              </w:rPr>
              <w:t>)</w:t>
            </w:r>
          </w:p>
        </w:tc>
        <w:tc>
          <w:tcPr>
            <w:tcW w:w="5986" w:type="dxa"/>
            <w:tcBorders>
              <w:bottom w:val="single" w:sz="4" w:space="0" w:color="auto"/>
            </w:tcBorders>
          </w:tcPr>
          <w:p w14:paraId="779A4DF0" w14:textId="20AEFF7E" w:rsidR="00D876FF" w:rsidRPr="00F83AA2" w:rsidRDefault="00D876FF" w:rsidP="004C0DF6">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為利政府經費花在刀口上，發揮更大財政效益，並避免政府機關、事業機構圖利特定媒體。因此要求營業、非營業基金所編列之政策宣導費用，由單一媒體含相關企業，該年度得標金額合計不得超過該部會該項預算金額的</w:t>
            </w:r>
            <w:r w:rsidRPr="00F83AA2">
              <w:rPr>
                <w:rFonts w:ascii="Times New Roman" w:eastAsia="標楷體" w:hAnsi="Times New Roman" w:cs="Times New Roman"/>
                <w:color w:val="000000" w:themeColor="text1"/>
                <w:szCs w:val="24"/>
              </w:rPr>
              <w:t>30%</w:t>
            </w:r>
            <w:r w:rsidRPr="00F83AA2">
              <w:rPr>
                <w:rFonts w:ascii="Times New Roman" w:eastAsia="標楷體" w:hAnsi="Times New Roman" w:cs="Times New Roman"/>
                <w:color w:val="000000" w:themeColor="text1"/>
                <w:szCs w:val="24"/>
              </w:rPr>
              <w:t>，惟各基金媒體政策及業務宣導費預算在</w:t>
            </w:r>
            <w:r w:rsidRPr="00F83AA2">
              <w:rPr>
                <w:rFonts w:ascii="Times New Roman" w:eastAsia="標楷體" w:hAnsi="Times New Roman" w:cs="Times New Roman"/>
                <w:color w:val="000000" w:themeColor="text1"/>
                <w:szCs w:val="24"/>
              </w:rPr>
              <w:t xml:space="preserve">1,000 </w:t>
            </w:r>
            <w:r w:rsidRPr="00F83AA2">
              <w:rPr>
                <w:rFonts w:ascii="Times New Roman" w:eastAsia="標楷體" w:hAnsi="Times New Roman" w:cs="Times New Roman"/>
                <w:color w:val="000000" w:themeColor="text1"/>
                <w:szCs w:val="24"/>
              </w:rPr>
              <w:t>萬元以下者，不在此限。</w:t>
            </w:r>
          </w:p>
        </w:tc>
        <w:tc>
          <w:tcPr>
            <w:tcW w:w="3688" w:type="dxa"/>
            <w:tcBorders>
              <w:bottom w:val="single" w:sz="4" w:space="0" w:color="auto"/>
            </w:tcBorders>
          </w:tcPr>
          <w:p w14:paraId="75ACDF14" w14:textId="6D811936" w:rsidR="00D876FF" w:rsidRPr="00F83AA2" w:rsidRDefault="00D876FF" w:rsidP="004C0DF6">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配合決議內容辦理</w:t>
            </w:r>
            <w:r w:rsidR="00D6295A" w:rsidRPr="00F83AA2">
              <w:rPr>
                <w:rFonts w:ascii="Times New Roman" w:eastAsia="標楷體" w:hAnsi="Times New Roman" w:cs="Times New Roman"/>
                <w:color w:val="000000" w:themeColor="text1"/>
                <w:szCs w:val="24"/>
              </w:rPr>
              <w:t>。</w:t>
            </w:r>
          </w:p>
        </w:tc>
      </w:tr>
      <w:tr w:rsidR="00F5437B" w:rsidRPr="00F83AA2" w14:paraId="4E6E16B4" w14:textId="77777777" w:rsidTr="008C1AE3">
        <w:trPr>
          <w:trHeight w:val="470"/>
          <w:jc w:val="center"/>
        </w:trPr>
        <w:tc>
          <w:tcPr>
            <w:tcW w:w="993" w:type="dxa"/>
            <w:tcBorders>
              <w:bottom w:val="single" w:sz="4" w:space="0" w:color="auto"/>
            </w:tcBorders>
          </w:tcPr>
          <w:p w14:paraId="0DD8E370" w14:textId="63CA17C6" w:rsidR="00F5437B" w:rsidRPr="00F83AA2" w:rsidRDefault="00711A73" w:rsidP="004C0DF6">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w:t>
            </w:r>
            <w:r w:rsidRPr="00F83AA2">
              <w:rPr>
                <w:rFonts w:ascii="Times New Roman" w:eastAsia="標楷體" w:hAnsi="Times New Roman" w:cs="Times New Roman"/>
                <w:color w:val="000000" w:themeColor="text1"/>
                <w:szCs w:val="24"/>
              </w:rPr>
              <w:t>五</w:t>
            </w:r>
            <w:r w:rsidRPr="00F83AA2">
              <w:rPr>
                <w:rFonts w:ascii="Times New Roman" w:eastAsia="標楷體" w:hAnsi="Times New Roman" w:cs="Times New Roman"/>
                <w:color w:val="000000" w:themeColor="text1"/>
                <w:szCs w:val="24"/>
              </w:rPr>
              <w:t>)</w:t>
            </w:r>
          </w:p>
        </w:tc>
        <w:tc>
          <w:tcPr>
            <w:tcW w:w="5986" w:type="dxa"/>
            <w:tcBorders>
              <w:bottom w:val="single" w:sz="4" w:space="0" w:color="auto"/>
            </w:tcBorders>
          </w:tcPr>
          <w:p w14:paraId="549A0931" w14:textId="3CCA822F" w:rsidR="00F5437B" w:rsidRPr="00F83AA2" w:rsidRDefault="00711A73" w:rsidP="004C0DF6">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依立法院預算中心</w:t>
            </w:r>
            <w:proofErr w:type="gramStart"/>
            <w:r w:rsidRPr="00F83AA2">
              <w:rPr>
                <w:rFonts w:ascii="Times New Roman" w:eastAsia="標楷體" w:hAnsi="Times New Roman" w:cs="Times New Roman"/>
                <w:color w:val="000000" w:themeColor="text1"/>
                <w:szCs w:val="24"/>
              </w:rPr>
              <w:t>110</w:t>
            </w:r>
            <w:proofErr w:type="gramEnd"/>
            <w:r w:rsidRPr="00F83AA2">
              <w:rPr>
                <w:rFonts w:ascii="Times New Roman" w:eastAsia="標楷體" w:hAnsi="Times New Roman" w:cs="Times New Roman"/>
                <w:color w:val="000000" w:themeColor="text1"/>
                <w:szCs w:val="24"/>
              </w:rPr>
              <w:t>年度中央政府總決算審核報告評估報告指出，預算法第</w:t>
            </w:r>
            <w:r w:rsidRPr="00F83AA2">
              <w:rPr>
                <w:rFonts w:ascii="Times New Roman" w:eastAsia="標楷體" w:hAnsi="Times New Roman" w:cs="Times New Roman"/>
                <w:color w:val="000000" w:themeColor="text1"/>
                <w:szCs w:val="24"/>
              </w:rPr>
              <w:t xml:space="preserve">4 </w:t>
            </w:r>
            <w:r w:rsidRPr="00F83AA2">
              <w:rPr>
                <w:rFonts w:ascii="Times New Roman" w:eastAsia="標楷體" w:hAnsi="Times New Roman" w:cs="Times New Roman"/>
                <w:color w:val="000000" w:themeColor="text1"/>
                <w:szCs w:val="24"/>
              </w:rPr>
              <w:t>條規定特別收入基金係政府運</w:t>
            </w:r>
            <w:r w:rsidRPr="00F83AA2">
              <w:rPr>
                <w:rFonts w:ascii="Times New Roman" w:eastAsia="標楷體" w:hAnsi="Times New Roman" w:cs="Times New Roman"/>
                <w:color w:val="000000" w:themeColor="text1"/>
                <w:szCs w:val="24"/>
              </w:rPr>
              <w:lastRenderedPageBreak/>
              <w:t>用特定收入來源，以專款專用方式推動特定政策或業務，然預算執行上卻有下列缺失：</w:t>
            </w:r>
            <w:r w:rsidRPr="00F83AA2">
              <w:rPr>
                <w:rFonts w:ascii="Times New Roman" w:eastAsia="標楷體" w:hAnsi="Times New Roman" w:cs="Times New Roman"/>
                <w:color w:val="000000" w:themeColor="text1"/>
                <w:szCs w:val="24"/>
              </w:rPr>
              <w:t>1</w:t>
            </w:r>
            <w:r w:rsidRPr="00F83AA2">
              <w:rPr>
                <w:rFonts w:ascii="Times New Roman" w:eastAsia="標楷體" w:hAnsi="Times New Roman" w:cs="Times New Roman"/>
                <w:color w:val="000000" w:themeColor="text1"/>
                <w:szCs w:val="24"/>
              </w:rPr>
              <w:t>、連年基金財源不敷支應年度所需經費，規模逐年遞減：</w:t>
            </w:r>
            <w:proofErr w:type="gramStart"/>
            <w:r w:rsidRPr="00F83AA2">
              <w:rPr>
                <w:rFonts w:ascii="Times New Roman" w:eastAsia="標楷體" w:hAnsi="Times New Roman" w:cs="Times New Roman"/>
                <w:color w:val="000000" w:themeColor="text1"/>
                <w:szCs w:val="24"/>
              </w:rPr>
              <w:t>110</w:t>
            </w:r>
            <w:proofErr w:type="gramEnd"/>
            <w:r w:rsidRPr="00F83AA2">
              <w:rPr>
                <w:rFonts w:ascii="Times New Roman" w:eastAsia="標楷體" w:hAnsi="Times New Roman" w:cs="Times New Roman"/>
                <w:color w:val="000000" w:themeColor="text1"/>
                <w:szCs w:val="24"/>
              </w:rPr>
              <w:t>年度中央政府總決算</w:t>
            </w:r>
            <w:r w:rsidRPr="00F83AA2">
              <w:rPr>
                <w:rFonts w:ascii="Times New Roman" w:eastAsia="標楷體" w:hAnsi="Times New Roman" w:cs="Times New Roman"/>
                <w:color w:val="000000" w:themeColor="text1"/>
                <w:szCs w:val="24"/>
              </w:rPr>
              <w:t xml:space="preserve">25 </w:t>
            </w:r>
            <w:proofErr w:type="gramStart"/>
            <w:r w:rsidRPr="00F83AA2">
              <w:rPr>
                <w:rFonts w:ascii="Times New Roman" w:eastAsia="標楷體" w:hAnsi="Times New Roman" w:cs="Times New Roman"/>
                <w:color w:val="000000" w:themeColor="text1"/>
                <w:szCs w:val="24"/>
              </w:rPr>
              <w:t>個</w:t>
            </w:r>
            <w:proofErr w:type="gramEnd"/>
            <w:r w:rsidRPr="00F83AA2">
              <w:rPr>
                <w:rFonts w:ascii="Times New Roman" w:eastAsia="標楷體" w:hAnsi="Times New Roman" w:cs="Times New Roman"/>
                <w:color w:val="000000" w:themeColor="text1"/>
                <w:szCs w:val="24"/>
              </w:rPr>
              <w:t>特別收入基金中，基金財源不敷支應年度所需經費者多達</w:t>
            </w:r>
            <w:r w:rsidRPr="00F83AA2">
              <w:rPr>
                <w:rFonts w:ascii="Times New Roman" w:eastAsia="標楷體" w:hAnsi="Times New Roman" w:cs="Times New Roman"/>
                <w:color w:val="000000" w:themeColor="text1"/>
                <w:szCs w:val="24"/>
              </w:rPr>
              <w:t xml:space="preserve">11 </w:t>
            </w:r>
            <w:proofErr w:type="gramStart"/>
            <w:r w:rsidRPr="00F83AA2">
              <w:rPr>
                <w:rFonts w:ascii="Times New Roman" w:eastAsia="標楷體" w:hAnsi="Times New Roman" w:cs="Times New Roman"/>
                <w:color w:val="000000" w:themeColor="text1"/>
                <w:szCs w:val="24"/>
              </w:rPr>
              <w:t>個</w:t>
            </w:r>
            <w:proofErr w:type="gramEnd"/>
            <w:r w:rsidRPr="00F83AA2">
              <w:rPr>
                <w:rFonts w:ascii="Times New Roman" w:eastAsia="標楷體" w:hAnsi="Times New Roman" w:cs="Times New Roman"/>
                <w:color w:val="000000" w:themeColor="text1"/>
                <w:szCs w:val="24"/>
              </w:rPr>
              <w:t>，其中離島建設基金、警察消防海巡移民空勤人員及協勤民力安全基金、大專校院轉型及退場基金、環境保護基金、通訊傳播監督管理基金及反托拉斯基金等</w:t>
            </w:r>
            <w:r w:rsidRPr="00F83AA2">
              <w:rPr>
                <w:rFonts w:ascii="Times New Roman" w:eastAsia="標楷體" w:hAnsi="Times New Roman" w:cs="Times New Roman"/>
                <w:color w:val="000000" w:themeColor="text1"/>
                <w:szCs w:val="24"/>
              </w:rPr>
              <w:t>6</w:t>
            </w:r>
            <w:r w:rsidRPr="00F83AA2">
              <w:rPr>
                <w:rFonts w:ascii="Times New Roman" w:eastAsia="標楷體" w:hAnsi="Times New Roman" w:cs="Times New Roman"/>
                <w:color w:val="000000" w:themeColor="text1"/>
                <w:szCs w:val="24"/>
              </w:rPr>
              <w:t>個基金甚至連續</w:t>
            </w:r>
            <w:r w:rsidRPr="00F83AA2">
              <w:rPr>
                <w:rFonts w:ascii="Times New Roman" w:eastAsia="標楷體" w:hAnsi="Times New Roman" w:cs="Times New Roman"/>
                <w:color w:val="000000" w:themeColor="text1"/>
                <w:szCs w:val="24"/>
              </w:rPr>
              <w:t>3</w:t>
            </w:r>
            <w:r w:rsidRPr="00F83AA2">
              <w:rPr>
                <w:rFonts w:ascii="Times New Roman" w:eastAsia="標楷體" w:hAnsi="Times New Roman" w:cs="Times New Roman"/>
                <w:color w:val="000000" w:themeColor="text1"/>
                <w:szCs w:val="24"/>
              </w:rPr>
              <w:t>年發生收支短</w:t>
            </w:r>
            <w:proofErr w:type="gramStart"/>
            <w:r w:rsidRPr="00F83AA2">
              <w:rPr>
                <w:rFonts w:ascii="Times New Roman" w:eastAsia="標楷體" w:hAnsi="Times New Roman" w:cs="Times New Roman"/>
                <w:color w:val="000000" w:themeColor="text1"/>
                <w:szCs w:val="24"/>
              </w:rPr>
              <w:t>絀</w:t>
            </w:r>
            <w:proofErr w:type="gramEnd"/>
            <w:r w:rsidRPr="00F83AA2">
              <w:rPr>
                <w:rFonts w:ascii="Times New Roman" w:eastAsia="標楷體" w:hAnsi="Times New Roman" w:cs="Times New Roman"/>
                <w:color w:val="000000" w:themeColor="text1"/>
                <w:szCs w:val="24"/>
              </w:rPr>
              <w:t>，不利持續運作。</w:t>
            </w:r>
            <w:r w:rsidRPr="00F83AA2">
              <w:rPr>
                <w:rFonts w:ascii="Times New Roman" w:eastAsia="標楷體" w:hAnsi="Times New Roman" w:cs="Times New Roman"/>
                <w:color w:val="000000" w:themeColor="text1"/>
                <w:szCs w:val="24"/>
              </w:rPr>
              <w:t>2</w:t>
            </w:r>
            <w:r w:rsidRPr="00F83AA2">
              <w:rPr>
                <w:rFonts w:ascii="Times New Roman" w:eastAsia="標楷體" w:hAnsi="Times New Roman" w:cs="Times New Roman"/>
                <w:color w:val="000000" w:themeColor="text1"/>
                <w:szCs w:val="24"/>
              </w:rPr>
              <w:t>、特別收入基金超支</w:t>
            </w:r>
            <w:proofErr w:type="gramStart"/>
            <w:r w:rsidRPr="00F83AA2">
              <w:rPr>
                <w:rFonts w:ascii="Times New Roman" w:eastAsia="標楷體" w:hAnsi="Times New Roman" w:cs="Times New Roman"/>
                <w:color w:val="000000" w:themeColor="text1"/>
                <w:szCs w:val="24"/>
              </w:rPr>
              <w:t>併</w:t>
            </w:r>
            <w:proofErr w:type="gramEnd"/>
            <w:r w:rsidRPr="00F83AA2">
              <w:rPr>
                <w:rFonts w:ascii="Times New Roman" w:eastAsia="標楷體" w:hAnsi="Times New Roman" w:cs="Times New Roman"/>
                <w:color w:val="000000" w:themeColor="text1"/>
                <w:szCs w:val="24"/>
              </w:rPr>
              <w:t>決算辦理，部分計畫甚至年年超支，規避立法院監督：預算法第</w:t>
            </w:r>
            <w:r w:rsidRPr="00F83AA2">
              <w:rPr>
                <w:rFonts w:ascii="Times New Roman" w:eastAsia="標楷體" w:hAnsi="Times New Roman" w:cs="Times New Roman"/>
                <w:color w:val="000000" w:themeColor="text1"/>
                <w:szCs w:val="24"/>
              </w:rPr>
              <w:t>89</w:t>
            </w:r>
            <w:r w:rsidRPr="00F83AA2">
              <w:rPr>
                <w:rFonts w:ascii="Times New Roman" w:eastAsia="標楷體" w:hAnsi="Times New Roman" w:cs="Times New Roman"/>
                <w:color w:val="000000" w:themeColor="text1"/>
                <w:szCs w:val="24"/>
              </w:rPr>
              <w:t>條雖賦予基金年度預算執行期間有彈性規定，但農業特別收入基金、經濟特別收入基金等多個基金，竟有同一計畫連續</w:t>
            </w:r>
            <w:r w:rsidRPr="00F83AA2">
              <w:rPr>
                <w:rFonts w:ascii="Times New Roman" w:eastAsia="標楷體" w:hAnsi="Times New Roman" w:cs="Times New Roman"/>
                <w:color w:val="000000" w:themeColor="text1"/>
                <w:szCs w:val="24"/>
              </w:rPr>
              <w:t xml:space="preserve">3 </w:t>
            </w:r>
            <w:r w:rsidRPr="00F83AA2">
              <w:rPr>
                <w:rFonts w:ascii="Times New Roman" w:eastAsia="標楷體" w:hAnsi="Times New Roman" w:cs="Times New Roman"/>
                <w:color w:val="000000" w:themeColor="text1"/>
                <w:szCs w:val="24"/>
              </w:rPr>
              <w:t>年超支，濫用收支得</w:t>
            </w:r>
            <w:proofErr w:type="gramStart"/>
            <w:r w:rsidRPr="00F83AA2">
              <w:rPr>
                <w:rFonts w:ascii="Times New Roman" w:eastAsia="標楷體" w:hAnsi="Times New Roman" w:cs="Times New Roman"/>
                <w:color w:val="000000" w:themeColor="text1"/>
                <w:szCs w:val="24"/>
              </w:rPr>
              <w:t>併</w:t>
            </w:r>
            <w:proofErr w:type="gramEnd"/>
            <w:r w:rsidRPr="00F83AA2">
              <w:rPr>
                <w:rFonts w:ascii="Times New Roman" w:eastAsia="標楷體" w:hAnsi="Times New Roman" w:cs="Times New Roman"/>
                <w:color w:val="000000" w:themeColor="text1"/>
                <w:szCs w:val="24"/>
              </w:rPr>
              <w:t>決算辦理之規定，無法控管經費且規避事前監督。</w:t>
            </w:r>
            <w:r w:rsidRPr="00F83AA2">
              <w:rPr>
                <w:rFonts w:ascii="Times New Roman" w:eastAsia="標楷體" w:hAnsi="Times New Roman" w:cs="Times New Roman"/>
                <w:color w:val="000000" w:themeColor="text1"/>
                <w:szCs w:val="24"/>
              </w:rPr>
              <w:t>3</w:t>
            </w:r>
            <w:r w:rsidRPr="00F83AA2">
              <w:rPr>
                <w:rFonts w:ascii="Times New Roman" w:eastAsia="標楷體" w:hAnsi="Times New Roman" w:cs="Times New Roman"/>
                <w:color w:val="000000" w:themeColor="text1"/>
                <w:szCs w:val="24"/>
              </w:rPr>
              <w:t>、基金有部分計畫執行率連年低於</w:t>
            </w:r>
            <w:r w:rsidRPr="00F83AA2">
              <w:rPr>
                <w:rFonts w:ascii="Times New Roman" w:eastAsia="標楷體" w:hAnsi="Times New Roman" w:cs="Times New Roman"/>
                <w:color w:val="000000" w:themeColor="text1"/>
                <w:szCs w:val="24"/>
              </w:rPr>
              <w:t xml:space="preserve">3 </w:t>
            </w:r>
            <w:r w:rsidRPr="00F83AA2">
              <w:rPr>
                <w:rFonts w:ascii="Times New Roman" w:eastAsia="標楷體" w:hAnsi="Times New Roman" w:cs="Times New Roman"/>
                <w:color w:val="000000" w:themeColor="text1"/>
                <w:szCs w:val="24"/>
              </w:rPr>
              <w:t>成：離島建設基金、大專校院轉型及退場基金，近三（</w:t>
            </w:r>
            <w:r w:rsidRPr="00F83AA2">
              <w:rPr>
                <w:rFonts w:ascii="Times New Roman" w:eastAsia="標楷體" w:hAnsi="Times New Roman" w:cs="Times New Roman"/>
                <w:color w:val="000000" w:themeColor="text1"/>
                <w:szCs w:val="24"/>
              </w:rPr>
              <w:t>108</w:t>
            </w:r>
            <w:r w:rsidRPr="00F83AA2">
              <w:rPr>
                <w:rFonts w:ascii="Times New Roman" w:eastAsia="標楷體" w:hAnsi="Times New Roman" w:cs="Times New Roman"/>
                <w:color w:val="000000" w:themeColor="text1"/>
                <w:szCs w:val="24"/>
              </w:rPr>
              <w:t>至</w:t>
            </w:r>
            <w:r w:rsidRPr="00F83AA2">
              <w:rPr>
                <w:rFonts w:ascii="Times New Roman" w:eastAsia="標楷體" w:hAnsi="Times New Roman" w:cs="Times New Roman"/>
                <w:color w:val="000000" w:themeColor="text1"/>
                <w:szCs w:val="24"/>
              </w:rPr>
              <w:t>110</w:t>
            </w:r>
            <w:r w:rsidRPr="00F83AA2">
              <w:rPr>
                <w:rFonts w:ascii="Times New Roman" w:eastAsia="標楷體" w:hAnsi="Times New Roman" w:cs="Times New Roman"/>
                <w:color w:val="000000" w:themeColor="text1"/>
                <w:szCs w:val="24"/>
              </w:rPr>
              <w:t>）年度預算執行率亦分別僅</w:t>
            </w:r>
            <w:r w:rsidRPr="00F83AA2">
              <w:rPr>
                <w:rFonts w:ascii="Times New Roman" w:eastAsia="標楷體" w:hAnsi="Times New Roman" w:cs="Times New Roman"/>
                <w:color w:val="000000" w:themeColor="text1"/>
                <w:szCs w:val="24"/>
              </w:rPr>
              <w:t>6.64%</w:t>
            </w:r>
            <w:r w:rsidRPr="00F83AA2">
              <w:rPr>
                <w:rFonts w:ascii="Times New Roman" w:eastAsia="標楷體" w:hAnsi="Times New Roman" w:cs="Times New Roman"/>
                <w:color w:val="000000" w:themeColor="text1"/>
                <w:szCs w:val="24"/>
              </w:rPr>
              <w:t>、</w:t>
            </w:r>
            <w:r w:rsidRPr="00F83AA2">
              <w:rPr>
                <w:rFonts w:ascii="Times New Roman" w:eastAsia="標楷體" w:hAnsi="Times New Roman" w:cs="Times New Roman"/>
                <w:color w:val="000000" w:themeColor="text1"/>
                <w:szCs w:val="24"/>
              </w:rPr>
              <w:t>12.13%</w:t>
            </w:r>
            <w:r w:rsidRPr="00F83AA2">
              <w:rPr>
                <w:rFonts w:ascii="Times New Roman" w:eastAsia="標楷體" w:hAnsi="Times New Roman" w:cs="Times New Roman"/>
                <w:color w:val="000000" w:themeColor="text1"/>
                <w:szCs w:val="24"/>
              </w:rPr>
              <w:t>及</w:t>
            </w:r>
            <w:r w:rsidRPr="00F83AA2">
              <w:rPr>
                <w:rFonts w:ascii="Times New Roman" w:eastAsia="標楷體" w:hAnsi="Times New Roman" w:cs="Times New Roman"/>
                <w:color w:val="000000" w:themeColor="text1"/>
                <w:szCs w:val="24"/>
              </w:rPr>
              <w:t>24.02%</w:t>
            </w:r>
            <w:r w:rsidRPr="00F83AA2">
              <w:rPr>
                <w:rFonts w:ascii="Times New Roman" w:eastAsia="標楷體" w:hAnsi="Times New Roman" w:cs="Times New Roman"/>
                <w:color w:val="000000" w:themeColor="text1"/>
                <w:szCs w:val="24"/>
              </w:rPr>
              <w:t>，</w:t>
            </w:r>
            <w:proofErr w:type="gramStart"/>
            <w:r w:rsidRPr="00F83AA2">
              <w:rPr>
                <w:rFonts w:ascii="Times New Roman" w:eastAsia="標楷體" w:hAnsi="Times New Roman" w:cs="Times New Roman"/>
                <w:color w:val="000000" w:themeColor="text1"/>
                <w:szCs w:val="24"/>
              </w:rPr>
              <w:t>均有同一</w:t>
            </w:r>
            <w:proofErr w:type="gramEnd"/>
            <w:r w:rsidRPr="00F83AA2">
              <w:rPr>
                <w:rFonts w:ascii="Times New Roman" w:eastAsia="標楷體" w:hAnsi="Times New Roman" w:cs="Times New Roman"/>
                <w:color w:val="000000" w:themeColor="text1"/>
                <w:szCs w:val="24"/>
              </w:rPr>
              <w:t>基金用途項目預算執行率偏低甚或未執行之狀況。特別收入基金係政府藉特定收入來源，推動特定政策或業務，</w:t>
            </w:r>
            <w:proofErr w:type="gramStart"/>
            <w:r w:rsidRPr="00F83AA2">
              <w:rPr>
                <w:rFonts w:ascii="Times New Roman" w:eastAsia="標楷體" w:hAnsi="Times New Roman" w:cs="Times New Roman"/>
                <w:color w:val="000000" w:themeColor="text1"/>
                <w:szCs w:val="24"/>
              </w:rPr>
              <w:t>爰</w:t>
            </w:r>
            <w:proofErr w:type="gramEnd"/>
            <w:r w:rsidRPr="00F83AA2">
              <w:rPr>
                <w:rFonts w:ascii="Times New Roman" w:eastAsia="標楷體" w:hAnsi="Times New Roman" w:cs="Times New Roman"/>
                <w:color w:val="000000" w:themeColor="text1"/>
                <w:szCs w:val="24"/>
              </w:rPr>
              <w:t>此，請行政院主計總處就上開基金重新審視財務資源可能流入情形，並量入為出原則規劃與執行年度預算，於</w:t>
            </w:r>
            <w:r w:rsidRPr="00F83AA2">
              <w:rPr>
                <w:rFonts w:ascii="Times New Roman" w:eastAsia="標楷體" w:hAnsi="Times New Roman" w:cs="Times New Roman"/>
                <w:color w:val="000000" w:themeColor="text1"/>
                <w:szCs w:val="24"/>
              </w:rPr>
              <w:t>3</w:t>
            </w:r>
            <w:r w:rsidRPr="00F83AA2">
              <w:rPr>
                <w:rFonts w:ascii="Times New Roman" w:eastAsia="標楷體" w:hAnsi="Times New Roman" w:cs="Times New Roman"/>
                <w:color w:val="000000" w:themeColor="text1"/>
                <w:szCs w:val="24"/>
              </w:rPr>
              <w:t>個月內向立法院財政委員會提出有效改善書面報告。</w:t>
            </w:r>
          </w:p>
        </w:tc>
        <w:tc>
          <w:tcPr>
            <w:tcW w:w="3688" w:type="dxa"/>
            <w:tcBorders>
              <w:bottom w:val="single" w:sz="4" w:space="0" w:color="auto"/>
            </w:tcBorders>
          </w:tcPr>
          <w:p w14:paraId="3676AA84" w14:textId="77777777" w:rsidR="00711A73" w:rsidRPr="00F83AA2" w:rsidRDefault="00711A73" w:rsidP="004C0DF6">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lastRenderedPageBreak/>
              <w:t>非本基金應辦事項。</w:t>
            </w:r>
          </w:p>
          <w:p w14:paraId="345F7DE9" w14:textId="77777777" w:rsidR="00F5437B" w:rsidRPr="00F83AA2" w:rsidRDefault="00F5437B" w:rsidP="004C0DF6">
            <w:pPr>
              <w:spacing w:line="360" w:lineRule="exact"/>
              <w:jc w:val="both"/>
              <w:rPr>
                <w:rFonts w:ascii="Times New Roman" w:eastAsia="標楷體" w:hAnsi="Times New Roman" w:cs="Times New Roman"/>
                <w:color w:val="000000" w:themeColor="text1"/>
                <w:szCs w:val="24"/>
              </w:rPr>
            </w:pPr>
          </w:p>
        </w:tc>
      </w:tr>
      <w:tr w:rsidR="00A133CD" w:rsidRPr="00F83AA2" w14:paraId="3E895C27" w14:textId="77777777" w:rsidTr="008C1AE3">
        <w:trPr>
          <w:trHeight w:val="1250"/>
          <w:jc w:val="center"/>
        </w:trPr>
        <w:tc>
          <w:tcPr>
            <w:tcW w:w="993" w:type="dxa"/>
            <w:tcBorders>
              <w:bottom w:val="single" w:sz="4" w:space="0" w:color="auto"/>
            </w:tcBorders>
          </w:tcPr>
          <w:p w14:paraId="0EF6CC50" w14:textId="1753E3CA" w:rsidR="00A133CD" w:rsidRPr="00F83AA2" w:rsidRDefault="00A133CD" w:rsidP="004C0DF6">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w:t>
            </w:r>
            <w:r w:rsidRPr="00F83AA2">
              <w:rPr>
                <w:rFonts w:ascii="Times New Roman" w:eastAsia="標楷體" w:hAnsi="Times New Roman" w:cs="Times New Roman"/>
                <w:color w:val="000000" w:themeColor="text1"/>
                <w:szCs w:val="24"/>
              </w:rPr>
              <w:t>六</w:t>
            </w:r>
            <w:r w:rsidRPr="00F83AA2">
              <w:rPr>
                <w:rFonts w:ascii="Times New Roman" w:eastAsia="標楷體" w:hAnsi="Times New Roman" w:cs="Times New Roman"/>
                <w:color w:val="000000" w:themeColor="text1"/>
                <w:szCs w:val="24"/>
              </w:rPr>
              <w:t>)</w:t>
            </w:r>
          </w:p>
        </w:tc>
        <w:tc>
          <w:tcPr>
            <w:tcW w:w="5986" w:type="dxa"/>
            <w:tcBorders>
              <w:bottom w:val="single" w:sz="4" w:space="0" w:color="auto"/>
            </w:tcBorders>
          </w:tcPr>
          <w:p w14:paraId="2D08D2C2" w14:textId="3FF11C84" w:rsidR="00FB5DE7" w:rsidRPr="00F83AA2" w:rsidRDefault="00A133CD" w:rsidP="004C0DF6">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衛生福利部所屬全民健康保險基金，</w:t>
            </w:r>
            <w:proofErr w:type="gramStart"/>
            <w:r w:rsidRPr="00F83AA2">
              <w:rPr>
                <w:rFonts w:ascii="Times New Roman" w:eastAsia="標楷體" w:hAnsi="Times New Roman" w:cs="Times New Roman"/>
                <w:color w:val="000000" w:themeColor="text1"/>
                <w:szCs w:val="24"/>
              </w:rPr>
              <w:t>112</w:t>
            </w:r>
            <w:proofErr w:type="gramEnd"/>
            <w:r w:rsidRPr="00F83AA2">
              <w:rPr>
                <w:rFonts w:ascii="Times New Roman" w:eastAsia="標楷體" w:hAnsi="Times New Roman" w:cs="Times New Roman"/>
                <w:color w:val="000000" w:themeColor="text1"/>
                <w:szCs w:val="24"/>
              </w:rPr>
              <w:t>年度預算金額高達</w:t>
            </w:r>
            <w:r w:rsidRPr="00F83AA2">
              <w:rPr>
                <w:rFonts w:ascii="Times New Roman" w:eastAsia="標楷體" w:hAnsi="Times New Roman" w:cs="Times New Roman"/>
                <w:color w:val="000000" w:themeColor="text1"/>
                <w:szCs w:val="24"/>
              </w:rPr>
              <w:t>8,000</w:t>
            </w:r>
            <w:r w:rsidRPr="00F83AA2">
              <w:rPr>
                <w:rFonts w:ascii="Times New Roman" w:eastAsia="標楷體" w:hAnsi="Times New Roman" w:cs="Times New Roman"/>
                <w:color w:val="000000" w:themeColor="text1"/>
                <w:szCs w:val="24"/>
              </w:rPr>
              <w:t>億元，基金支出金額快速增長，致基金財務逐步惡化，為避免浪費健保資源，並確保錢用在刀口上，發揮更大財務效益。因此要求</w:t>
            </w:r>
            <w:proofErr w:type="gramStart"/>
            <w:r w:rsidRPr="00F83AA2">
              <w:rPr>
                <w:rFonts w:ascii="Times New Roman" w:eastAsia="標楷體" w:hAnsi="Times New Roman" w:cs="Times New Roman"/>
                <w:color w:val="000000" w:themeColor="text1"/>
                <w:szCs w:val="24"/>
              </w:rPr>
              <w:t>審計部就全民</w:t>
            </w:r>
            <w:proofErr w:type="gramEnd"/>
            <w:r w:rsidRPr="00F83AA2">
              <w:rPr>
                <w:rFonts w:ascii="Times New Roman" w:eastAsia="標楷體" w:hAnsi="Times New Roman" w:cs="Times New Roman"/>
                <w:color w:val="000000" w:themeColor="text1"/>
                <w:szCs w:val="24"/>
              </w:rPr>
              <w:t>健康保險基金</w:t>
            </w:r>
            <w:r w:rsidRPr="00F83AA2">
              <w:rPr>
                <w:rFonts w:ascii="Times New Roman" w:eastAsia="標楷體" w:hAnsi="Times New Roman" w:cs="Times New Roman"/>
                <w:color w:val="000000" w:themeColor="text1"/>
                <w:szCs w:val="24"/>
              </w:rPr>
              <w:t>110</w:t>
            </w:r>
            <w:r w:rsidRPr="00F83AA2">
              <w:rPr>
                <w:rFonts w:ascii="Times New Roman" w:eastAsia="標楷體" w:hAnsi="Times New Roman" w:cs="Times New Roman"/>
                <w:color w:val="000000" w:themeColor="text1"/>
                <w:szCs w:val="24"/>
              </w:rPr>
              <w:t>、</w:t>
            </w:r>
            <w:r w:rsidRPr="00F83AA2">
              <w:rPr>
                <w:rFonts w:ascii="Times New Roman" w:eastAsia="標楷體" w:hAnsi="Times New Roman" w:cs="Times New Roman"/>
                <w:color w:val="000000" w:themeColor="text1"/>
                <w:szCs w:val="24"/>
              </w:rPr>
              <w:t>111</w:t>
            </w:r>
            <w:r w:rsidRPr="00F83AA2">
              <w:rPr>
                <w:rFonts w:ascii="Times New Roman" w:eastAsia="標楷體" w:hAnsi="Times New Roman" w:cs="Times New Roman"/>
                <w:color w:val="000000" w:themeColor="text1"/>
                <w:szCs w:val="24"/>
              </w:rPr>
              <w:t>、</w:t>
            </w:r>
            <w:r w:rsidRPr="00F83AA2">
              <w:rPr>
                <w:rFonts w:ascii="Times New Roman" w:eastAsia="標楷體" w:hAnsi="Times New Roman" w:cs="Times New Roman"/>
                <w:color w:val="000000" w:themeColor="text1"/>
                <w:szCs w:val="24"/>
              </w:rPr>
              <w:t>112</w:t>
            </w:r>
            <w:r w:rsidRPr="00F83AA2">
              <w:rPr>
                <w:rFonts w:ascii="Times New Roman" w:eastAsia="標楷體" w:hAnsi="Times New Roman" w:cs="Times New Roman"/>
                <w:color w:val="000000" w:themeColor="text1"/>
                <w:szCs w:val="24"/>
              </w:rPr>
              <w:t>年度經費支用情形，進行深度專案查核，並於行政院提出</w:t>
            </w:r>
            <w:proofErr w:type="gramStart"/>
            <w:r w:rsidRPr="00F83AA2">
              <w:rPr>
                <w:rFonts w:ascii="Times New Roman" w:eastAsia="標楷體" w:hAnsi="Times New Roman" w:cs="Times New Roman"/>
                <w:color w:val="000000" w:themeColor="text1"/>
                <w:szCs w:val="24"/>
              </w:rPr>
              <w:t>112</w:t>
            </w:r>
            <w:proofErr w:type="gramEnd"/>
            <w:r w:rsidRPr="00F83AA2">
              <w:rPr>
                <w:rFonts w:ascii="Times New Roman" w:eastAsia="標楷體" w:hAnsi="Times New Roman" w:cs="Times New Roman"/>
                <w:color w:val="000000" w:themeColor="text1"/>
                <w:szCs w:val="24"/>
              </w:rPr>
              <w:t>年度中央政府總決算附屬單位決算及綜計表（非營業部分）後</w:t>
            </w:r>
            <w:r w:rsidRPr="00F83AA2">
              <w:rPr>
                <w:rFonts w:ascii="Times New Roman" w:eastAsia="標楷體" w:hAnsi="Times New Roman" w:cs="Times New Roman"/>
                <w:color w:val="000000" w:themeColor="text1"/>
                <w:szCs w:val="24"/>
              </w:rPr>
              <w:t>3</w:t>
            </w:r>
            <w:r w:rsidRPr="00F83AA2">
              <w:rPr>
                <w:rFonts w:ascii="Times New Roman" w:eastAsia="標楷體" w:hAnsi="Times New Roman" w:cs="Times New Roman"/>
                <w:color w:val="000000" w:themeColor="text1"/>
                <w:szCs w:val="24"/>
              </w:rPr>
              <w:t>個月內向立法院財政委員會提出書面報告。</w:t>
            </w:r>
          </w:p>
        </w:tc>
        <w:tc>
          <w:tcPr>
            <w:tcW w:w="3688" w:type="dxa"/>
            <w:tcBorders>
              <w:bottom w:val="single" w:sz="4" w:space="0" w:color="auto"/>
            </w:tcBorders>
          </w:tcPr>
          <w:p w14:paraId="777202A8" w14:textId="24445938" w:rsidR="00E320D5" w:rsidRPr="00F83AA2" w:rsidRDefault="00E320D5" w:rsidP="004C0DF6">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非本基金應辦事項</w:t>
            </w:r>
            <w:r w:rsidR="00D6295A" w:rsidRPr="00F83AA2">
              <w:rPr>
                <w:rFonts w:ascii="Times New Roman" w:eastAsia="標楷體" w:hAnsi="Times New Roman" w:cs="Times New Roman"/>
                <w:color w:val="000000" w:themeColor="text1"/>
                <w:szCs w:val="24"/>
              </w:rPr>
              <w:t>。</w:t>
            </w:r>
          </w:p>
          <w:p w14:paraId="468A3112" w14:textId="77777777" w:rsidR="00A133CD" w:rsidRPr="00F83AA2" w:rsidRDefault="00A133CD" w:rsidP="004C0DF6">
            <w:pPr>
              <w:spacing w:line="360" w:lineRule="exact"/>
              <w:jc w:val="both"/>
              <w:rPr>
                <w:rFonts w:ascii="Times New Roman" w:eastAsia="標楷體" w:hAnsi="Times New Roman" w:cs="Times New Roman"/>
                <w:color w:val="000000" w:themeColor="text1"/>
                <w:szCs w:val="24"/>
              </w:rPr>
            </w:pPr>
          </w:p>
        </w:tc>
      </w:tr>
      <w:tr w:rsidR="00CA4095" w:rsidRPr="00F83AA2" w14:paraId="248A0253" w14:textId="77777777" w:rsidTr="008C1AE3">
        <w:trPr>
          <w:trHeight w:val="754"/>
          <w:jc w:val="center"/>
        </w:trPr>
        <w:tc>
          <w:tcPr>
            <w:tcW w:w="993" w:type="dxa"/>
            <w:tcBorders>
              <w:bottom w:val="single" w:sz="4" w:space="0" w:color="auto"/>
            </w:tcBorders>
          </w:tcPr>
          <w:p w14:paraId="5E3DC4F3" w14:textId="669D3FDA" w:rsidR="00CA4095" w:rsidRPr="00F83AA2" w:rsidRDefault="00CA4095" w:rsidP="004C0DF6">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w:t>
            </w:r>
            <w:r w:rsidRPr="00F83AA2">
              <w:rPr>
                <w:rFonts w:ascii="Times New Roman" w:eastAsia="標楷體" w:hAnsi="Times New Roman" w:cs="Times New Roman"/>
                <w:color w:val="000000" w:themeColor="text1"/>
                <w:szCs w:val="24"/>
              </w:rPr>
              <w:t>七</w:t>
            </w:r>
            <w:r w:rsidRPr="00F83AA2">
              <w:rPr>
                <w:rFonts w:ascii="Times New Roman" w:eastAsia="標楷體" w:hAnsi="Times New Roman" w:cs="Times New Roman"/>
                <w:color w:val="000000" w:themeColor="text1"/>
                <w:szCs w:val="24"/>
              </w:rPr>
              <w:t>)</w:t>
            </w:r>
          </w:p>
        </w:tc>
        <w:tc>
          <w:tcPr>
            <w:tcW w:w="5986" w:type="dxa"/>
            <w:tcBorders>
              <w:bottom w:val="single" w:sz="4" w:space="0" w:color="auto"/>
            </w:tcBorders>
          </w:tcPr>
          <w:p w14:paraId="02B99917" w14:textId="1F9598CC" w:rsidR="00CA4095" w:rsidRPr="00F83AA2" w:rsidRDefault="00CA4095" w:rsidP="004C0DF6">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勞動部主管之就業安定基金，其設立之政策目的，在於促進國民就業及勞工福祉，惟近年來補助各縣市相關經費，完全基於政黨考量。為</w:t>
            </w:r>
            <w:proofErr w:type="gramStart"/>
            <w:r w:rsidRPr="00F83AA2">
              <w:rPr>
                <w:rFonts w:ascii="Times New Roman" w:eastAsia="標楷體" w:hAnsi="Times New Roman" w:cs="Times New Roman"/>
                <w:color w:val="000000" w:themeColor="text1"/>
                <w:szCs w:val="24"/>
              </w:rPr>
              <w:t>釐</w:t>
            </w:r>
            <w:proofErr w:type="gramEnd"/>
            <w:r w:rsidRPr="00F83AA2">
              <w:rPr>
                <w:rFonts w:ascii="Times New Roman" w:eastAsia="標楷體" w:hAnsi="Times New Roman" w:cs="Times New Roman"/>
                <w:color w:val="000000" w:themeColor="text1"/>
                <w:szCs w:val="24"/>
              </w:rPr>
              <w:t>清預算經費使用，是否符合相關法令規定？及該基金設立意旨？因此要求審計部</w:t>
            </w:r>
            <w:r w:rsidRPr="00F83AA2">
              <w:rPr>
                <w:rFonts w:ascii="Times New Roman" w:eastAsia="標楷體" w:hAnsi="Times New Roman" w:cs="Times New Roman"/>
                <w:color w:val="000000" w:themeColor="text1"/>
                <w:szCs w:val="24"/>
              </w:rPr>
              <w:lastRenderedPageBreak/>
              <w:t>進行專案查核，並於行政院提出</w:t>
            </w:r>
            <w:proofErr w:type="gramStart"/>
            <w:r w:rsidRPr="00F83AA2">
              <w:rPr>
                <w:rFonts w:ascii="Times New Roman" w:eastAsia="標楷體" w:hAnsi="Times New Roman" w:cs="Times New Roman"/>
                <w:color w:val="000000" w:themeColor="text1"/>
                <w:szCs w:val="24"/>
              </w:rPr>
              <w:t>112</w:t>
            </w:r>
            <w:proofErr w:type="gramEnd"/>
            <w:r w:rsidRPr="00F83AA2">
              <w:rPr>
                <w:rFonts w:ascii="Times New Roman" w:eastAsia="標楷體" w:hAnsi="Times New Roman" w:cs="Times New Roman"/>
                <w:color w:val="000000" w:themeColor="text1"/>
                <w:szCs w:val="24"/>
              </w:rPr>
              <w:t>年度中央政府總決算附屬單位決算及綜計表（非營業部分）後</w:t>
            </w:r>
            <w:r w:rsidRPr="00F83AA2">
              <w:rPr>
                <w:rFonts w:ascii="Times New Roman" w:eastAsia="標楷體" w:hAnsi="Times New Roman" w:cs="Times New Roman"/>
                <w:color w:val="000000" w:themeColor="text1"/>
                <w:szCs w:val="24"/>
              </w:rPr>
              <w:t>3</w:t>
            </w:r>
            <w:r w:rsidRPr="00F83AA2">
              <w:rPr>
                <w:rFonts w:ascii="Times New Roman" w:eastAsia="標楷體" w:hAnsi="Times New Roman" w:cs="Times New Roman"/>
                <w:color w:val="000000" w:themeColor="text1"/>
                <w:szCs w:val="24"/>
              </w:rPr>
              <w:t>個月內向立法院財政委員會提出書面報告。</w:t>
            </w:r>
          </w:p>
        </w:tc>
        <w:tc>
          <w:tcPr>
            <w:tcW w:w="3688" w:type="dxa"/>
            <w:tcBorders>
              <w:bottom w:val="single" w:sz="4" w:space="0" w:color="auto"/>
            </w:tcBorders>
          </w:tcPr>
          <w:p w14:paraId="6BDCE3EF" w14:textId="6D1F86BE" w:rsidR="00E320D5" w:rsidRPr="00F83AA2" w:rsidRDefault="00E320D5" w:rsidP="004C0DF6">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lastRenderedPageBreak/>
              <w:t>非本基金應辦事項</w:t>
            </w:r>
            <w:r w:rsidR="00D6295A" w:rsidRPr="00F83AA2">
              <w:rPr>
                <w:rFonts w:ascii="Times New Roman" w:eastAsia="標楷體" w:hAnsi="Times New Roman" w:cs="Times New Roman"/>
                <w:color w:val="000000" w:themeColor="text1"/>
                <w:szCs w:val="24"/>
              </w:rPr>
              <w:t>。</w:t>
            </w:r>
          </w:p>
          <w:p w14:paraId="2532AFAB" w14:textId="77777777" w:rsidR="00CA4095" w:rsidRPr="00F83AA2" w:rsidRDefault="00CA4095" w:rsidP="004C0DF6">
            <w:pPr>
              <w:spacing w:line="360" w:lineRule="exact"/>
              <w:jc w:val="both"/>
              <w:rPr>
                <w:rFonts w:ascii="Times New Roman" w:eastAsia="標楷體" w:hAnsi="Times New Roman" w:cs="Times New Roman"/>
                <w:color w:val="000000" w:themeColor="text1"/>
                <w:szCs w:val="24"/>
              </w:rPr>
            </w:pPr>
          </w:p>
        </w:tc>
      </w:tr>
      <w:tr w:rsidR="00CA4095" w:rsidRPr="00F83AA2" w14:paraId="648A1302" w14:textId="77777777" w:rsidTr="008C1AE3">
        <w:trPr>
          <w:trHeight w:val="1250"/>
          <w:jc w:val="center"/>
        </w:trPr>
        <w:tc>
          <w:tcPr>
            <w:tcW w:w="993" w:type="dxa"/>
            <w:tcBorders>
              <w:bottom w:val="single" w:sz="4" w:space="0" w:color="auto"/>
            </w:tcBorders>
          </w:tcPr>
          <w:p w14:paraId="2151E37B" w14:textId="49D8FE83" w:rsidR="00CA4095" w:rsidRPr="00F83AA2" w:rsidRDefault="00CA4095" w:rsidP="004C0DF6">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w:t>
            </w:r>
            <w:r w:rsidRPr="00F83AA2">
              <w:rPr>
                <w:rFonts w:ascii="Times New Roman" w:eastAsia="標楷體" w:hAnsi="Times New Roman" w:cs="Times New Roman"/>
                <w:color w:val="000000" w:themeColor="text1"/>
                <w:szCs w:val="24"/>
              </w:rPr>
              <w:t>八</w:t>
            </w:r>
            <w:r w:rsidRPr="00F83AA2">
              <w:rPr>
                <w:rFonts w:ascii="Times New Roman" w:eastAsia="標楷體" w:hAnsi="Times New Roman" w:cs="Times New Roman"/>
                <w:color w:val="000000" w:themeColor="text1"/>
                <w:szCs w:val="24"/>
              </w:rPr>
              <w:t>)</w:t>
            </w:r>
          </w:p>
        </w:tc>
        <w:tc>
          <w:tcPr>
            <w:tcW w:w="5986" w:type="dxa"/>
            <w:tcBorders>
              <w:bottom w:val="single" w:sz="4" w:space="0" w:color="auto"/>
            </w:tcBorders>
          </w:tcPr>
          <w:p w14:paraId="5D90A9A4" w14:textId="71CC4541" w:rsidR="00CA4095" w:rsidRPr="00F83AA2" w:rsidRDefault="00CA4095" w:rsidP="004C0DF6">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為避免政府於選舉前以大筆國家資源遂行各項人事酬庸甚至移轉國家財產之虞，</w:t>
            </w:r>
            <w:proofErr w:type="gramStart"/>
            <w:r w:rsidRPr="00F83AA2">
              <w:rPr>
                <w:rFonts w:ascii="Times New Roman" w:eastAsia="標楷體" w:hAnsi="Times New Roman" w:cs="Times New Roman"/>
                <w:color w:val="000000" w:themeColor="text1"/>
                <w:szCs w:val="24"/>
              </w:rPr>
              <w:t>爰</w:t>
            </w:r>
            <w:proofErr w:type="gramEnd"/>
            <w:r w:rsidRPr="00F83AA2">
              <w:rPr>
                <w:rFonts w:ascii="Times New Roman" w:eastAsia="標楷體" w:hAnsi="Times New Roman" w:cs="Times New Roman"/>
                <w:color w:val="000000" w:themeColor="text1"/>
                <w:szCs w:val="24"/>
              </w:rPr>
              <w:t>要求行政院通令各機關及其所屬與所主管的附屬單位營業及非營業基金、財團法人、行政法人暨泛公股持股逾</w:t>
            </w:r>
            <w:r w:rsidRPr="00F83AA2">
              <w:rPr>
                <w:rFonts w:ascii="Times New Roman" w:eastAsia="標楷體" w:hAnsi="Times New Roman" w:cs="Times New Roman"/>
                <w:color w:val="000000" w:themeColor="text1"/>
                <w:szCs w:val="24"/>
              </w:rPr>
              <w:t>20%</w:t>
            </w:r>
            <w:r w:rsidRPr="00F83AA2">
              <w:rPr>
                <w:rFonts w:ascii="Times New Roman" w:eastAsia="標楷體" w:hAnsi="Times New Roman" w:cs="Times New Roman"/>
                <w:color w:val="000000" w:themeColor="text1"/>
                <w:szCs w:val="24"/>
              </w:rPr>
              <w:t>之轉投資事業及其再轉投資事業，於</w:t>
            </w:r>
            <w:r w:rsidRPr="00F83AA2">
              <w:rPr>
                <w:rFonts w:ascii="Times New Roman" w:eastAsia="標楷體" w:hAnsi="Times New Roman" w:cs="Times New Roman"/>
                <w:color w:val="000000" w:themeColor="text1"/>
                <w:szCs w:val="24"/>
              </w:rPr>
              <w:t xml:space="preserve">3 </w:t>
            </w:r>
            <w:proofErr w:type="gramStart"/>
            <w:r w:rsidRPr="00F83AA2">
              <w:rPr>
                <w:rFonts w:ascii="Times New Roman" w:eastAsia="標楷體" w:hAnsi="Times New Roman" w:cs="Times New Roman"/>
                <w:color w:val="000000" w:themeColor="text1"/>
                <w:szCs w:val="24"/>
              </w:rPr>
              <w:t>個</w:t>
            </w:r>
            <w:proofErr w:type="gramEnd"/>
            <w:r w:rsidRPr="00F83AA2">
              <w:rPr>
                <w:rFonts w:ascii="Times New Roman" w:eastAsia="標楷體" w:hAnsi="Times New Roman" w:cs="Times New Roman"/>
                <w:color w:val="000000" w:themeColor="text1"/>
                <w:szCs w:val="24"/>
              </w:rPr>
              <w:t>月內就投資效益評估等向立法院相關委員會提出書面報告。</w:t>
            </w:r>
          </w:p>
        </w:tc>
        <w:tc>
          <w:tcPr>
            <w:tcW w:w="3688" w:type="dxa"/>
            <w:tcBorders>
              <w:bottom w:val="single" w:sz="4" w:space="0" w:color="auto"/>
            </w:tcBorders>
          </w:tcPr>
          <w:p w14:paraId="1421403D" w14:textId="0CB125EE" w:rsidR="00E320D5" w:rsidRPr="00F83AA2" w:rsidRDefault="00E320D5" w:rsidP="004C0DF6">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非本基金應辦事項</w:t>
            </w:r>
            <w:r w:rsidR="00D6295A" w:rsidRPr="00F83AA2">
              <w:rPr>
                <w:rFonts w:ascii="Times New Roman" w:eastAsia="標楷體" w:hAnsi="Times New Roman" w:cs="Times New Roman"/>
                <w:color w:val="000000" w:themeColor="text1"/>
                <w:szCs w:val="24"/>
              </w:rPr>
              <w:t>。</w:t>
            </w:r>
          </w:p>
          <w:p w14:paraId="11C8EF1E" w14:textId="77777777" w:rsidR="00CA4095" w:rsidRPr="00F83AA2" w:rsidRDefault="00CA4095" w:rsidP="004C0DF6">
            <w:pPr>
              <w:spacing w:line="360" w:lineRule="exact"/>
              <w:jc w:val="both"/>
              <w:rPr>
                <w:rFonts w:ascii="Times New Roman" w:eastAsia="標楷體" w:hAnsi="Times New Roman" w:cs="Times New Roman"/>
                <w:color w:val="000000" w:themeColor="text1"/>
                <w:szCs w:val="24"/>
              </w:rPr>
            </w:pPr>
          </w:p>
        </w:tc>
      </w:tr>
      <w:tr w:rsidR="00CA4095" w:rsidRPr="00F83AA2" w14:paraId="2DA48FC8" w14:textId="77777777" w:rsidTr="008C1AE3">
        <w:trPr>
          <w:trHeight w:val="1250"/>
          <w:jc w:val="center"/>
        </w:trPr>
        <w:tc>
          <w:tcPr>
            <w:tcW w:w="993" w:type="dxa"/>
            <w:tcBorders>
              <w:bottom w:val="single" w:sz="4" w:space="0" w:color="auto"/>
            </w:tcBorders>
          </w:tcPr>
          <w:p w14:paraId="013BADF0" w14:textId="2D194D14" w:rsidR="00CA4095" w:rsidRPr="00F83AA2" w:rsidRDefault="00CA4095" w:rsidP="004C0DF6">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w:t>
            </w:r>
            <w:r w:rsidRPr="00F83AA2">
              <w:rPr>
                <w:rFonts w:ascii="Times New Roman" w:eastAsia="標楷體" w:hAnsi="Times New Roman" w:cs="Times New Roman"/>
                <w:color w:val="000000" w:themeColor="text1"/>
                <w:szCs w:val="24"/>
              </w:rPr>
              <w:t>九</w:t>
            </w:r>
            <w:r w:rsidRPr="00F83AA2">
              <w:rPr>
                <w:rFonts w:ascii="Times New Roman" w:eastAsia="標楷體" w:hAnsi="Times New Roman" w:cs="Times New Roman"/>
                <w:color w:val="000000" w:themeColor="text1"/>
                <w:szCs w:val="24"/>
              </w:rPr>
              <w:t>)</w:t>
            </w:r>
          </w:p>
        </w:tc>
        <w:tc>
          <w:tcPr>
            <w:tcW w:w="5986" w:type="dxa"/>
            <w:tcBorders>
              <w:bottom w:val="single" w:sz="4" w:space="0" w:color="auto"/>
            </w:tcBorders>
          </w:tcPr>
          <w:p w14:paraId="698C7D84" w14:textId="6D2FF829" w:rsidR="00CA4095" w:rsidRPr="00F83AA2" w:rsidRDefault="00CA4095" w:rsidP="003678C3">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近年來中央政府各機關或基金基於引進新技術、政策推動或扶持產業發展目的等原因，持續轉投資各領域事業，或將原有國營事業經過幾次釋股，使公股股權比率降至</w:t>
            </w:r>
            <w:r w:rsidRPr="00F83AA2">
              <w:rPr>
                <w:rFonts w:ascii="Times New Roman" w:eastAsia="標楷體" w:hAnsi="Times New Roman" w:cs="Times New Roman"/>
                <w:color w:val="000000" w:themeColor="text1"/>
                <w:szCs w:val="24"/>
              </w:rPr>
              <w:t>50%</w:t>
            </w:r>
            <w:r w:rsidRPr="00F83AA2">
              <w:rPr>
                <w:rFonts w:ascii="Times New Roman" w:eastAsia="標楷體" w:hAnsi="Times New Roman" w:cs="Times New Roman"/>
                <w:color w:val="000000" w:themeColor="text1"/>
                <w:szCs w:val="24"/>
              </w:rPr>
              <w:t>以下而轉為民營企業；然因監督密度</w:t>
            </w:r>
            <w:proofErr w:type="gramStart"/>
            <w:r w:rsidRPr="00F83AA2">
              <w:rPr>
                <w:rFonts w:ascii="Times New Roman" w:eastAsia="標楷體" w:hAnsi="Times New Roman" w:cs="Times New Roman"/>
                <w:color w:val="000000" w:themeColor="text1"/>
                <w:szCs w:val="24"/>
              </w:rPr>
              <w:t>不</w:t>
            </w:r>
            <w:proofErr w:type="gramEnd"/>
            <w:r w:rsidRPr="00F83AA2">
              <w:rPr>
                <w:rFonts w:ascii="Times New Roman" w:eastAsia="標楷體" w:hAnsi="Times New Roman" w:cs="Times New Roman"/>
                <w:color w:val="000000" w:themeColor="text1"/>
                <w:szCs w:val="24"/>
              </w:rPr>
              <w:t>若國營事業，亦衍生相關監理問題。查國營事業管理法第</w:t>
            </w:r>
            <w:r w:rsidRPr="00F83AA2">
              <w:rPr>
                <w:rFonts w:ascii="Times New Roman" w:eastAsia="標楷體" w:hAnsi="Times New Roman" w:cs="Times New Roman"/>
                <w:color w:val="000000" w:themeColor="text1"/>
                <w:szCs w:val="24"/>
              </w:rPr>
              <w:t>3</w:t>
            </w:r>
            <w:r w:rsidRPr="00F83AA2">
              <w:rPr>
                <w:rFonts w:ascii="Times New Roman" w:eastAsia="標楷體" w:hAnsi="Times New Roman" w:cs="Times New Roman"/>
                <w:color w:val="000000" w:themeColor="text1"/>
                <w:szCs w:val="24"/>
              </w:rPr>
              <w:t>條第</w:t>
            </w:r>
            <w:r w:rsidRPr="00F83AA2">
              <w:rPr>
                <w:rFonts w:ascii="Times New Roman" w:eastAsia="標楷體" w:hAnsi="Times New Roman" w:cs="Times New Roman"/>
                <w:color w:val="000000" w:themeColor="text1"/>
                <w:szCs w:val="24"/>
              </w:rPr>
              <w:t>3</w:t>
            </w:r>
            <w:r w:rsidRPr="00F83AA2">
              <w:rPr>
                <w:rFonts w:ascii="Times New Roman" w:eastAsia="標楷體" w:hAnsi="Times New Roman" w:cs="Times New Roman"/>
                <w:color w:val="000000" w:themeColor="text1"/>
                <w:szCs w:val="24"/>
              </w:rPr>
              <w:t>項規定：「政府資本未超過</w:t>
            </w:r>
            <w:r w:rsidRPr="00F83AA2">
              <w:rPr>
                <w:rFonts w:ascii="Times New Roman" w:eastAsia="標楷體" w:hAnsi="Times New Roman" w:cs="Times New Roman"/>
                <w:color w:val="000000" w:themeColor="text1"/>
                <w:szCs w:val="24"/>
              </w:rPr>
              <w:t>50%</w:t>
            </w:r>
            <w:r w:rsidRPr="00F83AA2">
              <w:rPr>
                <w:rFonts w:ascii="Times New Roman" w:eastAsia="標楷體" w:hAnsi="Times New Roman" w:cs="Times New Roman"/>
                <w:color w:val="000000" w:themeColor="text1"/>
                <w:szCs w:val="24"/>
              </w:rPr>
              <w:t>，但由政府指派公股代表擔任董事長或總經理者，立法院得要求該公司董事長或總經理至立法院報告股東大會通過之預算及營運狀況，並備</w:t>
            </w:r>
            <w:proofErr w:type="gramStart"/>
            <w:r w:rsidRPr="00F83AA2">
              <w:rPr>
                <w:rFonts w:ascii="Times New Roman" w:eastAsia="標楷體" w:hAnsi="Times New Roman" w:cs="Times New Roman"/>
                <w:color w:val="000000" w:themeColor="text1"/>
                <w:szCs w:val="24"/>
              </w:rPr>
              <w:t>詢</w:t>
            </w:r>
            <w:proofErr w:type="gramEnd"/>
            <w:r w:rsidRPr="00F83AA2">
              <w:rPr>
                <w:rFonts w:ascii="Times New Roman" w:eastAsia="標楷體" w:hAnsi="Times New Roman" w:cs="Times New Roman"/>
                <w:color w:val="000000" w:themeColor="text1"/>
                <w:szCs w:val="24"/>
              </w:rPr>
              <w:t>。」是</w:t>
            </w:r>
            <w:proofErr w:type="gramStart"/>
            <w:r w:rsidRPr="00F83AA2">
              <w:rPr>
                <w:rFonts w:ascii="Times New Roman" w:eastAsia="標楷體" w:hAnsi="Times New Roman" w:cs="Times New Roman"/>
                <w:color w:val="000000" w:themeColor="text1"/>
                <w:szCs w:val="24"/>
              </w:rPr>
              <w:t>以</w:t>
            </w:r>
            <w:proofErr w:type="gramEnd"/>
            <w:r w:rsidRPr="00F83AA2">
              <w:rPr>
                <w:rFonts w:ascii="Times New Roman" w:eastAsia="標楷體" w:hAnsi="Times New Roman" w:cs="Times New Roman"/>
                <w:color w:val="000000" w:themeColor="text1"/>
                <w:szCs w:val="24"/>
              </w:rPr>
              <w:t>，政府對於公私合營事業可透過指派公股代表擔任董事長或總經理等方式，參與公司相關營運與監督管理。</w:t>
            </w:r>
            <w:proofErr w:type="gramStart"/>
            <w:r w:rsidRPr="00F83AA2">
              <w:rPr>
                <w:rFonts w:ascii="Times New Roman" w:eastAsia="標楷體" w:hAnsi="Times New Roman" w:cs="Times New Roman"/>
                <w:color w:val="000000" w:themeColor="text1"/>
                <w:szCs w:val="24"/>
              </w:rPr>
              <w:t>惟</w:t>
            </w:r>
            <w:proofErr w:type="gramEnd"/>
            <w:r w:rsidRPr="00F83AA2">
              <w:rPr>
                <w:rFonts w:ascii="Times New Roman" w:eastAsia="標楷體" w:hAnsi="Times New Roman" w:cs="Times New Roman"/>
                <w:color w:val="000000" w:themeColor="text1"/>
                <w:szCs w:val="24"/>
              </w:rPr>
              <w:t>部分公私合營事業之公股比率已為最大股東，相關主管機關未充分利用股權優勢，積極派任公司董事長或總經理。據</w:t>
            </w:r>
            <w:r w:rsidRPr="00F83AA2">
              <w:rPr>
                <w:rFonts w:ascii="Times New Roman" w:eastAsia="標楷體" w:hAnsi="Times New Roman" w:cs="Times New Roman"/>
                <w:color w:val="000000" w:themeColor="text1"/>
                <w:szCs w:val="24"/>
              </w:rPr>
              <w:t>109</w:t>
            </w:r>
            <w:r w:rsidRPr="00F83AA2">
              <w:rPr>
                <w:rFonts w:ascii="Times New Roman" w:eastAsia="標楷體" w:hAnsi="Times New Roman" w:cs="Times New Roman"/>
                <w:color w:val="000000" w:themeColor="text1"/>
                <w:szCs w:val="24"/>
              </w:rPr>
              <w:t>年之統計顯示，公股比率逾</w:t>
            </w:r>
            <w:r w:rsidRPr="00F83AA2">
              <w:rPr>
                <w:rFonts w:ascii="Times New Roman" w:eastAsia="標楷體" w:hAnsi="Times New Roman" w:cs="Times New Roman"/>
                <w:color w:val="000000" w:themeColor="text1"/>
                <w:szCs w:val="24"/>
              </w:rPr>
              <w:t xml:space="preserve">4 </w:t>
            </w:r>
            <w:r w:rsidRPr="00F83AA2">
              <w:rPr>
                <w:rFonts w:ascii="Times New Roman" w:eastAsia="標楷體" w:hAnsi="Times New Roman" w:cs="Times New Roman"/>
                <w:color w:val="000000" w:themeColor="text1"/>
                <w:szCs w:val="24"/>
              </w:rPr>
              <w:t>成之加工出口區作業分基金轉投資之台灣絲織開發股份有限公司（公股</w:t>
            </w:r>
            <w:r w:rsidRPr="00F83AA2">
              <w:rPr>
                <w:rFonts w:ascii="Times New Roman" w:eastAsia="標楷體" w:hAnsi="Times New Roman" w:cs="Times New Roman"/>
                <w:color w:val="000000" w:themeColor="text1"/>
                <w:szCs w:val="24"/>
              </w:rPr>
              <w:t>45.24%</w:t>
            </w:r>
            <w:r w:rsidRPr="00F83AA2">
              <w:rPr>
                <w:rFonts w:ascii="Times New Roman" w:eastAsia="標楷體" w:hAnsi="Times New Roman" w:cs="Times New Roman"/>
                <w:color w:val="000000" w:themeColor="text1"/>
                <w:szCs w:val="24"/>
              </w:rPr>
              <w:t>）與台灣糖業股份有限公司轉投資之越台糖業有限責任公司（公股</w:t>
            </w:r>
            <w:r w:rsidRPr="00F83AA2">
              <w:rPr>
                <w:rFonts w:ascii="Times New Roman" w:eastAsia="標楷體" w:hAnsi="Times New Roman" w:cs="Times New Roman"/>
                <w:color w:val="000000" w:themeColor="text1"/>
                <w:szCs w:val="24"/>
              </w:rPr>
              <w:t>40.0%</w:t>
            </w:r>
            <w:r w:rsidRPr="00F83AA2">
              <w:rPr>
                <w:rFonts w:ascii="Times New Roman" w:eastAsia="標楷體" w:hAnsi="Times New Roman" w:cs="Times New Roman"/>
                <w:color w:val="000000" w:themeColor="text1"/>
                <w:szCs w:val="24"/>
              </w:rPr>
              <w:t>）；另行政院國家發展基金與台灣糖業股份有限公司共同轉投資之台灣花卉生物技術股份有限公司（公股</w:t>
            </w:r>
            <w:r w:rsidRPr="00F83AA2">
              <w:rPr>
                <w:rFonts w:ascii="Times New Roman" w:eastAsia="標楷體" w:hAnsi="Times New Roman" w:cs="Times New Roman"/>
                <w:color w:val="000000" w:themeColor="text1"/>
                <w:szCs w:val="24"/>
              </w:rPr>
              <w:t>24.31%</w:t>
            </w:r>
            <w:r w:rsidRPr="00F83AA2">
              <w:rPr>
                <w:rFonts w:ascii="Times New Roman" w:eastAsia="標楷體" w:hAnsi="Times New Roman" w:cs="Times New Roman"/>
                <w:color w:val="000000" w:themeColor="text1"/>
                <w:szCs w:val="24"/>
              </w:rPr>
              <w:t>，若加計耀華玻璃股份有限公司管理委員會投資之泛公股比率</w:t>
            </w:r>
            <w:r w:rsidRPr="00F83AA2">
              <w:rPr>
                <w:rFonts w:ascii="Times New Roman" w:eastAsia="標楷體" w:hAnsi="Times New Roman" w:cs="Times New Roman"/>
                <w:color w:val="000000" w:themeColor="text1"/>
                <w:szCs w:val="24"/>
              </w:rPr>
              <w:t>34.16%</w:t>
            </w:r>
            <w:r w:rsidRPr="00F83AA2">
              <w:rPr>
                <w:rFonts w:ascii="Times New Roman" w:eastAsia="標楷體" w:hAnsi="Times New Roman" w:cs="Times New Roman"/>
                <w:color w:val="000000" w:themeColor="text1"/>
                <w:szCs w:val="24"/>
              </w:rPr>
              <w:t>），及國軍退除役官兵輔導委員會主管轉投資之欣彰天然氣股份有限公司（公股</w:t>
            </w:r>
            <w:r w:rsidRPr="00F83AA2">
              <w:rPr>
                <w:rFonts w:ascii="Times New Roman" w:eastAsia="標楷體" w:hAnsi="Times New Roman" w:cs="Times New Roman"/>
                <w:color w:val="000000" w:themeColor="text1"/>
                <w:szCs w:val="24"/>
              </w:rPr>
              <w:t>34.08%</w:t>
            </w:r>
            <w:r w:rsidRPr="00F83AA2">
              <w:rPr>
                <w:rFonts w:ascii="Times New Roman" w:eastAsia="標楷體" w:hAnsi="Times New Roman" w:cs="Times New Roman"/>
                <w:color w:val="000000" w:themeColor="text1"/>
                <w:szCs w:val="24"/>
              </w:rPr>
              <w:t>）與大台南區天然氣股份有限公司（公股</w:t>
            </w:r>
            <w:r w:rsidRPr="00F83AA2">
              <w:rPr>
                <w:rFonts w:ascii="Times New Roman" w:eastAsia="標楷體" w:hAnsi="Times New Roman" w:cs="Times New Roman"/>
                <w:color w:val="000000" w:themeColor="text1"/>
                <w:szCs w:val="24"/>
              </w:rPr>
              <w:t>28.80%</w:t>
            </w:r>
            <w:r w:rsidRPr="00F83AA2">
              <w:rPr>
                <w:rFonts w:ascii="Times New Roman" w:eastAsia="標楷體" w:hAnsi="Times New Roman" w:cs="Times New Roman"/>
                <w:color w:val="000000" w:themeColor="text1"/>
                <w:szCs w:val="24"/>
              </w:rPr>
              <w:t>）等事業，</w:t>
            </w:r>
            <w:proofErr w:type="gramStart"/>
            <w:r w:rsidRPr="00F83AA2">
              <w:rPr>
                <w:rFonts w:ascii="Times New Roman" w:eastAsia="標楷體" w:hAnsi="Times New Roman" w:cs="Times New Roman"/>
                <w:color w:val="000000" w:themeColor="text1"/>
                <w:szCs w:val="24"/>
              </w:rPr>
              <w:t>公股均為最大</w:t>
            </w:r>
            <w:proofErr w:type="gramEnd"/>
            <w:r w:rsidRPr="00F83AA2">
              <w:rPr>
                <w:rFonts w:ascii="Times New Roman" w:eastAsia="標楷體" w:hAnsi="Times New Roman" w:cs="Times New Roman"/>
                <w:color w:val="000000" w:themeColor="text1"/>
                <w:szCs w:val="24"/>
              </w:rPr>
              <w:t>股東，卻未派任公司董事長或總經理，形成政府高額投資卻未實際參與公司經營之妥適性爭議；且非</w:t>
            </w:r>
            <w:proofErr w:type="gramStart"/>
            <w:r w:rsidRPr="00F83AA2">
              <w:rPr>
                <w:rFonts w:ascii="Times New Roman" w:eastAsia="標楷體" w:hAnsi="Times New Roman" w:cs="Times New Roman"/>
                <w:color w:val="000000" w:themeColor="text1"/>
                <w:szCs w:val="24"/>
              </w:rPr>
              <w:t>官股派任之</w:t>
            </w:r>
            <w:proofErr w:type="gramEnd"/>
            <w:r w:rsidRPr="00F83AA2">
              <w:rPr>
                <w:rFonts w:ascii="Times New Roman" w:eastAsia="標楷體" w:hAnsi="Times New Roman" w:cs="Times New Roman"/>
                <w:color w:val="000000" w:themeColor="text1"/>
                <w:szCs w:val="24"/>
              </w:rPr>
              <w:t>董事長或總經理，則無法依據前揭國營事業管</w:t>
            </w:r>
            <w:r w:rsidRPr="00F83AA2">
              <w:rPr>
                <w:rFonts w:ascii="Times New Roman" w:eastAsia="標楷體" w:hAnsi="Times New Roman" w:cs="Times New Roman"/>
                <w:color w:val="000000" w:themeColor="text1"/>
                <w:szCs w:val="24"/>
              </w:rPr>
              <w:lastRenderedPageBreak/>
              <w:t>理法規定，要求渠等至國會報告事業營運狀況或重大決策，恐形成政府鉅額投資卻乏相對應有之管理責任與監督機制。查立法院於年度總預算案及單位預算審議過程中，各部會亦常須配合國會問政需要而提供主管投資事業之書面報告等資料；</w:t>
            </w:r>
            <w:proofErr w:type="gramStart"/>
            <w:r w:rsidRPr="00F83AA2">
              <w:rPr>
                <w:rFonts w:ascii="Times New Roman" w:eastAsia="標楷體" w:hAnsi="Times New Roman" w:cs="Times New Roman"/>
                <w:color w:val="000000" w:themeColor="text1"/>
                <w:szCs w:val="24"/>
              </w:rPr>
              <w:t>另倘外界</w:t>
            </w:r>
            <w:proofErr w:type="gramEnd"/>
            <w:r w:rsidRPr="00F83AA2">
              <w:rPr>
                <w:rFonts w:ascii="Times New Roman" w:eastAsia="標楷體" w:hAnsi="Times New Roman" w:cs="Times New Roman"/>
                <w:color w:val="000000" w:themeColor="text1"/>
                <w:szCs w:val="24"/>
              </w:rPr>
              <w:t>欲瞭解政府投資民營事業概況，亦須透過各</w:t>
            </w:r>
            <w:proofErr w:type="gramStart"/>
            <w:r w:rsidRPr="00F83AA2">
              <w:rPr>
                <w:rFonts w:ascii="Times New Roman" w:eastAsia="標楷體" w:hAnsi="Times New Roman" w:cs="Times New Roman"/>
                <w:color w:val="000000" w:themeColor="text1"/>
                <w:szCs w:val="24"/>
              </w:rPr>
              <w:t>機關官網逐一</w:t>
            </w:r>
            <w:proofErr w:type="gramEnd"/>
            <w:r w:rsidRPr="00F83AA2">
              <w:rPr>
                <w:rFonts w:ascii="Times New Roman" w:eastAsia="標楷體" w:hAnsi="Times New Roman" w:cs="Times New Roman"/>
                <w:color w:val="000000" w:themeColor="text1"/>
                <w:szCs w:val="24"/>
              </w:rPr>
              <w:t>檢視，內容不僅分散龐雜，且公開資訊內容不一，與所稱可達外界考核與監督成效尚有落差，目前中央政府機關投資公私合營事業之資訊揭露方式容有再審</w:t>
            </w:r>
            <w:proofErr w:type="gramStart"/>
            <w:r w:rsidRPr="00F83AA2">
              <w:rPr>
                <w:rFonts w:ascii="Times New Roman" w:eastAsia="標楷體" w:hAnsi="Times New Roman" w:cs="Times New Roman"/>
                <w:color w:val="000000" w:themeColor="text1"/>
                <w:szCs w:val="24"/>
              </w:rPr>
              <w:t>酌</w:t>
            </w:r>
            <w:proofErr w:type="gramEnd"/>
            <w:r w:rsidRPr="00F83AA2">
              <w:rPr>
                <w:rFonts w:ascii="Times New Roman" w:eastAsia="標楷體" w:hAnsi="Times New Roman" w:cs="Times New Roman"/>
                <w:color w:val="000000" w:themeColor="text1"/>
                <w:szCs w:val="24"/>
              </w:rPr>
              <w:t>空間。</w:t>
            </w:r>
            <w:proofErr w:type="gramStart"/>
            <w:r w:rsidRPr="00F83AA2">
              <w:rPr>
                <w:rFonts w:ascii="Times New Roman" w:eastAsia="標楷體" w:hAnsi="Times New Roman" w:cs="Times New Roman"/>
                <w:color w:val="000000" w:themeColor="text1"/>
                <w:szCs w:val="24"/>
              </w:rPr>
              <w:t>爰</w:t>
            </w:r>
            <w:proofErr w:type="gramEnd"/>
            <w:r w:rsidRPr="00F83AA2">
              <w:rPr>
                <w:rFonts w:ascii="Times New Roman" w:eastAsia="標楷體" w:hAnsi="Times New Roman" w:cs="Times New Roman"/>
                <w:color w:val="000000" w:themeColor="text1"/>
                <w:szCs w:val="24"/>
              </w:rPr>
              <w:t>要求行政院</w:t>
            </w:r>
            <w:proofErr w:type="gramStart"/>
            <w:r w:rsidRPr="00F83AA2">
              <w:rPr>
                <w:rFonts w:ascii="Times New Roman" w:eastAsia="標楷體" w:hAnsi="Times New Roman" w:cs="Times New Roman"/>
                <w:color w:val="000000" w:themeColor="text1"/>
                <w:szCs w:val="24"/>
              </w:rPr>
              <w:t>研</w:t>
            </w:r>
            <w:proofErr w:type="gramEnd"/>
            <w:r w:rsidRPr="00F83AA2">
              <w:rPr>
                <w:rFonts w:ascii="Times New Roman" w:eastAsia="標楷體" w:hAnsi="Times New Roman" w:cs="Times New Roman"/>
                <w:color w:val="000000" w:themeColor="text1"/>
                <w:szCs w:val="24"/>
              </w:rPr>
              <w:t>擬訂定各</w:t>
            </w:r>
            <w:proofErr w:type="gramStart"/>
            <w:r w:rsidRPr="00F83AA2">
              <w:rPr>
                <w:rFonts w:ascii="Times New Roman" w:eastAsia="標楷體" w:hAnsi="Times New Roman" w:cs="Times New Roman"/>
                <w:color w:val="000000" w:themeColor="text1"/>
                <w:szCs w:val="24"/>
              </w:rPr>
              <w:t>部會官網應</w:t>
            </w:r>
            <w:proofErr w:type="gramEnd"/>
            <w:r w:rsidRPr="00F83AA2">
              <w:rPr>
                <w:rFonts w:ascii="Times New Roman" w:eastAsia="標楷體" w:hAnsi="Times New Roman" w:cs="Times New Roman"/>
                <w:color w:val="000000" w:themeColor="text1"/>
                <w:szCs w:val="24"/>
              </w:rPr>
              <w:t>公開轉投資事業資訊之一致標準，及建置整合資料庫之規劃，以相同密度監督管理，</w:t>
            </w:r>
            <w:proofErr w:type="gramStart"/>
            <w:r w:rsidRPr="00F83AA2">
              <w:rPr>
                <w:rFonts w:ascii="Times New Roman" w:eastAsia="標楷體" w:hAnsi="Times New Roman" w:cs="Times New Roman"/>
                <w:color w:val="000000" w:themeColor="text1"/>
                <w:szCs w:val="24"/>
              </w:rPr>
              <w:t>俾</w:t>
            </w:r>
            <w:proofErr w:type="gramEnd"/>
            <w:r w:rsidRPr="00F83AA2">
              <w:rPr>
                <w:rFonts w:ascii="Times New Roman" w:eastAsia="標楷體" w:hAnsi="Times New Roman" w:cs="Times New Roman"/>
                <w:color w:val="000000" w:themeColor="text1"/>
                <w:szCs w:val="24"/>
              </w:rPr>
              <w:t>減少資訊不對稱情形。</w:t>
            </w:r>
          </w:p>
        </w:tc>
        <w:tc>
          <w:tcPr>
            <w:tcW w:w="3688" w:type="dxa"/>
            <w:tcBorders>
              <w:bottom w:val="single" w:sz="4" w:space="0" w:color="auto"/>
            </w:tcBorders>
          </w:tcPr>
          <w:p w14:paraId="5AAA13BD" w14:textId="0308D1F0" w:rsidR="00E320D5" w:rsidRPr="00F83AA2" w:rsidRDefault="00E320D5" w:rsidP="004C0DF6">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lastRenderedPageBreak/>
              <w:t>非本基金應辦事項</w:t>
            </w:r>
            <w:r w:rsidR="00D6295A" w:rsidRPr="00F83AA2">
              <w:rPr>
                <w:rFonts w:ascii="Times New Roman" w:eastAsia="標楷體" w:hAnsi="Times New Roman" w:cs="Times New Roman"/>
                <w:color w:val="000000" w:themeColor="text1"/>
                <w:szCs w:val="24"/>
              </w:rPr>
              <w:t>。</w:t>
            </w:r>
          </w:p>
          <w:p w14:paraId="4DB82D09" w14:textId="77777777" w:rsidR="00CA4095" w:rsidRPr="00F83AA2" w:rsidRDefault="00CA4095" w:rsidP="004C0DF6">
            <w:pPr>
              <w:spacing w:line="360" w:lineRule="exact"/>
              <w:jc w:val="both"/>
              <w:rPr>
                <w:rFonts w:ascii="Times New Roman" w:eastAsia="標楷體" w:hAnsi="Times New Roman" w:cs="Times New Roman"/>
                <w:color w:val="000000" w:themeColor="text1"/>
                <w:szCs w:val="24"/>
              </w:rPr>
            </w:pPr>
          </w:p>
        </w:tc>
      </w:tr>
      <w:tr w:rsidR="00CA4095" w:rsidRPr="00F83AA2" w14:paraId="5DCE09C1" w14:textId="77777777" w:rsidTr="008C1AE3">
        <w:trPr>
          <w:trHeight w:val="1250"/>
          <w:jc w:val="center"/>
        </w:trPr>
        <w:tc>
          <w:tcPr>
            <w:tcW w:w="993" w:type="dxa"/>
            <w:tcBorders>
              <w:bottom w:val="single" w:sz="4" w:space="0" w:color="auto"/>
            </w:tcBorders>
          </w:tcPr>
          <w:p w14:paraId="5051BB03" w14:textId="18C5182B" w:rsidR="00CA4095" w:rsidRPr="00F83AA2" w:rsidRDefault="00CA4095" w:rsidP="004C0DF6">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w:t>
            </w:r>
            <w:r w:rsidRPr="00F83AA2">
              <w:rPr>
                <w:rFonts w:ascii="Times New Roman" w:eastAsia="標楷體" w:hAnsi="Times New Roman" w:cs="Times New Roman"/>
                <w:color w:val="000000" w:themeColor="text1"/>
                <w:szCs w:val="24"/>
              </w:rPr>
              <w:t>十</w:t>
            </w:r>
            <w:r w:rsidRPr="00F83AA2">
              <w:rPr>
                <w:rFonts w:ascii="Times New Roman" w:eastAsia="標楷體" w:hAnsi="Times New Roman" w:cs="Times New Roman"/>
                <w:color w:val="000000" w:themeColor="text1"/>
                <w:szCs w:val="24"/>
              </w:rPr>
              <w:t>)</w:t>
            </w:r>
          </w:p>
        </w:tc>
        <w:tc>
          <w:tcPr>
            <w:tcW w:w="5986" w:type="dxa"/>
            <w:tcBorders>
              <w:bottom w:val="single" w:sz="4" w:space="0" w:color="auto"/>
            </w:tcBorders>
          </w:tcPr>
          <w:p w14:paraId="6A803C9A" w14:textId="6CC219F3" w:rsidR="00F5437B" w:rsidRPr="00F83AA2" w:rsidRDefault="00CA4095" w:rsidP="004C0DF6">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為因應嚴重特殊傳染性肺炎</w:t>
            </w:r>
            <w:proofErr w:type="gramStart"/>
            <w:r w:rsidRPr="00F83AA2">
              <w:rPr>
                <w:rFonts w:ascii="Times New Roman" w:eastAsia="標楷體" w:hAnsi="Times New Roman" w:cs="Times New Roman"/>
                <w:color w:val="000000" w:themeColor="text1"/>
                <w:szCs w:val="24"/>
              </w:rPr>
              <w:t>疫</w:t>
            </w:r>
            <w:proofErr w:type="gramEnd"/>
            <w:r w:rsidRPr="00F83AA2">
              <w:rPr>
                <w:rFonts w:ascii="Times New Roman" w:eastAsia="標楷體" w:hAnsi="Times New Roman" w:cs="Times New Roman"/>
                <w:color w:val="000000" w:themeColor="text1"/>
                <w:szCs w:val="24"/>
              </w:rPr>
              <w:t>情，我國於</w:t>
            </w:r>
            <w:r w:rsidRPr="00F83AA2">
              <w:rPr>
                <w:rFonts w:ascii="Times New Roman" w:eastAsia="標楷體" w:hAnsi="Times New Roman" w:cs="Times New Roman"/>
                <w:color w:val="000000" w:themeColor="text1"/>
                <w:szCs w:val="24"/>
              </w:rPr>
              <w:t>109</w:t>
            </w:r>
            <w:r w:rsidRPr="00F83AA2">
              <w:rPr>
                <w:rFonts w:ascii="Times New Roman" w:eastAsia="標楷體" w:hAnsi="Times New Roman" w:cs="Times New Roman"/>
                <w:color w:val="000000" w:themeColor="text1"/>
                <w:szCs w:val="24"/>
              </w:rPr>
              <w:t>年農曆春節前，就已在</w:t>
            </w:r>
            <w:r w:rsidRPr="00F83AA2">
              <w:rPr>
                <w:rFonts w:ascii="Times New Roman" w:eastAsia="標楷體" w:hAnsi="Times New Roman" w:cs="Times New Roman"/>
                <w:color w:val="000000" w:themeColor="text1"/>
                <w:szCs w:val="24"/>
              </w:rPr>
              <w:t>1</w:t>
            </w:r>
            <w:r w:rsidRPr="00F83AA2">
              <w:rPr>
                <w:rFonts w:ascii="Times New Roman" w:eastAsia="標楷體" w:hAnsi="Times New Roman" w:cs="Times New Roman"/>
                <w:color w:val="000000" w:themeColor="text1"/>
                <w:szCs w:val="24"/>
              </w:rPr>
              <w:t>月</w:t>
            </w:r>
            <w:r w:rsidRPr="00F83AA2">
              <w:rPr>
                <w:rFonts w:ascii="Times New Roman" w:eastAsia="標楷體" w:hAnsi="Times New Roman" w:cs="Times New Roman"/>
                <w:color w:val="000000" w:themeColor="text1"/>
                <w:szCs w:val="24"/>
              </w:rPr>
              <w:t>20</w:t>
            </w:r>
            <w:r w:rsidRPr="00F83AA2">
              <w:rPr>
                <w:rFonts w:ascii="Times New Roman" w:eastAsia="標楷體" w:hAnsi="Times New Roman" w:cs="Times New Roman"/>
                <w:color w:val="000000" w:themeColor="text1"/>
                <w:szCs w:val="24"/>
              </w:rPr>
              <w:t>日宣布成立「嚴重特殊傳染性肺炎中央流行</w:t>
            </w:r>
            <w:proofErr w:type="gramStart"/>
            <w:r w:rsidRPr="00F83AA2">
              <w:rPr>
                <w:rFonts w:ascii="Times New Roman" w:eastAsia="標楷體" w:hAnsi="Times New Roman" w:cs="Times New Roman"/>
                <w:color w:val="000000" w:themeColor="text1"/>
                <w:szCs w:val="24"/>
              </w:rPr>
              <w:t>疫</w:t>
            </w:r>
            <w:proofErr w:type="gramEnd"/>
            <w:r w:rsidRPr="00F83AA2">
              <w:rPr>
                <w:rFonts w:ascii="Times New Roman" w:eastAsia="標楷體" w:hAnsi="Times New Roman" w:cs="Times New Roman"/>
                <w:color w:val="000000" w:themeColor="text1"/>
                <w:szCs w:val="24"/>
              </w:rPr>
              <w:t>情指揮中心」（下稱</w:t>
            </w:r>
            <w:proofErr w:type="gramStart"/>
            <w:r w:rsidRPr="00F83AA2">
              <w:rPr>
                <w:rFonts w:ascii="Times New Roman" w:eastAsia="標楷體" w:hAnsi="Times New Roman" w:cs="Times New Roman"/>
                <w:color w:val="000000" w:themeColor="text1"/>
                <w:szCs w:val="24"/>
              </w:rPr>
              <w:t>疫</w:t>
            </w:r>
            <w:proofErr w:type="gramEnd"/>
            <w:r w:rsidRPr="00F83AA2">
              <w:rPr>
                <w:rFonts w:ascii="Times New Roman" w:eastAsia="標楷體" w:hAnsi="Times New Roman" w:cs="Times New Roman"/>
                <w:color w:val="000000" w:themeColor="text1"/>
                <w:szCs w:val="24"/>
              </w:rPr>
              <w:t>情指揮中心）。根據當時政府掌握</w:t>
            </w:r>
            <w:proofErr w:type="gramStart"/>
            <w:r w:rsidRPr="00F83AA2">
              <w:rPr>
                <w:rFonts w:ascii="Times New Roman" w:eastAsia="標楷體" w:hAnsi="Times New Roman" w:cs="Times New Roman"/>
                <w:color w:val="000000" w:themeColor="text1"/>
                <w:szCs w:val="24"/>
              </w:rPr>
              <w:t>的情資</w:t>
            </w:r>
            <w:proofErr w:type="gramEnd"/>
            <w:r w:rsidRPr="00F83AA2">
              <w:rPr>
                <w:rFonts w:ascii="Times New Roman" w:eastAsia="標楷體" w:hAnsi="Times New Roman" w:cs="Times New Roman"/>
                <w:color w:val="000000" w:themeColor="text1"/>
                <w:szCs w:val="24"/>
              </w:rPr>
              <w:t>，為了做好因應</w:t>
            </w:r>
            <w:proofErr w:type="gramStart"/>
            <w:r w:rsidRPr="00F83AA2">
              <w:rPr>
                <w:rFonts w:ascii="Times New Roman" w:eastAsia="標楷體" w:hAnsi="Times New Roman" w:cs="Times New Roman"/>
                <w:color w:val="000000" w:themeColor="text1"/>
                <w:szCs w:val="24"/>
              </w:rPr>
              <w:t>疫情的</w:t>
            </w:r>
            <w:proofErr w:type="gramEnd"/>
            <w:r w:rsidRPr="00F83AA2">
              <w:rPr>
                <w:rFonts w:ascii="Times New Roman" w:eastAsia="標楷體" w:hAnsi="Times New Roman" w:cs="Times New Roman"/>
                <w:color w:val="000000" w:themeColor="text1"/>
                <w:szCs w:val="24"/>
              </w:rPr>
              <w:t>行動，因此透過</w:t>
            </w:r>
            <w:proofErr w:type="gramStart"/>
            <w:r w:rsidRPr="00F83AA2">
              <w:rPr>
                <w:rFonts w:ascii="Times New Roman" w:eastAsia="標楷體" w:hAnsi="Times New Roman" w:cs="Times New Roman"/>
                <w:color w:val="000000" w:themeColor="text1"/>
                <w:szCs w:val="24"/>
              </w:rPr>
              <w:t>疫</w:t>
            </w:r>
            <w:proofErr w:type="gramEnd"/>
            <w:r w:rsidRPr="00F83AA2">
              <w:rPr>
                <w:rFonts w:ascii="Times New Roman" w:eastAsia="標楷體" w:hAnsi="Times New Roman" w:cs="Times New Roman"/>
                <w:color w:val="000000" w:themeColor="text1"/>
                <w:szCs w:val="24"/>
              </w:rPr>
              <w:t>情指揮中心統籌整合各部會資源與人力。</w:t>
            </w:r>
            <w:proofErr w:type="gramStart"/>
            <w:r w:rsidRPr="00F83AA2">
              <w:rPr>
                <w:rFonts w:ascii="Times New Roman" w:eastAsia="標楷體" w:hAnsi="Times New Roman" w:cs="Times New Roman"/>
                <w:color w:val="000000" w:themeColor="text1"/>
                <w:szCs w:val="24"/>
              </w:rPr>
              <w:t>疫</w:t>
            </w:r>
            <w:proofErr w:type="gramEnd"/>
            <w:r w:rsidRPr="00F83AA2">
              <w:rPr>
                <w:rFonts w:ascii="Times New Roman" w:eastAsia="標楷體" w:hAnsi="Times New Roman" w:cs="Times New Roman"/>
                <w:color w:val="000000" w:themeColor="text1"/>
                <w:szCs w:val="24"/>
              </w:rPr>
              <w:t>情指揮中心架構分為情報、作戰及後勤三項領域，各領域下設各任務組別，</w:t>
            </w:r>
            <w:proofErr w:type="gramStart"/>
            <w:r w:rsidRPr="00F83AA2">
              <w:rPr>
                <w:rFonts w:ascii="Times New Roman" w:eastAsia="標楷體" w:hAnsi="Times New Roman" w:cs="Times New Roman"/>
                <w:color w:val="000000" w:themeColor="text1"/>
                <w:szCs w:val="24"/>
              </w:rPr>
              <w:t>均以相關</w:t>
            </w:r>
            <w:proofErr w:type="gramEnd"/>
            <w:r w:rsidRPr="00F83AA2">
              <w:rPr>
                <w:rFonts w:ascii="Times New Roman" w:eastAsia="標楷體" w:hAnsi="Times New Roman" w:cs="Times New Roman"/>
                <w:color w:val="000000" w:themeColor="text1"/>
                <w:szCs w:val="24"/>
              </w:rPr>
              <w:t>部會次長級首長為組長，分別依主管業務範圍執行</w:t>
            </w:r>
            <w:proofErr w:type="gramStart"/>
            <w:r w:rsidRPr="00F83AA2">
              <w:rPr>
                <w:rFonts w:ascii="Times New Roman" w:eastAsia="標楷體" w:hAnsi="Times New Roman" w:cs="Times New Roman"/>
                <w:color w:val="000000" w:themeColor="text1"/>
                <w:szCs w:val="24"/>
              </w:rPr>
              <w:t>疫</w:t>
            </w:r>
            <w:proofErr w:type="gramEnd"/>
            <w:r w:rsidRPr="00F83AA2">
              <w:rPr>
                <w:rFonts w:ascii="Times New Roman" w:eastAsia="標楷體" w:hAnsi="Times New Roman" w:cs="Times New Roman"/>
                <w:color w:val="000000" w:themeColor="text1"/>
                <w:szCs w:val="24"/>
              </w:rPr>
              <w:t>情指揮中心之決策。以防疫政策宣導為例，後勤領域之新聞宣導組由行政院新聞傳播處處長任組長，衛生福利部疾病管制署公關室主任擔任副組長，負責防疫宣導、民眾諮詢及政府行銷策略。因</w:t>
            </w:r>
            <w:proofErr w:type="gramStart"/>
            <w:r w:rsidRPr="00F83AA2">
              <w:rPr>
                <w:rFonts w:ascii="Times New Roman" w:eastAsia="標楷體" w:hAnsi="Times New Roman" w:cs="Times New Roman"/>
                <w:color w:val="000000" w:themeColor="text1"/>
                <w:szCs w:val="24"/>
              </w:rPr>
              <w:t>疫</w:t>
            </w:r>
            <w:proofErr w:type="gramEnd"/>
            <w:r w:rsidRPr="00F83AA2">
              <w:rPr>
                <w:rFonts w:ascii="Times New Roman" w:eastAsia="標楷體" w:hAnsi="Times New Roman" w:cs="Times New Roman"/>
                <w:color w:val="000000" w:themeColor="text1"/>
                <w:szCs w:val="24"/>
              </w:rPr>
              <w:t>情指揮中心有效整合資訊及人員調度，新聞宣導組成功於</w:t>
            </w:r>
            <w:proofErr w:type="gramStart"/>
            <w:r w:rsidRPr="00F83AA2">
              <w:rPr>
                <w:rFonts w:ascii="Times New Roman" w:eastAsia="標楷體" w:hAnsi="Times New Roman" w:cs="Times New Roman"/>
                <w:color w:val="000000" w:themeColor="text1"/>
                <w:szCs w:val="24"/>
              </w:rPr>
              <w:t>疫</w:t>
            </w:r>
            <w:proofErr w:type="gramEnd"/>
            <w:r w:rsidRPr="00F83AA2">
              <w:rPr>
                <w:rFonts w:ascii="Times New Roman" w:eastAsia="標楷體" w:hAnsi="Times New Roman" w:cs="Times New Roman"/>
                <w:color w:val="000000" w:themeColor="text1"/>
                <w:szCs w:val="24"/>
              </w:rPr>
              <w:t>情期間督導各部會正確且廣泛宣導</w:t>
            </w:r>
            <w:proofErr w:type="gramStart"/>
            <w:r w:rsidRPr="00F83AA2">
              <w:rPr>
                <w:rFonts w:ascii="Times New Roman" w:eastAsia="標楷體" w:hAnsi="Times New Roman" w:cs="Times New Roman"/>
                <w:color w:val="000000" w:themeColor="text1"/>
                <w:szCs w:val="24"/>
              </w:rPr>
              <w:t>疫</w:t>
            </w:r>
            <w:proofErr w:type="gramEnd"/>
            <w:r w:rsidRPr="00F83AA2">
              <w:rPr>
                <w:rFonts w:ascii="Times New Roman" w:eastAsia="標楷體" w:hAnsi="Times New Roman" w:cs="Times New Roman"/>
                <w:color w:val="000000" w:themeColor="text1"/>
                <w:szCs w:val="24"/>
              </w:rPr>
              <w:t>情指揮中心所作之各種防疫政策。</w:t>
            </w:r>
            <w:proofErr w:type="gramStart"/>
            <w:r w:rsidRPr="00F83AA2">
              <w:rPr>
                <w:rFonts w:ascii="Times New Roman" w:eastAsia="標楷體" w:hAnsi="Times New Roman" w:cs="Times New Roman"/>
                <w:color w:val="000000" w:themeColor="text1"/>
                <w:szCs w:val="24"/>
              </w:rPr>
              <w:t>惟</w:t>
            </w:r>
            <w:proofErr w:type="gramEnd"/>
            <w:r w:rsidRPr="00F83AA2">
              <w:rPr>
                <w:rFonts w:ascii="Times New Roman" w:eastAsia="標楷體" w:hAnsi="Times New Roman" w:cs="Times New Roman"/>
                <w:color w:val="000000" w:themeColor="text1"/>
                <w:szCs w:val="24"/>
              </w:rPr>
              <w:t>廣泛宣導</w:t>
            </w:r>
            <w:proofErr w:type="gramStart"/>
            <w:r w:rsidRPr="00F83AA2">
              <w:rPr>
                <w:rFonts w:ascii="Times New Roman" w:eastAsia="標楷體" w:hAnsi="Times New Roman" w:cs="Times New Roman"/>
                <w:color w:val="000000" w:themeColor="text1"/>
                <w:szCs w:val="24"/>
              </w:rPr>
              <w:t>疫</w:t>
            </w:r>
            <w:proofErr w:type="gramEnd"/>
            <w:r w:rsidRPr="00F83AA2">
              <w:rPr>
                <w:rFonts w:ascii="Times New Roman" w:eastAsia="標楷體" w:hAnsi="Times New Roman" w:cs="Times New Roman"/>
                <w:color w:val="000000" w:themeColor="text1"/>
                <w:szCs w:val="24"/>
              </w:rPr>
              <w:t>情防疫政策亦成為詐騙集團冒充中央政府主管之各公營事業常見之手法，</w:t>
            </w:r>
            <w:proofErr w:type="gramStart"/>
            <w:r w:rsidRPr="00F83AA2">
              <w:rPr>
                <w:rFonts w:ascii="Times New Roman" w:eastAsia="標楷體" w:hAnsi="Times New Roman" w:cs="Times New Roman"/>
                <w:color w:val="000000" w:themeColor="text1"/>
                <w:szCs w:val="24"/>
              </w:rPr>
              <w:t>近五年來詐騙</w:t>
            </w:r>
            <w:proofErr w:type="gramEnd"/>
            <w:r w:rsidRPr="00F83AA2">
              <w:rPr>
                <w:rFonts w:ascii="Times New Roman" w:eastAsia="標楷體" w:hAnsi="Times New Roman" w:cs="Times New Roman"/>
                <w:color w:val="000000" w:themeColor="text1"/>
                <w:szCs w:val="24"/>
              </w:rPr>
              <w:t>案件與財損</w:t>
            </w:r>
            <w:proofErr w:type="gramStart"/>
            <w:r w:rsidRPr="00F83AA2">
              <w:rPr>
                <w:rFonts w:ascii="Times New Roman" w:eastAsia="標楷體" w:hAnsi="Times New Roman" w:cs="Times New Roman"/>
                <w:color w:val="000000" w:themeColor="text1"/>
                <w:szCs w:val="24"/>
              </w:rPr>
              <w:t>飆</w:t>
            </w:r>
            <w:proofErr w:type="gramEnd"/>
            <w:r w:rsidRPr="00F83AA2">
              <w:rPr>
                <w:rFonts w:ascii="Times New Roman" w:eastAsia="標楷體" w:hAnsi="Times New Roman" w:cs="Times New Roman"/>
                <w:color w:val="000000" w:themeColor="text1"/>
                <w:szCs w:val="24"/>
              </w:rPr>
              <w:t>升，</w:t>
            </w:r>
            <w:r w:rsidRPr="00F83AA2">
              <w:rPr>
                <w:rFonts w:ascii="Times New Roman" w:eastAsia="標楷體" w:hAnsi="Times New Roman" w:cs="Times New Roman"/>
                <w:color w:val="000000" w:themeColor="text1"/>
                <w:szCs w:val="24"/>
              </w:rPr>
              <w:t>111</w:t>
            </w:r>
            <w:r w:rsidRPr="00F83AA2">
              <w:rPr>
                <w:rFonts w:ascii="Times New Roman" w:eastAsia="標楷體" w:hAnsi="Times New Roman" w:cs="Times New Roman"/>
                <w:color w:val="000000" w:themeColor="text1"/>
                <w:szCs w:val="24"/>
              </w:rPr>
              <w:t>年為我國詐騙案與財損的最高點藉以詐取民眾</w:t>
            </w:r>
            <w:proofErr w:type="gramStart"/>
            <w:r w:rsidRPr="00F83AA2">
              <w:rPr>
                <w:rFonts w:ascii="Times New Roman" w:eastAsia="標楷體" w:hAnsi="Times New Roman" w:cs="Times New Roman"/>
                <w:color w:val="000000" w:themeColor="text1"/>
                <w:szCs w:val="24"/>
              </w:rPr>
              <w:t>個</w:t>
            </w:r>
            <w:proofErr w:type="gramEnd"/>
            <w:r w:rsidRPr="00F83AA2">
              <w:rPr>
                <w:rFonts w:ascii="Times New Roman" w:eastAsia="標楷體" w:hAnsi="Times New Roman" w:cs="Times New Roman"/>
                <w:color w:val="000000" w:themeColor="text1"/>
                <w:szCs w:val="24"/>
              </w:rPr>
              <w:t>資及聯絡方式。為強化「新世代打擊詐欺策略行動綱領」中之「</w:t>
            </w:r>
            <w:proofErr w:type="gramStart"/>
            <w:r w:rsidRPr="00F83AA2">
              <w:rPr>
                <w:rFonts w:ascii="Times New Roman" w:eastAsia="標楷體" w:hAnsi="Times New Roman" w:cs="Times New Roman"/>
                <w:color w:val="000000" w:themeColor="text1"/>
                <w:szCs w:val="24"/>
              </w:rPr>
              <w:t>識詐（</w:t>
            </w:r>
            <w:proofErr w:type="gramEnd"/>
            <w:r w:rsidRPr="00F83AA2">
              <w:rPr>
                <w:rFonts w:ascii="Times New Roman" w:eastAsia="標楷體" w:hAnsi="Times New Roman" w:cs="Times New Roman"/>
                <w:color w:val="000000" w:themeColor="text1"/>
                <w:szCs w:val="24"/>
              </w:rPr>
              <w:t>教育宣導面）」面向，為有效統籌整合各部會資訊及人員調度，</w:t>
            </w:r>
            <w:proofErr w:type="gramStart"/>
            <w:r w:rsidRPr="00F83AA2">
              <w:rPr>
                <w:rFonts w:ascii="Times New Roman" w:eastAsia="標楷體" w:hAnsi="Times New Roman" w:cs="Times New Roman"/>
                <w:color w:val="000000" w:themeColor="text1"/>
                <w:szCs w:val="24"/>
              </w:rPr>
              <w:t>爰</w:t>
            </w:r>
            <w:proofErr w:type="gramEnd"/>
            <w:r w:rsidRPr="00F83AA2">
              <w:rPr>
                <w:rFonts w:ascii="Times New Roman" w:eastAsia="標楷體" w:hAnsi="Times New Roman" w:cs="Times New Roman"/>
                <w:color w:val="000000" w:themeColor="text1"/>
                <w:szCs w:val="24"/>
              </w:rPr>
              <w:t>要求中央政府各附屬單位積極配合內政部警政署刑事警察局打擊詐欺犯罪中心之防治詐騙作為。</w:t>
            </w:r>
          </w:p>
        </w:tc>
        <w:tc>
          <w:tcPr>
            <w:tcW w:w="3688" w:type="dxa"/>
            <w:tcBorders>
              <w:bottom w:val="single" w:sz="4" w:space="0" w:color="auto"/>
            </w:tcBorders>
          </w:tcPr>
          <w:p w14:paraId="49C4209D" w14:textId="046A99B1" w:rsidR="00E320D5" w:rsidRPr="00F83AA2" w:rsidRDefault="00E320D5" w:rsidP="004C0DF6">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非本基金應辦事項</w:t>
            </w:r>
            <w:r w:rsidR="00D6295A" w:rsidRPr="00F83AA2">
              <w:rPr>
                <w:rFonts w:ascii="Times New Roman" w:eastAsia="標楷體" w:hAnsi="Times New Roman" w:cs="Times New Roman"/>
                <w:color w:val="000000" w:themeColor="text1"/>
                <w:szCs w:val="24"/>
              </w:rPr>
              <w:t>。</w:t>
            </w:r>
          </w:p>
          <w:p w14:paraId="54A1C9F8" w14:textId="77777777" w:rsidR="00CA4095" w:rsidRPr="00F83AA2" w:rsidRDefault="00CA4095" w:rsidP="004C0DF6">
            <w:pPr>
              <w:spacing w:line="360" w:lineRule="exact"/>
              <w:jc w:val="both"/>
              <w:rPr>
                <w:rFonts w:ascii="Times New Roman" w:eastAsia="標楷體" w:hAnsi="Times New Roman" w:cs="Times New Roman"/>
                <w:color w:val="000000" w:themeColor="text1"/>
                <w:szCs w:val="24"/>
              </w:rPr>
            </w:pPr>
          </w:p>
        </w:tc>
      </w:tr>
      <w:tr w:rsidR="00711A73" w:rsidRPr="00F83AA2" w14:paraId="77E9D0C9" w14:textId="77777777" w:rsidTr="008C1AE3">
        <w:trPr>
          <w:trHeight w:val="470"/>
          <w:jc w:val="center"/>
        </w:trPr>
        <w:tc>
          <w:tcPr>
            <w:tcW w:w="993" w:type="dxa"/>
            <w:tcBorders>
              <w:bottom w:val="single" w:sz="4" w:space="0" w:color="auto"/>
            </w:tcBorders>
          </w:tcPr>
          <w:p w14:paraId="26CC5357" w14:textId="443265BB" w:rsidR="00711A73" w:rsidRPr="00F83AA2" w:rsidRDefault="00711A73" w:rsidP="004C0DF6">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w:t>
            </w:r>
            <w:r w:rsidRPr="00F83AA2">
              <w:rPr>
                <w:rFonts w:ascii="Times New Roman" w:eastAsia="標楷體" w:hAnsi="Times New Roman" w:cs="Times New Roman"/>
                <w:color w:val="000000" w:themeColor="text1"/>
                <w:szCs w:val="24"/>
              </w:rPr>
              <w:t>十一</w:t>
            </w:r>
            <w:r w:rsidRPr="00F83AA2">
              <w:rPr>
                <w:rFonts w:ascii="Times New Roman" w:eastAsia="標楷體" w:hAnsi="Times New Roman" w:cs="Times New Roman"/>
                <w:color w:val="000000" w:themeColor="text1"/>
                <w:szCs w:val="24"/>
              </w:rPr>
              <w:t>)</w:t>
            </w:r>
          </w:p>
        </w:tc>
        <w:tc>
          <w:tcPr>
            <w:tcW w:w="5986" w:type="dxa"/>
            <w:tcBorders>
              <w:bottom w:val="single" w:sz="4" w:space="0" w:color="auto"/>
            </w:tcBorders>
          </w:tcPr>
          <w:p w14:paraId="07A608CD" w14:textId="61AC8DFE" w:rsidR="00711A73" w:rsidRPr="00F83AA2" w:rsidRDefault="00711A73" w:rsidP="00E364F9">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參照合作金庫金融控股股份有限公司對資產管理子公司</w:t>
            </w:r>
            <w:r w:rsidRPr="00F83AA2">
              <w:rPr>
                <w:rFonts w:ascii="Times New Roman" w:eastAsia="標楷體" w:hAnsi="Times New Roman" w:cs="Times New Roman"/>
                <w:color w:val="000000" w:themeColor="text1"/>
                <w:szCs w:val="24"/>
              </w:rPr>
              <w:lastRenderedPageBreak/>
              <w:t>督導管理作業專案檢查結果及合作金庫資產管理股份有限公司人事進用及業務缺失調查報告：</w:t>
            </w:r>
            <w:r w:rsidRPr="00F83AA2">
              <w:rPr>
                <w:rFonts w:ascii="Times New Roman" w:eastAsia="標楷體" w:hAnsi="Times New Roman" w:cs="Times New Roman"/>
                <w:color w:val="000000" w:themeColor="text1"/>
                <w:szCs w:val="24"/>
              </w:rPr>
              <w:t>1</w:t>
            </w:r>
            <w:r w:rsidRPr="00F83AA2">
              <w:rPr>
                <w:rFonts w:ascii="Times New Roman" w:eastAsia="標楷體" w:hAnsi="Times New Roman" w:cs="Times New Roman"/>
                <w:color w:val="000000" w:themeColor="text1"/>
                <w:szCs w:val="24"/>
              </w:rPr>
              <w:t>、公股金融控股子公司應比照銀行公開招考，以免私人任用。</w:t>
            </w:r>
            <w:r w:rsidRPr="00F83AA2">
              <w:rPr>
                <w:rFonts w:ascii="Times New Roman" w:eastAsia="標楷體" w:hAnsi="Times New Roman" w:cs="Times New Roman"/>
                <w:color w:val="000000" w:themeColor="text1"/>
                <w:szCs w:val="24"/>
              </w:rPr>
              <w:t>2</w:t>
            </w:r>
            <w:r w:rsidRPr="00F83AA2">
              <w:rPr>
                <w:rFonts w:ascii="Times New Roman" w:eastAsia="標楷體" w:hAnsi="Times New Roman" w:cs="Times New Roman"/>
                <w:color w:val="000000" w:themeColor="text1"/>
                <w:szCs w:val="24"/>
              </w:rPr>
              <w:t>、合作金庫金融控股股份有限公司、合作金庫資產管理股份有限公司應檢討貸放款業務及詐領</w:t>
            </w:r>
            <w:proofErr w:type="gramStart"/>
            <w:r w:rsidRPr="00F83AA2">
              <w:rPr>
                <w:rFonts w:ascii="Times New Roman" w:eastAsia="標楷體" w:hAnsi="Times New Roman" w:cs="Times New Roman"/>
                <w:color w:val="000000" w:themeColor="text1"/>
                <w:szCs w:val="24"/>
              </w:rPr>
              <w:t>出差費做背信</w:t>
            </w:r>
            <w:proofErr w:type="gramEnd"/>
            <w:r w:rsidRPr="00F83AA2">
              <w:rPr>
                <w:rFonts w:ascii="Times New Roman" w:eastAsia="標楷體" w:hAnsi="Times New Roman" w:cs="Times New Roman"/>
                <w:color w:val="000000" w:themeColor="text1"/>
                <w:szCs w:val="24"/>
              </w:rPr>
              <w:t>、圖利追究。</w:t>
            </w:r>
            <w:r w:rsidRPr="00F83AA2">
              <w:rPr>
                <w:rFonts w:ascii="Times New Roman" w:eastAsia="標楷體" w:hAnsi="Times New Roman" w:cs="Times New Roman"/>
                <w:color w:val="000000" w:themeColor="text1"/>
                <w:szCs w:val="24"/>
              </w:rPr>
              <w:t>3</w:t>
            </w:r>
            <w:r w:rsidRPr="00F83AA2">
              <w:rPr>
                <w:rFonts w:ascii="Times New Roman" w:eastAsia="標楷體" w:hAnsi="Times New Roman" w:cs="Times New Roman"/>
                <w:color w:val="000000" w:themeColor="text1"/>
                <w:szCs w:val="24"/>
              </w:rPr>
              <w:t>、公股金融控股辦理</w:t>
            </w:r>
            <w:r w:rsidRPr="00F83AA2">
              <w:rPr>
                <w:rFonts w:ascii="Times New Roman" w:eastAsia="標楷體" w:hAnsi="Times New Roman" w:cs="Times New Roman"/>
                <w:color w:val="000000" w:themeColor="text1"/>
                <w:szCs w:val="24"/>
              </w:rPr>
              <w:t xml:space="preserve">AMC </w:t>
            </w:r>
            <w:r w:rsidRPr="00F83AA2">
              <w:rPr>
                <w:rFonts w:ascii="Times New Roman" w:eastAsia="標楷體" w:hAnsi="Times New Roman" w:cs="Times New Roman"/>
                <w:color w:val="000000" w:themeColor="text1"/>
                <w:szCs w:val="24"/>
              </w:rPr>
              <w:t>都</w:t>
            </w:r>
            <w:proofErr w:type="gramStart"/>
            <w:r w:rsidRPr="00F83AA2">
              <w:rPr>
                <w:rFonts w:ascii="Times New Roman" w:eastAsia="標楷體" w:hAnsi="Times New Roman" w:cs="Times New Roman"/>
                <w:color w:val="000000" w:themeColor="text1"/>
                <w:szCs w:val="24"/>
              </w:rPr>
              <w:t>更危老代</w:t>
            </w:r>
            <w:proofErr w:type="gramEnd"/>
            <w:r w:rsidRPr="00F83AA2">
              <w:rPr>
                <w:rFonts w:ascii="Times New Roman" w:eastAsia="標楷體" w:hAnsi="Times New Roman" w:cs="Times New Roman"/>
                <w:color w:val="000000" w:themeColor="text1"/>
                <w:szCs w:val="24"/>
              </w:rPr>
              <w:t>墊款相關業務，對於尚未向主管機關申請之案件，應建立審核管控機制。</w:t>
            </w:r>
          </w:p>
        </w:tc>
        <w:tc>
          <w:tcPr>
            <w:tcW w:w="3688" w:type="dxa"/>
            <w:tcBorders>
              <w:bottom w:val="single" w:sz="4" w:space="0" w:color="auto"/>
            </w:tcBorders>
          </w:tcPr>
          <w:p w14:paraId="1DC56782" w14:textId="77777777" w:rsidR="00711A73" w:rsidRPr="00F83AA2" w:rsidRDefault="00711A73" w:rsidP="004C0DF6">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lastRenderedPageBreak/>
              <w:t>非本基金應辦事項。</w:t>
            </w:r>
          </w:p>
          <w:p w14:paraId="07AC4BEF" w14:textId="77777777" w:rsidR="00711A73" w:rsidRPr="00F83AA2" w:rsidRDefault="00711A73" w:rsidP="004C0DF6">
            <w:pPr>
              <w:spacing w:line="360" w:lineRule="exact"/>
              <w:jc w:val="both"/>
              <w:rPr>
                <w:rFonts w:ascii="Times New Roman" w:eastAsia="標楷體" w:hAnsi="Times New Roman" w:cs="Times New Roman"/>
                <w:color w:val="000000" w:themeColor="text1"/>
                <w:szCs w:val="24"/>
              </w:rPr>
            </w:pPr>
          </w:p>
        </w:tc>
      </w:tr>
      <w:tr w:rsidR="00711A73" w:rsidRPr="00F83AA2" w14:paraId="72845AB8" w14:textId="77777777" w:rsidTr="008C1AE3">
        <w:trPr>
          <w:jc w:val="center"/>
        </w:trPr>
        <w:tc>
          <w:tcPr>
            <w:tcW w:w="993" w:type="dxa"/>
            <w:tcBorders>
              <w:bottom w:val="single" w:sz="4" w:space="0" w:color="auto"/>
            </w:tcBorders>
            <w:vAlign w:val="center"/>
          </w:tcPr>
          <w:p w14:paraId="44FF5A65" w14:textId="77777777" w:rsidR="00711A73" w:rsidRPr="00F83AA2" w:rsidRDefault="00711A73" w:rsidP="004C0DF6">
            <w:pPr>
              <w:spacing w:line="360" w:lineRule="exact"/>
              <w:jc w:val="center"/>
              <w:rPr>
                <w:rFonts w:ascii="Times New Roman" w:eastAsia="標楷體" w:hAnsi="Times New Roman" w:cs="Times New Roman"/>
                <w:color w:val="000000" w:themeColor="text1"/>
                <w:szCs w:val="24"/>
              </w:rPr>
            </w:pPr>
          </w:p>
        </w:tc>
        <w:tc>
          <w:tcPr>
            <w:tcW w:w="5986" w:type="dxa"/>
            <w:tcBorders>
              <w:bottom w:val="single" w:sz="4" w:space="0" w:color="auto"/>
            </w:tcBorders>
            <w:vAlign w:val="center"/>
          </w:tcPr>
          <w:p w14:paraId="133BB607" w14:textId="6CD6F5D3" w:rsidR="00711A73" w:rsidRPr="00F83AA2" w:rsidRDefault="00711A73" w:rsidP="004C0DF6">
            <w:pPr>
              <w:spacing w:line="360" w:lineRule="exact"/>
              <w:jc w:val="both"/>
              <w:rPr>
                <w:rFonts w:ascii="Times New Roman" w:eastAsia="標楷體" w:hAnsi="Times New Roman" w:cs="Times New Roman"/>
                <w:b/>
                <w:color w:val="000000" w:themeColor="text1"/>
                <w:szCs w:val="24"/>
                <w:lang w:eastAsia="zh-HK"/>
              </w:rPr>
            </w:pPr>
            <w:r w:rsidRPr="00F83AA2">
              <w:rPr>
                <w:rFonts w:ascii="Times New Roman" w:eastAsia="標楷體" w:hAnsi="Times New Roman" w:cs="Times New Roman"/>
                <w:b/>
                <w:color w:val="000000" w:themeColor="text1"/>
                <w:szCs w:val="24"/>
                <w:lang w:eastAsia="zh-HK"/>
              </w:rPr>
              <w:t>二、社會福利及衛生環境委員會審查決議部分：</w:t>
            </w:r>
          </w:p>
        </w:tc>
        <w:tc>
          <w:tcPr>
            <w:tcW w:w="3688" w:type="dxa"/>
            <w:tcBorders>
              <w:bottom w:val="single" w:sz="4" w:space="0" w:color="auto"/>
            </w:tcBorders>
          </w:tcPr>
          <w:p w14:paraId="74C2DC25" w14:textId="77777777" w:rsidR="00711A73" w:rsidRPr="00F83AA2" w:rsidRDefault="00711A73" w:rsidP="004C0DF6">
            <w:pPr>
              <w:spacing w:line="360" w:lineRule="exact"/>
              <w:jc w:val="both"/>
              <w:rPr>
                <w:rFonts w:ascii="Times New Roman" w:eastAsia="標楷體" w:hAnsi="Times New Roman" w:cs="Times New Roman"/>
                <w:color w:val="000000" w:themeColor="text1"/>
                <w:szCs w:val="24"/>
              </w:rPr>
            </w:pPr>
          </w:p>
        </w:tc>
      </w:tr>
      <w:tr w:rsidR="00750DD8" w:rsidRPr="00F83AA2" w14:paraId="4F41ABAC" w14:textId="77777777" w:rsidTr="008C1AE3">
        <w:trPr>
          <w:jc w:val="center"/>
        </w:trPr>
        <w:tc>
          <w:tcPr>
            <w:tcW w:w="993" w:type="dxa"/>
            <w:tcBorders>
              <w:bottom w:val="single" w:sz="4" w:space="0" w:color="auto"/>
            </w:tcBorders>
          </w:tcPr>
          <w:p w14:paraId="3BBA0DD1" w14:textId="3ADB5F84" w:rsidR="00750DD8" w:rsidRPr="00F83AA2" w:rsidRDefault="00750DD8" w:rsidP="004C0DF6">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w:t>
            </w:r>
            <w:proofErr w:type="gramStart"/>
            <w:r w:rsidRPr="00F83AA2">
              <w:rPr>
                <w:rFonts w:ascii="Times New Roman" w:eastAsia="標楷體" w:hAnsi="Times New Roman" w:cs="Times New Roman"/>
                <w:color w:val="000000" w:themeColor="text1"/>
                <w:szCs w:val="24"/>
              </w:rPr>
              <w:t>一</w:t>
            </w:r>
            <w:proofErr w:type="gramEnd"/>
            <w:r w:rsidRPr="00F83AA2">
              <w:rPr>
                <w:rFonts w:ascii="Times New Roman" w:eastAsia="標楷體" w:hAnsi="Times New Roman" w:cs="Times New Roman"/>
                <w:color w:val="000000" w:themeColor="text1"/>
                <w:szCs w:val="24"/>
              </w:rPr>
              <w:t>)</w:t>
            </w:r>
          </w:p>
        </w:tc>
        <w:tc>
          <w:tcPr>
            <w:tcW w:w="5986" w:type="dxa"/>
            <w:tcBorders>
              <w:bottom w:val="single" w:sz="4" w:space="0" w:color="auto"/>
            </w:tcBorders>
          </w:tcPr>
          <w:p w14:paraId="6BB0F1F3" w14:textId="0C49341B" w:rsidR="00750DD8" w:rsidRPr="00F83AA2" w:rsidRDefault="00750DD8" w:rsidP="004C0DF6">
            <w:pPr>
              <w:spacing w:line="360" w:lineRule="exact"/>
              <w:jc w:val="both"/>
              <w:rPr>
                <w:rFonts w:ascii="Times New Roman" w:eastAsia="標楷體" w:hAnsi="Times New Roman" w:cs="Times New Roman"/>
                <w:b/>
                <w:color w:val="000000" w:themeColor="text1"/>
                <w:szCs w:val="24"/>
                <w:lang w:eastAsia="zh-HK"/>
              </w:rPr>
            </w:pPr>
            <w:proofErr w:type="gramStart"/>
            <w:r w:rsidRPr="00F83AA2">
              <w:rPr>
                <w:rFonts w:ascii="Times New Roman" w:eastAsia="標楷體" w:hAnsi="Times New Roman" w:cs="Times New Roman"/>
                <w:color w:val="000000" w:themeColor="text1"/>
                <w:szCs w:val="24"/>
              </w:rPr>
              <w:t>112</w:t>
            </w:r>
            <w:proofErr w:type="gramEnd"/>
            <w:r w:rsidRPr="00F83AA2">
              <w:rPr>
                <w:rFonts w:ascii="Times New Roman" w:eastAsia="標楷體" w:hAnsi="Times New Roman" w:cs="Times New Roman"/>
                <w:color w:val="000000" w:themeColor="text1"/>
                <w:szCs w:val="24"/>
              </w:rPr>
              <w:t>年度勞工保險局作業基金「其他業務成本」項下「</w:t>
            </w:r>
            <w:proofErr w:type="gramStart"/>
            <w:r w:rsidRPr="00F83AA2">
              <w:rPr>
                <w:rFonts w:ascii="Times New Roman" w:eastAsia="標楷體" w:hAnsi="Times New Roman" w:cs="Times New Roman"/>
                <w:color w:val="000000" w:themeColor="text1"/>
                <w:szCs w:val="24"/>
              </w:rPr>
              <w:t>勞職保</w:t>
            </w:r>
            <w:proofErr w:type="gramEnd"/>
            <w:r w:rsidRPr="00F83AA2">
              <w:rPr>
                <w:rFonts w:ascii="Times New Roman" w:eastAsia="標楷體" w:hAnsi="Times New Roman" w:cs="Times New Roman"/>
                <w:color w:val="000000" w:themeColor="text1"/>
                <w:szCs w:val="24"/>
              </w:rPr>
              <w:t>及保護」之「捐</w:t>
            </w:r>
            <w:r w:rsidRPr="00F83AA2">
              <w:rPr>
                <w:rFonts w:ascii="Times New Roman" w:eastAsia="標楷體" w:hAnsi="Times New Roman" w:cs="Times New Roman"/>
                <w:color w:val="000000" w:themeColor="text1"/>
                <w:szCs w:val="24"/>
              </w:rPr>
              <w:t>(</w:t>
            </w:r>
            <w:r w:rsidRPr="00F83AA2">
              <w:rPr>
                <w:rFonts w:ascii="Times New Roman" w:eastAsia="標楷體" w:hAnsi="Times New Roman" w:cs="Times New Roman"/>
                <w:color w:val="000000" w:themeColor="text1"/>
                <w:szCs w:val="24"/>
              </w:rPr>
              <w:t>補</w:t>
            </w:r>
            <w:r w:rsidRPr="00F83AA2">
              <w:rPr>
                <w:rFonts w:ascii="Times New Roman" w:eastAsia="標楷體" w:hAnsi="Times New Roman" w:cs="Times New Roman"/>
                <w:color w:val="000000" w:themeColor="text1"/>
                <w:szCs w:val="24"/>
              </w:rPr>
              <w:t>)</w:t>
            </w:r>
            <w:r w:rsidRPr="00F83AA2">
              <w:rPr>
                <w:rFonts w:ascii="Times New Roman" w:eastAsia="標楷體" w:hAnsi="Times New Roman" w:cs="Times New Roman"/>
                <w:color w:val="000000" w:themeColor="text1"/>
                <w:szCs w:val="24"/>
              </w:rPr>
              <w:t>助財團法人職業災害預防及重建中心」預算編列</w:t>
            </w:r>
            <w:r w:rsidRPr="00F83AA2">
              <w:rPr>
                <w:rFonts w:ascii="Times New Roman" w:eastAsia="標楷體" w:hAnsi="Times New Roman" w:cs="Times New Roman"/>
                <w:color w:val="000000" w:themeColor="text1"/>
                <w:szCs w:val="24"/>
              </w:rPr>
              <w:t>2</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6,730</w:t>
            </w:r>
            <w:r w:rsidRPr="00F83AA2">
              <w:rPr>
                <w:rFonts w:ascii="Times New Roman" w:eastAsia="標楷體" w:hAnsi="Times New Roman" w:cs="Times New Roman"/>
                <w:color w:val="000000" w:themeColor="text1"/>
                <w:szCs w:val="24"/>
              </w:rPr>
              <w:t>萬元，</w:t>
            </w:r>
            <w:proofErr w:type="gramStart"/>
            <w:r w:rsidRPr="00F83AA2">
              <w:rPr>
                <w:rFonts w:ascii="Times New Roman" w:eastAsia="標楷體" w:hAnsi="Times New Roman" w:cs="Times New Roman"/>
                <w:color w:val="000000" w:themeColor="text1"/>
                <w:szCs w:val="24"/>
              </w:rPr>
              <w:t>鑑</w:t>
            </w:r>
            <w:proofErr w:type="gramEnd"/>
            <w:r w:rsidRPr="00F83AA2">
              <w:rPr>
                <w:rFonts w:ascii="Times New Roman" w:eastAsia="標楷體" w:hAnsi="Times New Roman" w:cs="Times New Roman"/>
                <w:color w:val="000000" w:themeColor="text1"/>
                <w:szCs w:val="24"/>
              </w:rPr>
              <w:t>於為因應「勞工職業災害保險及保護法」自</w:t>
            </w:r>
            <w:r w:rsidRPr="00F83AA2">
              <w:rPr>
                <w:rFonts w:ascii="Times New Roman" w:eastAsia="標楷體" w:hAnsi="Times New Roman" w:cs="Times New Roman"/>
                <w:color w:val="000000" w:themeColor="text1"/>
                <w:szCs w:val="24"/>
              </w:rPr>
              <w:t>111</w:t>
            </w:r>
            <w:r w:rsidRPr="00F83AA2">
              <w:rPr>
                <w:rFonts w:ascii="Times New Roman" w:eastAsia="標楷體" w:hAnsi="Times New Roman" w:cs="Times New Roman"/>
                <w:color w:val="000000" w:themeColor="text1"/>
                <w:szCs w:val="24"/>
              </w:rPr>
              <w:t>年</w:t>
            </w:r>
            <w:r w:rsidRPr="00F83AA2">
              <w:rPr>
                <w:rFonts w:ascii="Times New Roman" w:eastAsia="標楷體" w:hAnsi="Times New Roman" w:cs="Times New Roman"/>
                <w:color w:val="000000" w:themeColor="text1"/>
                <w:szCs w:val="24"/>
              </w:rPr>
              <w:t>5</w:t>
            </w:r>
            <w:r w:rsidRPr="00F83AA2">
              <w:rPr>
                <w:rFonts w:ascii="Times New Roman" w:eastAsia="標楷體" w:hAnsi="Times New Roman" w:cs="Times New Roman"/>
                <w:color w:val="000000" w:themeColor="text1"/>
                <w:szCs w:val="24"/>
              </w:rPr>
              <w:t>月</w:t>
            </w:r>
            <w:r w:rsidRPr="00F83AA2">
              <w:rPr>
                <w:rFonts w:ascii="Times New Roman" w:eastAsia="標楷體" w:hAnsi="Times New Roman" w:cs="Times New Roman"/>
                <w:color w:val="000000" w:themeColor="text1"/>
                <w:szCs w:val="24"/>
              </w:rPr>
              <w:t>1</w:t>
            </w:r>
            <w:r w:rsidRPr="00F83AA2">
              <w:rPr>
                <w:rFonts w:ascii="Times New Roman" w:eastAsia="標楷體" w:hAnsi="Times New Roman" w:cs="Times New Roman"/>
                <w:color w:val="000000" w:themeColor="text1"/>
                <w:szCs w:val="24"/>
              </w:rPr>
              <w:t>日施行，根據本法規相關單位捐助成立財團法人職業災害預防及重建中心，該中心除在</w:t>
            </w:r>
            <w:proofErr w:type="gramStart"/>
            <w:r w:rsidRPr="00F83AA2">
              <w:rPr>
                <w:rFonts w:ascii="Times New Roman" w:eastAsia="標楷體" w:hAnsi="Times New Roman" w:cs="Times New Roman"/>
                <w:color w:val="000000" w:themeColor="text1"/>
                <w:szCs w:val="24"/>
              </w:rPr>
              <w:t>勞動部於立法院</w:t>
            </w:r>
            <w:proofErr w:type="gramEnd"/>
            <w:r w:rsidRPr="00F83AA2">
              <w:rPr>
                <w:rFonts w:ascii="Times New Roman" w:eastAsia="標楷體" w:hAnsi="Times New Roman" w:cs="Times New Roman"/>
                <w:color w:val="000000" w:themeColor="text1"/>
                <w:szCs w:val="24"/>
              </w:rPr>
              <w:t>舉辦之預算說明會缺席外，其權責則在職災宣導預防重建等業務面如辦理宣導會、研討會等等，不具備公權力，查該中心</w:t>
            </w:r>
            <w:r w:rsidRPr="00F83AA2">
              <w:rPr>
                <w:rFonts w:ascii="Times New Roman" w:eastAsia="標楷體" w:hAnsi="Times New Roman" w:cs="Times New Roman"/>
                <w:color w:val="000000" w:themeColor="text1"/>
                <w:szCs w:val="24"/>
              </w:rPr>
              <w:t>112</w:t>
            </w:r>
            <w:r w:rsidRPr="00F83AA2">
              <w:rPr>
                <w:rFonts w:ascii="Times New Roman" w:eastAsia="標楷體" w:hAnsi="Times New Roman" w:cs="Times New Roman"/>
                <w:color w:val="000000" w:themeColor="text1"/>
                <w:szCs w:val="24"/>
              </w:rPr>
              <w:t>年業務支出預算數</w:t>
            </w:r>
            <w:r w:rsidRPr="00F83AA2">
              <w:rPr>
                <w:rFonts w:ascii="Times New Roman" w:eastAsia="標楷體" w:hAnsi="Times New Roman" w:cs="Times New Roman"/>
                <w:color w:val="000000" w:themeColor="text1"/>
                <w:szCs w:val="24"/>
              </w:rPr>
              <w:t>2</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1,657</w:t>
            </w:r>
            <w:r w:rsidRPr="00F83AA2">
              <w:rPr>
                <w:rFonts w:ascii="Times New Roman" w:eastAsia="標楷體" w:hAnsi="Times New Roman" w:cs="Times New Roman"/>
                <w:color w:val="000000" w:themeColor="text1"/>
                <w:szCs w:val="24"/>
              </w:rPr>
              <w:t>萬</w:t>
            </w:r>
            <w:r w:rsidRPr="00F83AA2">
              <w:rPr>
                <w:rFonts w:ascii="Times New Roman" w:eastAsia="標楷體" w:hAnsi="Times New Roman" w:cs="Times New Roman"/>
                <w:color w:val="000000" w:themeColor="text1"/>
                <w:szCs w:val="24"/>
              </w:rPr>
              <w:t>6</w:t>
            </w:r>
            <w:r w:rsidRPr="00F83AA2">
              <w:rPr>
                <w:rFonts w:ascii="Times New Roman" w:eastAsia="標楷體" w:hAnsi="Times New Roman" w:cs="Times New Roman"/>
                <w:color w:val="000000" w:themeColor="text1"/>
                <w:szCs w:val="24"/>
              </w:rPr>
              <w:t>千元、其中行政管理業務經費</w:t>
            </w:r>
            <w:r w:rsidRPr="00F83AA2">
              <w:rPr>
                <w:rFonts w:ascii="Times New Roman" w:eastAsia="標楷體" w:hAnsi="Times New Roman" w:cs="Times New Roman"/>
                <w:color w:val="000000" w:themeColor="text1"/>
                <w:szCs w:val="24"/>
              </w:rPr>
              <w:t>1</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4,641</w:t>
            </w:r>
            <w:r w:rsidRPr="00F83AA2">
              <w:rPr>
                <w:rFonts w:ascii="Times New Roman" w:eastAsia="標楷體" w:hAnsi="Times New Roman" w:cs="Times New Roman"/>
                <w:color w:val="000000" w:themeColor="text1"/>
                <w:szCs w:val="24"/>
              </w:rPr>
              <w:t>萬</w:t>
            </w:r>
            <w:r w:rsidRPr="00F83AA2">
              <w:rPr>
                <w:rFonts w:ascii="Times New Roman" w:eastAsia="標楷體" w:hAnsi="Times New Roman" w:cs="Times New Roman"/>
                <w:color w:val="000000" w:themeColor="text1"/>
                <w:szCs w:val="24"/>
              </w:rPr>
              <w:t>6</w:t>
            </w:r>
            <w:r w:rsidRPr="00F83AA2">
              <w:rPr>
                <w:rFonts w:ascii="Times New Roman" w:eastAsia="標楷體" w:hAnsi="Times New Roman" w:cs="Times New Roman"/>
                <w:color w:val="000000" w:themeColor="text1"/>
                <w:szCs w:val="24"/>
              </w:rPr>
              <w:t>千元，行政管理費用在業務預算支出</w:t>
            </w:r>
            <w:proofErr w:type="gramStart"/>
            <w:r w:rsidRPr="00F83AA2">
              <w:rPr>
                <w:rFonts w:ascii="Times New Roman" w:eastAsia="標楷體" w:hAnsi="Times New Roman" w:cs="Times New Roman"/>
                <w:color w:val="000000" w:themeColor="text1"/>
                <w:szCs w:val="24"/>
              </w:rPr>
              <w:t>佔</w:t>
            </w:r>
            <w:proofErr w:type="gramEnd"/>
            <w:r w:rsidRPr="00F83AA2">
              <w:rPr>
                <w:rFonts w:ascii="Times New Roman" w:eastAsia="標楷體" w:hAnsi="Times New Roman" w:cs="Times New Roman"/>
                <w:color w:val="000000" w:themeColor="text1"/>
                <w:szCs w:val="24"/>
              </w:rPr>
              <w:t>比</w:t>
            </w:r>
            <w:r w:rsidRPr="00F83AA2">
              <w:rPr>
                <w:rFonts w:ascii="Times New Roman" w:eastAsia="標楷體" w:hAnsi="Times New Roman" w:cs="Times New Roman"/>
                <w:color w:val="000000" w:themeColor="text1"/>
                <w:szCs w:val="24"/>
              </w:rPr>
              <w:t>67%</w:t>
            </w:r>
            <w:r w:rsidRPr="00F83AA2">
              <w:rPr>
                <w:rFonts w:ascii="Times New Roman" w:eastAsia="標楷體" w:hAnsi="Times New Roman" w:cs="Times New Roman"/>
                <w:color w:val="000000" w:themeColor="text1"/>
                <w:szCs w:val="24"/>
              </w:rPr>
              <w:t>，超過其勞務成本</w:t>
            </w:r>
            <w:r w:rsidRPr="00F83AA2">
              <w:rPr>
                <w:rFonts w:ascii="Times New Roman" w:eastAsia="標楷體" w:hAnsi="Times New Roman" w:cs="Times New Roman"/>
                <w:color w:val="000000" w:themeColor="text1"/>
                <w:szCs w:val="24"/>
              </w:rPr>
              <w:t>7,016</w:t>
            </w:r>
            <w:r w:rsidRPr="00F83AA2">
              <w:rPr>
                <w:rFonts w:ascii="Times New Roman" w:eastAsia="標楷體" w:hAnsi="Times New Roman" w:cs="Times New Roman"/>
                <w:color w:val="000000" w:themeColor="text1"/>
                <w:szCs w:val="24"/>
              </w:rPr>
              <w:t>萬元。而政府捐</w:t>
            </w:r>
            <w:r w:rsidRPr="00F83AA2">
              <w:rPr>
                <w:rFonts w:ascii="Times New Roman" w:eastAsia="標楷體" w:hAnsi="Times New Roman" w:cs="Times New Roman"/>
                <w:color w:val="000000" w:themeColor="text1"/>
                <w:szCs w:val="24"/>
              </w:rPr>
              <w:t>(</w:t>
            </w:r>
            <w:r w:rsidRPr="00F83AA2">
              <w:rPr>
                <w:rFonts w:ascii="Times New Roman" w:eastAsia="標楷體" w:hAnsi="Times New Roman" w:cs="Times New Roman"/>
                <w:color w:val="000000" w:themeColor="text1"/>
                <w:szCs w:val="24"/>
              </w:rPr>
              <w:t>補</w:t>
            </w:r>
            <w:r w:rsidRPr="00F83AA2">
              <w:rPr>
                <w:rFonts w:ascii="Times New Roman" w:eastAsia="標楷體" w:hAnsi="Times New Roman" w:cs="Times New Roman"/>
                <w:color w:val="000000" w:themeColor="text1"/>
                <w:szCs w:val="24"/>
              </w:rPr>
              <w:t>)</w:t>
            </w:r>
            <w:r w:rsidRPr="00F83AA2">
              <w:rPr>
                <w:rFonts w:ascii="Times New Roman" w:eastAsia="標楷體" w:hAnsi="Times New Roman" w:cs="Times New Roman"/>
                <w:color w:val="000000" w:themeColor="text1"/>
                <w:szCs w:val="24"/>
              </w:rPr>
              <w:t>助預算</w:t>
            </w:r>
            <w:r w:rsidRPr="00F83AA2">
              <w:rPr>
                <w:rFonts w:ascii="Times New Roman" w:eastAsia="標楷體" w:hAnsi="Times New Roman" w:cs="Times New Roman"/>
                <w:color w:val="000000" w:themeColor="text1"/>
                <w:szCs w:val="24"/>
              </w:rPr>
              <w:t>2</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6,730</w:t>
            </w:r>
            <w:r w:rsidRPr="00F83AA2">
              <w:rPr>
                <w:rFonts w:ascii="Times New Roman" w:eastAsia="標楷體" w:hAnsi="Times New Roman" w:cs="Times New Roman"/>
                <w:color w:val="000000" w:themeColor="text1"/>
                <w:szCs w:val="24"/>
              </w:rPr>
              <w:t>萬元。為保障勞動部勞工保險局監督獎補助金合理運用及財團法人職業災害預防及重建中心行政管理費需求之合理性，</w:t>
            </w:r>
            <w:proofErr w:type="gramStart"/>
            <w:r w:rsidRPr="00F83AA2">
              <w:rPr>
                <w:rFonts w:ascii="Times New Roman" w:eastAsia="標楷體" w:hAnsi="Times New Roman" w:cs="Times New Roman"/>
                <w:color w:val="000000" w:themeColor="text1"/>
                <w:szCs w:val="24"/>
              </w:rPr>
              <w:t>爰</w:t>
            </w:r>
            <w:proofErr w:type="gramEnd"/>
            <w:r w:rsidRPr="00F83AA2">
              <w:rPr>
                <w:rFonts w:ascii="Times New Roman" w:eastAsia="標楷體" w:hAnsi="Times New Roman" w:cs="Times New Roman"/>
                <w:color w:val="000000" w:themeColor="text1"/>
                <w:szCs w:val="24"/>
              </w:rPr>
              <w:t>針對是項預算凍結</w:t>
            </w:r>
            <w:r w:rsidRPr="00F83AA2">
              <w:rPr>
                <w:rFonts w:ascii="Times New Roman" w:eastAsia="標楷體" w:hAnsi="Times New Roman" w:cs="Times New Roman"/>
                <w:color w:val="000000" w:themeColor="text1"/>
                <w:szCs w:val="24"/>
              </w:rPr>
              <w:t>50</w:t>
            </w:r>
            <w:r w:rsidRPr="00F83AA2">
              <w:rPr>
                <w:rFonts w:ascii="Times New Roman" w:eastAsia="標楷體" w:hAnsi="Times New Roman" w:cs="Times New Roman"/>
                <w:color w:val="000000" w:themeColor="text1"/>
                <w:szCs w:val="24"/>
              </w:rPr>
              <w:t>萬元，要求財團法人職業災害預防及重建中心儘速</w:t>
            </w:r>
            <w:proofErr w:type="gramStart"/>
            <w:r w:rsidRPr="00F83AA2">
              <w:rPr>
                <w:rFonts w:ascii="Times New Roman" w:eastAsia="標楷體" w:hAnsi="Times New Roman" w:cs="Times New Roman"/>
                <w:color w:val="000000" w:themeColor="text1"/>
                <w:szCs w:val="24"/>
              </w:rPr>
              <w:t>研</w:t>
            </w:r>
            <w:proofErr w:type="gramEnd"/>
            <w:r w:rsidRPr="00F83AA2">
              <w:rPr>
                <w:rFonts w:ascii="Times New Roman" w:eastAsia="標楷體" w:hAnsi="Times New Roman" w:cs="Times New Roman"/>
                <w:color w:val="000000" w:themeColor="text1"/>
                <w:szCs w:val="24"/>
              </w:rPr>
              <w:t>議落實業務績效，與勞動部</w:t>
            </w:r>
            <w:proofErr w:type="gramStart"/>
            <w:r w:rsidRPr="00F83AA2">
              <w:rPr>
                <w:rFonts w:ascii="Times New Roman" w:eastAsia="標楷體" w:hAnsi="Times New Roman" w:cs="Times New Roman"/>
                <w:color w:val="000000" w:themeColor="text1"/>
                <w:szCs w:val="24"/>
              </w:rPr>
              <w:t>勞工保險局捐補助金</w:t>
            </w:r>
            <w:proofErr w:type="gramEnd"/>
            <w:r w:rsidRPr="00F83AA2">
              <w:rPr>
                <w:rFonts w:ascii="Times New Roman" w:eastAsia="標楷體" w:hAnsi="Times New Roman" w:cs="Times New Roman"/>
                <w:color w:val="000000" w:themeColor="text1"/>
                <w:szCs w:val="24"/>
              </w:rPr>
              <w:t>監督執行方針，將中心運作執行與業務績效辦理情形，於</w:t>
            </w:r>
            <w:r w:rsidRPr="00F83AA2">
              <w:rPr>
                <w:rFonts w:ascii="Times New Roman" w:eastAsia="標楷體" w:hAnsi="Times New Roman" w:cs="Times New Roman"/>
                <w:color w:val="000000" w:themeColor="text1"/>
                <w:szCs w:val="24"/>
              </w:rPr>
              <w:t>3</w:t>
            </w:r>
            <w:r w:rsidRPr="00F83AA2">
              <w:rPr>
                <w:rFonts w:ascii="Times New Roman" w:eastAsia="標楷體" w:hAnsi="Times New Roman" w:cs="Times New Roman"/>
                <w:color w:val="000000" w:themeColor="text1"/>
                <w:szCs w:val="24"/>
              </w:rPr>
              <w:t>個月內向立法院社會福利及衛生環境委員會提出書面報告，並經同意後，始得動支。</w:t>
            </w:r>
          </w:p>
        </w:tc>
        <w:tc>
          <w:tcPr>
            <w:tcW w:w="3688" w:type="dxa"/>
            <w:tcBorders>
              <w:bottom w:val="single" w:sz="4" w:space="0" w:color="auto"/>
            </w:tcBorders>
          </w:tcPr>
          <w:p w14:paraId="4260FEC0" w14:textId="520361A0" w:rsidR="00E31366" w:rsidRPr="00F83AA2" w:rsidRDefault="00E31366" w:rsidP="00257A02">
            <w:pPr>
              <w:spacing w:line="360" w:lineRule="exact"/>
              <w:ind w:firstLineChars="200" w:firstLine="480"/>
              <w:jc w:val="both"/>
              <w:rPr>
                <w:rFonts w:ascii="Times New Roman" w:eastAsia="標楷體" w:hAnsi="Times New Roman" w:cs="Times New Roman"/>
                <w:szCs w:val="24"/>
              </w:rPr>
            </w:pPr>
            <w:r w:rsidRPr="00426F86">
              <w:rPr>
                <w:rFonts w:ascii="Times New Roman" w:eastAsia="標楷體" w:hAnsi="Times New Roman" w:cs="Times New Roman"/>
                <w:color w:val="000000" w:themeColor="text1"/>
                <w:szCs w:val="24"/>
              </w:rPr>
              <w:t>本項業於</w:t>
            </w:r>
            <w:r w:rsidRPr="00426F86">
              <w:rPr>
                <w:rFonts w:ascii="Times New Roman" w:eastAsia="標楷體" w:hAnsi="Times New Roman" w:cs="Times New Roman"/>
                <w:color w:val="000000" w:themeColor="text1"/>
                <w:szCs w:val="24"/>
              </w:rPr>
              <w:t>112</w:t>
            </w:r>
            <w:r w:rsidRPr="00426F86">
              <w:rPr>
                <w:rFonts w:ascii="Times New Roman" w:eastAsia="標楷體" w:hAnsi="Times New Roman" w:cs="Times New Roman"/>
                <w:color w:val="000000" w:themeColor="text1"/>
                <w:szCs w:val="24"/>
              </w:rPr>
              <w:t>年</w:t>
            </w:r>
            <w:r w:rsidRPr="00426F86">
              <w:rPr>
                <w:rFonts w:ascii="Times New Roman" w:eastAsia="標楷體" w:hAnsi="Times New Roman" w:cs="Times New Roman"/>
                <w:color w:val="000000" w:themeColor="text1"/>
                <w:szCs w:val="24"/>
              </w:rPr>
              <w:t>7</w:t>
            </w:r>
            <w:r w:rsidRPr="00426F86">
              <w:rPr>
                <w:rFonts w:ascii="Times New Roman" w:eastAsia="標楷體" w:hAnsi="Times New Roman" w:cs="Times New Roman"/>
                <w:color w:val="000000" w:themeColor="text1"/>
                <w:szCs w:val="24"/>
              </w:rPr>
              <w:t>月</w:t>
            </w:r>
            <w:r w:rsidRPr="00426F86">
              <w:rPr>
                <w:rFonts w:ascii="Times New Roman" w:eastAsia="標楷體" w:hAnsi="Times New Roman" w:cs="Times New Roman"/>
                <w:color w:val="000000" w:themeColor="text1"/>
                <w:szCs w:val="24"/>
              </w:rPr>
              <w:t>26</w:t>
            </w:r>
            <w:r w:rsidRPr="00426F86">
              <w:rPr>
                <w:rFonts w:ascii="Times New Roman" w:eastAsia="標楷體" w:hAnsi="Times New Roman" w:cs="Times New Roman"/>
                <w:color w:val="000000" w:themeColor="text1"/>
                <w:szCs w:val="24"/>
              </w:rPr>
              <w:t>日以</w:t>
            </w:r>
            <w:proofErr w:type="gramStart"/>
            <w:r w:rsidRPr="00426F86">
              <w:rPr>
                <w:rFonts w:ascii="Times New Roman" w:eastAsia="標楷體" w:hAnsi="Times New Roman" w:cs="Times New Roman"/>
                <w:color w:val="000000" w:themeColor="text1"/>
                <w:szCs w:val="24"/>
              </w:rPr>
              <w:t>勞職授字</w:t>
            </w:r>
            <w:proofErr w:type="gramEnd"/>
            <w:r w:rsidRPr="00426F86">
              <w:rPr>
                <w:rFonts w:ascii="Times New Roman" w:eastAsia="標楷體" w:hAnsi="Times New Roman" w:cs="Times New Roman"/>
                <w:color w:val="000000" w:themeColor="text1"/>
                <w:szCs w:val="24"/>
              </w:rPr>
              <w:t>第</w:t>
            </w:r>
            <w:r w:rsidRPr="00426F86">
              <w:rPr>
                <w:rFonts w:ascii="Times New Roman" w:eastAsia="標楷體" w:hAnsi="Times New Roman" w:cs="Times New Roman"/>
                <w:color w:val="000000" w:themeColor="text1"/>
                <w:szCs w:val="24"/>
              </w:rPr>
              <w:t>1120203562</w:t>
            </w:r>
            <w:r w:rsidRPr="00426F86">
              <w:rPr>
                <w:rFonts w:ascii="Times New Roman" w:eastAsia="標楷體" w:hAnsi="Times New Roman" w:cs="Times New Roman"/>
                <w:color w:val="000000" w:themeColor="text1"/>
                <w:szCs w:val="24"/>
              </w:rPr>
              <w:t>號函送書面報告資料予立法院，</w:t>
            </w:r>
            <w:r w:rsidR="00257A02" w:rsidRPr="00426F86">
              <w:rPr>
                <w:rFonts w:ascii="Times New Roman" w:eastAsia="標楷體" w:hAnsi="Times New Roman" w:cs="Times New Roman" w:hint="eastAsia"/>
                <w:color w:val="000000" w:themeColor="text1"/>
                <w:szCs w:val="24"/>
              </w:rPr>
              <w:t>經立法院社會福利及衛生環境委員會於</w:t>
            </w:r>
            <w:r w:rsidR="00257A02" w:rsidRPr="00426F86">
              <w:rPr>
                <w:rFonts w:ascii="Times New Roman" w:eastAsia="標楷體" w:hAnsi="Times New Roman" w:cs="Times New Roman" w:hint="eastAsia"/>
                <w:color w:val="000000" w:themeColor="text1"/>
                <w:szCs w:val="24"/>
              </w:rPr>
              <w:t>112</w:t>
            </w:r>
            <w:r w:rsidR="00257A02" w:rsidRPr="00426F86">
              <w:rPr>
                <w:rFonts w:ascii="Times New Roman" w:eastAsia="標楷體" w:hAnsi="Times New Roman" w:cs="Times New Roman" w:hint="eastAsia"/>
                <w:color w:val="000000" w:themeColor="text1"/>
                <w:szCs w:val="24"/>
              </w:rPr>
              <w:t>年</w:t>
            </w:r>
            <w:r w:rsidR="00257A02" w:rsidRPr="00426F86">
              <w:rPr>
                <w:rFonts w:ascii="Times New Roman" w:eastAsia="標楷體" w:hAnsi="Times New Roman" w:cs="Times New Roman" w:hint="eastAsia"/>
                <w:color w:val="000000" w:themeColor="text1"/>
                <w:szCs w:val="24"/>
              </w:rPr>
              <w:t>11</w:t>
            </w:r>
            <w:r w:rsidR="00257A02" w:rsidRPr="00426F86">
              <w:rPr>
                <w:rFonts w:ascii="Times New Roman" w:eastAsia="標楷體" w:hAnsi="Times New Roman" w:cs="Times New Roman" w:hint="eastAsia"/>
                <w:color w:val="000000" w:themeColor="text1"/>
                <w:szCs w:val="24"/>
              </w:rPr>
              <w:t>月</w:t>
            </w:r>
            <w:r w:rsidR="00257A02" w:rsidRPr="00426F86">
              <w:rPr>
                <w:rFonts w:ascii="Times New Roman" w:eastAsia="標楷體" w:hAnsi="Times New Roman" w:cs="Times New Roman" w:hint="eastAsia"/>
                <w:color w:val="000000" w:themeColor="text1"/>
                <w:szCs w:val="24"/>
              </w:rPr>
              <w:t>1</w:t>
            </w:r>
            <w:r w:rsidR="00257A02" w:rsidRPr="00426F86">
              <w:rPr>
                <w:rFonts w:ascii="Times New Roman" w:eastAsia="標楷體" w:hAnsi="Times New Roman" w:cs="Times New Roman" w:hint="eastAsia"/>
                <w:color w:val="000000" w:themeColor="text1"/>
                <w:szCs w:val="24"/>
              </w:rPr>
              <w:t>日會議審查，同意動支，並經立法院</w:t>
            </w:r>
            <w:r w:rsidR="00257A02" w:rsidRPr="00426F86">
              <w:rPr>
                <w:rFonts w:ascii="Times New Roman" w:eastAsia="標楷體" w:hAnsi="Times New Roman" w:cs="Times New Roman" w:hint="eastAsia"/>
                <w:color w:val="000000" w:themeColor="text1"/>
                <w:szCs w:val="24"/>
              </w:rPr>
              <w:t>112</w:t>
            </w:r>
            <w:r w:rsidR="00257A02" w:rsidRPr="00426F86">
              <w:rPr>
                <w:rFonts w:ascii="Times New Roman" w:eastAsia="標楷體" w:hAnsi="Times New Roman" w:cs="Times New Roman" w:hint="eastAsia"/>
                <w:color w:val="000000" w:themeColor="text1"/>
                <w:szCs w:val="24"/>
              </w:rPr>
              <w:t>年</w:t>
            </w:r>
            <w:r w:rsidR="00257A02" w:rsidRPr="00426F86">
              <w:rPr>
                <w:rFonts w:ascii="Times New Roman" w:eastAsia="標楷體" w:hAnsi="Times New Roman" w:cs="Times New Roman" w:hint="eastAsia"/>
                <w:color w:val="000000" w:themeColor="text1"/>
                <w:szCs w:val="24"/>
              </w:rPr>
              <w:t>11</w:t>
            </w:r>
            <w:r w:rsidR="00257A02" w:rsidRPr="00426F86">
              <w:rPr>
                <w:rFonts w:ascii="Times New Roman" w:eastAsia="標楷體" w:hAnsi="Times New Roman" w:cs="Times New Roman" w:hint="eastAsia"/>
                <w:color w:val="000000" w:themeColor="text1"/>
                <w:szCs w:val="24"/>
              </w:rPr>
              <w:t>月</w:t>
            </w:r>
            <w:r w:rsidR="00257A02" w:rsidRPr="00426F86">
              <w:rPr>
                <w:rFonts w:ascii="Times New Roman" w:eastAsia="標楷體" w:hAnsi="Times New Roman" w:cs="Times New Roman" w:hint="eastAsia"/>
                <w:color w:val="000000" w:themeColor="text1"/>
                <w:szCs w:val="24"/>
              </w:rPr>
              <w:t>29</w:t>
            </w:r>
            <w:r w:rsidR="00257A02" w:rsidRPr="00426F86">
              <w:rPr>
                <w:rFonts w:ascii="Times New Roman" w:eastAsia="標楷體" w:hAnsi="Times New Roman" w:cs="Times New Roman" w:hint="eastAsia"/>
                <w:color w:val="000000" w:themeColor="text1"/>
                <w:szCs w:val="24"/>
              </w:rPr>
              <w:t>日台立院議字第</w:t>
            </w:r>
            <w:r w:rsidR="00257A02" w:rsidRPr="00426F86">
              <w:rPr>
                <w:rFonts w:ascii="Times New Roman" w:eastAsia="標楷體" w:hAnsi="Times New Roman" w:cs="Times New Roman" w:hint="eastAsia"/>
                <w:color w:val="000000" w:themeColor="text1"/>
                <w:szCs w:val="24"/>
              </w:rPr>
              <w:t>1120703742</w:t>
            </w:r>
            <w:r w:rsidR="00257A02" w:rsidRPr="00426F86">
              <w:rPr>
                <w:rFonts w:ascii="Times New Roman" w:eastAsia="標楷體" w:hAnsi="Times New Roman" w:cs="Times New Roman" w:hint="eastAsia"/>
                <w:color w:val="000000" w:themeColor="text1"/>
                <w:szCs w:val="24"/>
              </w:rPr>
              <w:t>號函復在案，</w:t>
            </w:r>
            <w:proofErr w:type="gramStart"/>
            <w:r w:rsidRPr="00426F86">
              <w:rPr>
                <w:rFonts w:ascii="Times New Roman" w:eastAsia="標楷體" w:hAnsi="Times New Roman" w:cs="Times New Roman"/>
                <w:color w:val="000000" w:themeColor="text1"/>
                <w:szCs w:val="24"/>
              </w:rPr>
              <w:t>茲摘述</w:t>
            </w:r>
            <w:proofErr w:type="gramEnd"/>
            <w:r w:rsidRPr="00426F86">
              <w:rPr>
                <w:rFonts w:ascii="Times New Roman" w:eastAsia="標楷體" w:hAnsi="Times New Roman" w:cs="Times New Roman"/>
                <w:color w:val="000000" w:themeColor="text1"/>
                <w:szCs w:val="24"/>
              </w:rPr>
              <w:t>內</w:t>
            </w:r>
            <w:r w:rsidRPr="00F83AA2">
              <w:rPr>
                <w:rFonts w:ascii="Times New Roman" w:eastAsia="標楷體" w:hAnsi="Times New Roman" w:cs="Times New Roman"/>
                <w:szCs w:val="24"/>
              </w:rPr>
              <w:t>容如下：</w:t>
            </w:r>
          </w:p>
          <w:p w14:paraId="1E19D568" w14:textId="420FD490" w:rsidR="00E31366" w:rsidRPr="00F83AA2" w:rsidRDefault="00E31366" w:rsidP="00E633ED">
            <w:pPr>
              <w:pStyle w:val="af"/>
              <w:numPr>
                <w:ilvl w:val="0"/>
                <w:numId w:val="9"/>
              </w:numPr>
              <w:spacing w:line="360" w:lineRule="exact"/>
              <w:ind w:leftChars="0"/>
              <w:jc w:val="both"/>
              <w:rPr>
                <w:rFonts w:ascii="Times New Roman" w:eastAsia="標楷體" w:hAnsi="Times New Roman" w:cs="Times New Roman"/>
                <w:szCs w:val="24"/>
              </w:rPr>
            </w:pPr>
            <w:r w:rsidRPr="00F83AA2">
              <w:rPr>
                <w:rFonts w:ascii="Times New Roman" w:eastAsia="標楷體" w:hAnsi="Times New Roman" w:cs="Times New Roman"/>
                <w:szCs w:val="24"/>
              </w:rPr>
              <w:t>為有效監督並確保財團法人職業災害預防及重建中心之正常運作與健全發展及落實補助計畫之執行，依勞工職業災害保險及保護法第</w:t>
            </w:r>
            <w:r w:rsidRPr="00F83AA2">
              <w:rPr>
                <w:rFonts w:ascii="Times New Roman" w:eastAsia="標楷體" w:hAnsi="Times New Roman" w:cs="Times New Roman"/>
                <w:szCs w:val="24"/>
              </w:rPr>
              <w:t>72</w:t>
            </w:r>
            <w:r w:rsidRPr="00F83AA2">
              <w:rPr>
                <w:rFonts w:ascii="Times New Roman" w:eastAsia="標楷體" w:hAnsi="Times New Roman" w:cs="Times New Roman"/>
                <w:szCs w:val="24"/>
              </w:rPr>
              <w:t>條規定，</w:t>
            </w:r>
            <w:proofErr w:type="gramStart"/>
            <w:r w:rsidR="00C55053" w:rsidRPr="00F83AA2">
              <w:rPr>
                <w:rFonts w:ascii="Times New Roman" w:eastAsia="標楷體" w:hAnsi="Times New Roman" w:cs="Times New Roman"/>
                <w:szCs w:val="24"/>
              </w:rPr>
              <w:t>勞動</w:t>
            </w:r>
            <w:r w:rsidRPr="00F83AA2">
              <w:rPr>
                <w:rFonts w:ascii="Times New Roman" w:eastAsia="標楷體" w:hAnsi="Times New Roman" w:cs="Times New Roman"/>
                <w:szCs w:val="24"/>
              </w:rPr>
              <w:t>部訂定</w:t>
            </w:r>
            <w:proofErr w:type="gramEnd"/>
            <w:r w:rsidRPr="00F83AA2">
              <w:rPr>
                <w:rFonts w:ascii="Times New Roman" w:eastAsia="標楷體" w:hAnsi="Times New Roman" w:cs="Times New Roman"/>
                <w:szCs w:val="24"/>
              </w:rPr>
              <w:t>相關規範，以利該中心確實遵行及落實業務績效。</w:t>
            </w:r>
          </w:p>
          <w:p w14:paraId="7E3EEE1C" w14:textId="540E810D" w:rsidR="00750DD8" w:rsidRPr="00F83AA2" w:rsidRDefault="00E31366" w:rsidP="00E633ED">
            <w:pPr>
              <w:pStyle w:val="af"/>
              <w:numPr>
                <w:ilvl w:val="0"/>
                <w:numId w:val="9"/>
              </w:numPr>
              <w:spacing w:line="360" w:lineRule="exact"/>
              <w:ind w:leftChars="0"/>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szCs w:val="24"/>
              </w:rPr>
              <w:t>依相關規定該中心應於每年</w:t>
            </w:r>
            <w:r w:rsidRPr="00F83AA2">
              <w:rPr>
                <w:rFonts w:ascii="Times New Roman" w:eastAsia="標楷體" w:hAnsi="Times New Roman" w:cs="Times New Roman"/>
                <w:szCs w:val="24"/>
              </w:rPr>
              <w:t>1</w:t>
            </w:r>
            <w:r w:rsidRPr="00F83AA2">
              <w:rPr>
                <w:rFonts w:ascii="Times New Roman" w:eastAsia="標楷體" w:hAnsi="Times New Roman" w:cs="Times New Roman"/>
                <w:szCs w:val="24"/>
              </w:rPr>
              <w:t>月</w:t>
            </w:r>
            <w:r w:rsidRPr="00F83AA2">
              <w:rPr>
                <w:rFonts w:ascii="Times New Roman" w:eastAsia="標楷體" w:hAnsi="Times New Roman" w:cs="Times New Roman"/>
                <w:szCs w:val="24"/>
              </w:rPr>
              <w:t>15</w:t>
            </w:r>
            <w:r w:rsidRPr="00F83AA2">
              <w:rPr>
                <w:rFonts w:ascii="Times New Roman" w:eastAsia="標楷體" w:hAnsi="Times New Roman" w:cs="Times New Roman"/>
                <w:szCs w:val="24"/>
              </w:rPr>
              <w:t>日前提出細部工作計畫書報</w:t>
            </w:r>
            <w:r w:rsidR="00C55053" w:rsidRPr="00F83AA2">
              <w:rPr>
                <w:rFonts w:ascii="Times New Roman" w:eastAsia="標楷體" w:hAnsi="Times New Roman" w:cs="Times New Roman"/>
                <w:szCs w:val="24"/>
              </w:rPr>
              <w:t>勞動</w:t>
            </w:r>
            <w:r w:rsidRPr="00F83AA2">
              <w:rPr>
                <w:rFonts w:ascii="Times New Roman" w:eastAsia="標楷體" w:hAnsi="Times New Roman" w:cs="Times New Roman"/>
                <w:szCs w:val="24"/>
              </w:rPr>
              <w:t>部職業</w:t>
            </w:r>
            <w:proofErr w:type="gramStart"/>
            <w:r w:rsidRPr="00F83AA2">
              <w:rPr>
                <w:rFonts w:ascii="Times New Roman" w:eastAsia="標楷體" w:hAnsi="Times New Roman" w:cs="Times New Roman"/>
                <w:szCs w:val="24"/>
              </w:rPr>
              <w:t>安全衛生署</w:t>
            </w:r>
            <w:proofErr w:type="gramEnd"/>
            <w:r w:rsidRPr="00F83AA2">
              <w:rPr>
                <w:rFonts w:ascii="Times New Roman" w:eastAsia="標楷體" w:hAnsi="Times New Roman" w:cs="Times New Roman"/>
                <w:szCs w:val="24"/>
              </w:rPr>
              <w:t>核准，並依其細部工作計畫於每月提交工作執行進度，與定期召開例行會及業務聯繫會報，以確實掌握該中心執行績效，</w:t>
            </w:r>
            <w:proofErr w:type="gramStart"/>
            <w:r w:rsidRPr="00F83AA2">
              <w:rPr>
                <w:rFonts w:ascii="Times New Roman" w:eastAsia="標楷體" w:hAnsi="Times New Roman" w:cs="Times New Roman"/>
                <w:szCs w:val="24"/>
              </w:rPr>
              <w:t>此外，</w:t>
            </w:r>
            <w:proofErr w:type="gramEnd"/>
            <w:r w:rsidRPr="00F83AA2">
              <w:rPr>
                <w:rFonts w:ascii="Times New Roman" w:eastAsia="標楷體" w:hAnsi="Times New Roman" w:cs="Times New Roman"/>
                <w:szCs w:val="24"/>
              </w:rPr>
              <w:t>就該中心之相關業務及財務運作</w:t>
            </w:r>
            <w:r w:rsidRPr="00F83AA2">
              <w:rPr>
                <w:rFonts w:ascii="Times New Roman" w:eastAsia="標楷體" w:hAnsi="Times New Roman" w:cs="Times New Roman"/>
                <w:szCs w:val="24"/>
              </w:rPr>
              <w:lastRenderedPageBreak/>
              <w:t>狀況，</w:t>
            </w:r>
            <w:proofErr w:type="gramStart"/>
            <w:r w:rsidR="00C55053" w:rsidRPr="00F83AA2">
              <w:rPr>
                <w:rFonts w:ascii="Times New Roman" w:eastAsia="標楷體" w:hAnsi="Times New Roman" w:cs="Times New Roman"/>
                <w:szCs w:val="24"/>
              </w:rPr>
              <w:t>勞動</w:t>
            </w:r>
            <w:r w:rsidRPr="00F83AA2">
              <w:rPr>
                <w:rFonts w:ascii="Times New Roman" w:eastAsia="標楷體" w:hAnsi="Times New Roman" w:cs="Times New Roman"/>
                <w:szCs w:val="24"/>
              </w:rPr>
              <w:t>部亦每年</w:t>
            </w:r>
            <w:proofErr w:type="gramEnd"/>
            <w:r w:rsidRPr="00F83AA2">
              <w:rPr>
                <w:rFonts w:ascii="Times New Roman" w:eastAsia="標楷體" w:hAnsi="Times New Roman" w:cs="Times New Roman"/>
                <w:szCs w:val="24"/>
              </w:rPr>
              <w:t>實施查核，查核結果均公開於</w:t>
            </w:r>
            <w:r w:rsidR="00C55053" w:rsidRPr="00F83AA2">
              <w:rPr>
                <w:rFonts w:ascii="Times New Roman" w:eastAsia="標楷體" w:hAnsi="Times New Roman" w:cs="Times New Roman"/>
                <w:szCs w:val="24"/>
              </w:rPr>
              <w:t>勞動</w:t>
            </w:r>
            <w:r w:rsidRPr="00F83AA2">
              <w:rPr>
                <w:rFonts w:ascii="Times New Roman" w:eastAsia="標楷體" w:hAnsi="Times New Roman" w:cs="Times New Roman"/>
                <w:szCs w:val="24"/>
              </w:rPr>
              <w:t>部網站。</w:t>
            </w:r>
          </w:p>
        </w:tc>
      </w:tr>
      <w:tr w:rsidR="00750DD8" w:rsidRPr="00F83AA2" w14:paraId="14E6F994" w14:textId="77777777" w:rsidTr="008C1AE3">
        <w:trPr>
          <w:jc w:val="center"/>
        </w:trPr>
        <w:tc>
          <w:tcPr>
            <w:tcW w:w="993" w:type="dxa"/>
            <w:tcBorders>
              <w:bottom w:val="single" w:sz="4" w:space="0" w:color="auto"/>
            </w:tcBorders>
          </w:tcPr>
          <w:p w14:paraId="426EA57F" w14:textId="0DBBFE03" w:rsidR="00750DD8" w:rsidRPr="00F83AA2" w:rsidRDefault="00750DD8" w:rsidP="004C0DF6">
            <w:pPr>
              <w:spacing w:line="360" w:lineRule="exact"/>
              <w:jc w:val="center"/>
              <w:rPr>
                <w:rFonts w:ascii="Times New Roman" w:eastAsia="標楷體" w:hAnsi="Times New Roman" w:cs="Times New Roman"/>
                <w:color w:val="000000" w:themeColor="text1"/>
                <w:szCs w:val="24"/>
              </w:rPr>
            </w:pPr>
            <w:bookmarkStart w:id="0" w:name="_Hlk141790239"/>
            <w:r w:rsidRPr="00F83AA2">
              <w:rPr>
                <w:rFonts w:ascii="Times New Roman" w:eastAsia="標楷體" w:hAnsi="Times New Roman" w:cs="Times New Roman"/>
                <w:color w:val="000000" w:themeColor="text1"/>
                <w:szCs w:val="24"/>
              </w:rPr>
              <w:lastRenderedPageBreak/>
              <w:t>(</w:t>
            </w:r>
            <w:r w:rsidRPr="00F83AA2">
              <w:rPr>
                <w:rFonts w:ascii="Times New Roman" w:eastAsia="標楷體" w:hAnsi="Times New Roman" w:cs="Times New Roman"/>
                <w:color w:val="000000" w:themeColor="text1"/>
                <w:szCs w:val="24"/>
              </w:rPr>
              <w:t>二</w:t>
            </w:r>
            <w:r w:rsidRPr="00F83AA2">
              <w:rPr>
                <w:rFonts w:ascii="Times New Roman" w:eastAsia="標楷體" w:hAnsi="Times New Roman" w:cs="Times New Roman"/>
                <w:color w:val="000000" w:themeColor="text1"/>
                <w:szCs w:val="24"/>
              </w:rPr>
              <w:t>)</w:t>
            </w:r>
          </w:p>
        </w:tc>
        <w:tc>
          <w:tcPr>
            <w:tcW w:w="5986" w:type="dxa"/>
            <w:tcBorders>
              <w:bottom w:val="single" w:sz="4" w:space="0" w:color="auto"/>
            </w:tcBorders>
          </w:tcPr>
          <w:p w14:paraId="29CFC39E" w14:textId="65B47698" w:rsidR="00750DD8" w:rsidRPr="00F83AA2" w:rsidRDefault="00750DD8" w:rsidP="004C0DF6">
            <w:pPr>
              <w:spacing w:line="360" w:lineRule="exact"/>
              <w:jc w:val="both"/>
              <w:rPr>
                <w:rFonts w:ascii="Times New Roman" w:eastAsia="標楷體" w:hAnsi="Times New Roman" w:cs="Times New Roman"/>
                <w:color w:val="000000" w:themeColor="text1"/>
                <w:szCs w:val="24"/>
              </w:rPr>
            </w:pPr>
            <w:proofErr w:type="gramStart"/>
            <w:r w:rsidRPr="00F83AA2">
              <w:rPr>
                <w:rFonts w:ascii="Times New Roman" w:eastAsia="標楷體" w:hAnsi="Times New Roman" w:cs="Times New Roman"/>
                <w:color w:val="000000" w:themeColor="text1"/>
                <w:szCs w:val="24"/>
              </w:rPr>
              <w:t>112</w:t>
            </w:r>
            <w:proofErr w:type="gramEnd"/>
            <w:r w:rsidRPr="00F83AA2">
              <w:rPr>
                <w:rFonts w:ascii="Times New Roman" w:eastAsia="標楷體" w:hAnsi="Times New Roman" w:cs="Times New Roman"/>
                <w:color w:val="000000" w:themeColor="text1"/>
                <w:szCs w:val="24"/>
              </w:rPr>
              <w:t>年度財團法人職業災害預防及重建中心人事費用</w:t>
            </w:r>
            <w:r w:rsidRPr="00F83AA2">
              <w:rPr>
                <w:rFonts w:ascii="Times New Roman" w:eastAsia="標楷體" w:hAnsi="Times New Roman" w:cs="Times New Roman"/>
                <w:color w:val="000000" w:themeColor="text1"/>
                <w:szCs w:val="24"/>
              </w:rPr>
              <w:t>2</w:t>
            </w:r>
            <w:r w:rsidRPr="00F83AA2">
              <w:rPr>
                <w:rFonts w:ascii="Times New Roman" w:eastAsia="標楷體" w:hAnsi="Times New Roman" w:cs="Times New Roman"/>
                <w:color w:val="000000" w:themeColor="text1"/>
                <w:szCs w:val="24"/>
              </w:rPr>
              <w:t>千多萬元，占全年</w:t>
            </w:r>
            <w:r w:rsidR="00726232" w:rsidRPr="00F83AA2">
              <w:rPr>
                <w:rFonts w:ascii="Times New Roman" w:eastAsia="標楷體" w:hAnsi="Times New Roman" w:cs="Times New Roman"/>
                <w:color w:val="000000" w:themeColor="text1"/>
                <w:szCs w:val="24"/>
              </w:rPr>
              <w:t>度</w:t>
            </w:r>
            <w:r w:rsidRPr="00F83AA2">
              <w:rPr>
                <w:rFonts w:ascii="Times New Roman" w:eastAsia="標楷體" w:hAnsi="Times New Roman" w:cs="Times New Roman"/>
                <w:color w:val="000000" w:themeColor="text1"/>
                <w:szCs w:val="24"/>
              </w:rPr>
              <w:t>預算約</w:t>
            </w:r>
            <w:r w:rsidRPr="00F83AA2">
              <w:rPr>
                <w:rFonts w:ascii="Times New Roman" w:eastAsia="標楷體" w:hAnsi="Times New Roman" w:cs="Times New Roman"/>
                <w:color w:val="000000" w:themeColor="text1"/>
                <w:szCs w:val="24"/>
              </w:rPr>
              <w:t>10%</w:t>
            </w:r>
            <w:r w:rsidRPr="00F83AA2">
              <w:rPr>
                <w:rFonts w:ascii="Times New Roman" w:eastAsia="標楷體" w:hAnsi="Times New Roman" w:cs="Times New Roman"/>
                <w:color w:val="000000" w:themeColor="text1"/>
                <w:szCs w:val="24"/>
              </w:rPr>
              <w:t>，且約</w:t>
            </w:r>
            <w:r w:rsidRPr="00F83AA2">
              <w:rPr>
                <w:rFonts w:ascii="Times New Roman" w:eastAsia="標楷體" w:hAnsi="Times New Roman" w:cs="Times New Roman"/>
                <w:color w:val="000000" w:themeColor="text1"/>
                <w:szCs w:val="24"/>
              </w:rPr>
              <w:t>30%</w:t>
            </w:r>
            <w:r w:rsidRPr="00F83AA2">
              <w:rPr>
                <w:rFonts w:ascii="Times New Roman" w:eastAsia="標楷體" w:hAnsi="Times New Roman" w:cs="Times New Roman"/>
                <w:color w:val="000000" w:themeColor="text1"/>
                <w:szCs w:val="24"/>
              </w:rPr>
              <w:t>由經理級以上僅占全部人數</w:t>
            </w:r>
            <w:r w:rsidRPr="00F83AA2">
              <w:rPr>
                <w:rFonts w:ascii="Times New Roman" w:eastAsia="標楷體" w:hAnsi="Times New Roman" w:cs="Times New Roman"/>
                <w:color w:val="000000" w:themeColor="text1"/>
                <w:szCs w:val="24"/>
              </w:rPr>
              <w:t>20%</w:t>
            </w:r>
            <w:r w:rsidRPr="00F83AA2">
              <w:rPr>
                <w:rFonts w:ascii="Times New Roman" w:eastAsia="標楷體" w:hAnsi="Times New Roman" w:cs="Times New Roman"/>
                <w:color w:val="000000" w:themeColor="text1"/>
                <w:szCs w:val="24"/>
              </w:rPr>
              <w:t>之</w:t>
            </w:r>
            <w:r w:rsidRPr="00F83AA2">
              <w:rPr>
                <w:rFonts w:ascii="Times New Roman" w:eastAsia="標楷體" w:hAnsi="Times New Roman" w:cs="Times New Roman"/>
                <w:color w:val="000000" w:themeColor="text1"/>
                <w:szCs w:val="24"/>
              </w:rPr>
              <w:t>17</w:t>
            </w:r>
            <w:r w:rsidRPr="00F83AA2">
              <w:rPr>
                <w:rFonts w:ascii="Times New Roman" w:eastAsia="標楷體" w:hAnsi="Times New Roman" w:cs="Times New Roman"/>
                <w:color w:val="000000" w:themeColor="text1"/>
                <w:szCs w:val="24"/>
              </w:rPr>
              <w:t>人支領，恐有薪酬分配失衡疑慮。</w:t>
            </w:r>
            <w:proofErr w:type="gramStart"/>
            <w:r w:rsidRPr="00F83AA2">
              <w:rPr>
                <w:rFonts w:ascii="Times New Roman" w:eastAsia="標楷體" w:hAnsi="Times New Roman" w:cs="Times New Roman"/>
                <w:color w:val="000000" w:themeColor="text1"/>
                <w:szCs w:val="24"/>
              </w:rPr>
              <w:t>爰</w:t>
            </w:r>
            <w:proofErr w:type="gramEnd"/>
            <w:r w:rsidRPr="00F83AA2">
              <w:rPr>
                <w:rFonts w:ascii="Times New Roman" w:eastAsia="標楷體" w:hAnsi="Times New Roman" w:cs="Times New Roman"/>
                <w:color w:val="000000" w:themeColor="text1"/>
                <w:szCs w:val="24"/>
              </w:rPr>
              <w:t>該中心應就保障同仁薪資專業公平性，及不同層級、職務專業性、經歷要求、薪資專業分析</w:t>
            </w:r>
            <w:proofErr w:type="gramStart"/>
            <w:r w:rsidRPr="00F83AA2">
              <w:rPr>
                <w:rFonts w:ascii="Times New Roman" w:eastAsia="標楷體" w:hAnsi="Times New Roman" w:cs="Times New Roman"/>
                <w:color w:val="000000" w:themeColor="text1"/>
                <w:szCs w:val="24"/>
              </w:rPr>
              <w:t>級距表於</w:t>
            </w:r>
            <w:proofErr w:type="gramEnd"/>
            <w:r w:rsidRPr="00F83AA2">
              <w:rPr>
                <w:rFonts w:ascii="Times New Roman" w:eastAsia="標楷體" w:hAnsi="Times New Roman" w:cs="Times New Roman"/>
                <w:color w:val="000000" w:themeColor="text1"/>
                <w:szCs w:val="24"/>
              </w:rPr>
              <w:t>3</w:t>
            </w:r>
            <w:r w:rsidRPr="00F83AA2">
              <w:rPr>
                <w:rFonts w:ascii="Times New Roman" w:eastAsia="標楷體" w:hAnsi="Times New Roman" w:cs="Times New Roman"/>
                <w:color w:val="000000" w:themeColor="text1"/>
                <w:szCs w:val="24"/>
              </w:rPr>
              <w:t>個月內向立法院社會福利及衛生環境委員會提出書面報告</w:t>
            </w:r>
            <w:r w:rsidR="00726232" w:rsidRPr="00F83AA2">
              <w:rPr>
                <w:rFonts w:ascii="Times New Roman" w:eastAsia="標楷體" w:hAnsi="Times New Roman" w:cs="Times New Roman"/>
                <w:color w:val="000000" w:themeColor="text1"/>
                <w:szCs w:val="24"/>
              </w:rPr>
              <w:t>。</w:t>
            </w:r>
          </w:p>
        </w:tc>
        <w:tc>
          <w:tcPr>
            <w:tcW w:w="3688" w:type="dxa"/>
            <w:tcBorders>
              <w:bottom w:val="single" w:sz="4" w:space="0" w:color="auto"/>
            </w:tcBorders>
          </w:tcPr>
          <w:p w14:paraId="3F1AFC9E" w14:textId="77777777" w:rsidR="007E7FDE" w:rsidRPr="00F83AA2" w:rsidRDefault="007E7FDE" w:rsidP="007E7FDE">
            <w:pPr>
              <w:pStyle w:val="af"/>
              <w:numPr>
                <w:ilvl w:val="0"/>
                <w:numId w:val="10"/>
              </w:numPr>
              <w:spacing w:line="360" w:lineRule="exact"/>
              <w:ind w:leftChars="0"/>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為延攬專業人才並保障財團法人職業災害預防及重建中心同仁薪資專業公平性及不同層級職務專業性，該中心已就職務專業、經歷要求、薪資專業分析及</w:t>
            </w:r>
            <w:proofErr w:type="gramStart"/>
            <w:r w:rsidRPr="00F83AA2">
              <w:rPr>
                <w:rFonts w:ascii="Times New Roman" w:eastAsia="標楷體" w:hAnsi="Times New Roman" w:cs="Times New Roman"/>
                <w:color w:val="000000" w:themeColor="text1"/>
                <w:szCs w:val="24"/>
              </w:rPr>
              <w:t>級距表等</w:t>
            </w:r>
            <w:proofErr w:type="gramEnd"/>
            <w:r w:rsidRPr="00F83AA2">
              <w:rPr>
                <w:rFonts w:ascii="Times New Roman" w:eastAsia="標楷體" w:hAnsi="Times New Roman" w:cs="Times New Roman"/>
                <w:color w:val="000000" w:themeColor="text1"/>
                <w:szCs w:val="24"/>
              </w:rPr>
              <w:t>要項訂定「組織編制暨人事管理規則」，並於</w:t>
            </w:r>
            <w:r w:rsidRPr="00F83AA2">
              <w:rPr>
                <w:rFonts w:ascii="Times New Roman" w:eastAsia="標楷體" w:hAnsi="Times New Roman" w:cs="Times New Roman"/>
                <w:color w:val="000000" w:themeColor="text1"/>
                <w:szCs w:val="24"/>
              </w:rPr>
              <w:t>111</w:t>
            </w:r>
            <w:r w:rsidRPr="00F83AA2">
              <w:rPr>
                <w:rFonts w:ascii="Times New Roman" w:eastAsia="標楷體" w:hAnsi="Times New Roman" w:cs="Times New Roman"/>
                <w:color w:val="000000" w:themeColor="text1"/>
                <w:szCs w:val="24"/>
              </w:rPr>
              <w:t>年</w:t>
            </w:r>
            <w:r w:rsidRPr="00F83AA2">
              <w:rPr>
                <w:rFonts w:ascii="Times New Roman" w:eastAsia="標楷體" w:hAnsi="Times New Roman" w:cs="Times New Roman"/>
                <w:color w:val="000000" w:themeColor="text1"/>
                <w:szCs w:val="24"/>
              </w:rPr>
              <w:t>8</w:t>
            </w:r>
            <w:r w:rsidRPr="00F83AA2">
              <w:rPr>
                <w:rFonts w:ascii="Times New Roman" w:eastAsia="標楷體" w:hAnsi="Times New Roman" w:cs="Times New Roman"/>
                <w:color w:val="000000" w:themeColor="text1"/>
                <w:szCs w:val="24"/>
              </w:rPr>
              <w:t>月</w:t>
            </w:r>
            <w:r w:rsidRPr="00F83AA2">
              <w:rPr>
                <w:rFonts w:ascii="Times New Roman" w:eastAsia="標楷體" w:hAnsi="Times New Roman" w:cs="Times New Roman"/>
                <w:color w:val="000000" w:themeColor="text1"/>
                <w:szCs w:val="24"/>
              </w:rPr>
              <w:t>15</w:t>
            </w:r>
            <w:r w:rsidRPr="00F83AA2">
              <w:rPr>
                <w:rFonts w:ascii="Times New Roman" w:eastAsia="標楷體" w:hAnsi="Times New Roman" w:cs="Times New Roman"/>
                <w:color w:val="000000" w:themeColor="text1"/>
                <w:szCs w:val="24"/>
              </w:rPr>
              <w:t>日函報</w:t>
            </w:r>
            <w:r w:rsidRPr="00F83AA2">
              <w:rPr>
                <w:rFonts w:ascii="Times New Roman" w:eastAsia="標楷體" w:hAnsi="Times New Roman" w:cs="Times New Roman"/>
                <w:szCs w:val="24"/>
              </w:rPr>
              <w:t>勞動</w:t>
            </w:r>
            <w:r w:rsidRPr="00F83AA2">
              <w:rPr>
                <w:rFonts w:ascii="Times New Roman" w:eastAsia="標楷體" w:hAnsi="Times New Roman" w:cs="Times New Roman"/>
                <w:color w:val="000000" w:themeColor="text1"/>
                <w:szCs w:val="24"/>
              </w:rPr>
              <w:t>部核准在案。</w:t>
            </w:r>
          </w:p>
          <w:p w14:paraId="22904D02" w14:textId="095A16FD" w:rsidR="00750DD8" w:rsidRPr="00F83AA2" w:rsidRDefault="007E7FDE" w:rsidP="007E7FDE">
            <w:pPr>
              <w:pStyle w:val="af"/>
              <w:numPr>
                <w:ilvl w:val="0"/>
                <w:numId w:val="10"/>
              </w:numPr>
              <w:spacing w:line="360" w:lineRule="exact"/>
              <w:ind w:leftChars="0"/>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本項業於</w:t>
            </w:r>
            <w:r w:rsidRPr="00F83AA2">
              <w:rPr>
                <w:rFonts w:ascii="Times New Roman" w:eastAsia="標楷體" w:hAnsi="Times New Roman" w:cs="Times New Roman"/>
                <w:color w:val="000000" w:themeColor="text1"/>
                <w:szCs w:val="24"/>
              </w:rPr>
              <w:t>112</w:t>
            </w:r>
            <w:r w:rsidRPr="00F83AA2">
              <w:rPr>
                <w:rFonts w:ascii="Times New Roman" w:eastAsia="標楷體" w:hAnsi="Times New Roman" w:cs="Times New Roman"/>
                <w:color w:val="000000" w:themeColor="text1"/>
                <w:szCs w:val="24"/>
              </w:rPr>
              <w:t>年</w:t>
            </w:r>
            <w:r w:rsidRPr="00F83AA2">
              <w:rPr>
                <w:rFonts w:ascii="Times New Roman" w:eastAsia="標楷體" w:hAnsi="Times New Roman" w:cs="Times New Roman"/>
                <w:color w:val="000000" w:themeColor="text1"/>
                <w:szCs w:val="24"/>
              </w:rPr>
              <w:t>8</w:t>
            </w:r>
            <w:r w:rsidRPr="00F83AA2">
              <w:rPr>
                <w:rFonts w:ascii="Times New Roman" w:eastAsia="標楷體" w:hAnsi="Times New Roman" w:cs="Times New Roman"/>
                <w:color w:val="000000" w:themeColor="text1"/>
                <w:szCs w:val="24"/>
              </w:rPr>
              <w:t>月</w:t>
            </w:r>
            <w:r w:rsidRPr="00F83AA2">
              <w:rPr>
                <w:rFonts w:ascii="Times New Roman" w:eastAsia="標楷體" w:hAnsi="Times New Roman" w:cs="Times New Roman"/>
                <w:color w:val="000000" w:themeColor="text1"/>
                <w:szCs w:val="24"/>
              </w:rPr>
              <w:t>8</w:t>
            </w:r>
            <w:r w:rsidRPr="00F83AA2">
              <w:rPr>
                <w:rFonts w:ascii="Times New Roman" w:eastAsia="標楷體" w:hAnsi="Times New Roman" w:cs="Times New Roman"/>
                <w:color w:val="000000" w:themeColor="text1"/>
                <w:szCs w:val="24"/>
              </w:rPr>
              <w:t>日以</w:t>
            </w:r>
            <w:proofErr w:type="gramStart"/>
            <w:r w:rsidRPr="00F83AA2">
              <w:rPr>
                <w:rFonts w:ascii="Times New Roman" w:eastAsia="標楷體" w:hAnsi="Times New Roman" w:cs="Times New Roman"/>
                <w:color w:val="000000" w:themeColor="text1"/>
                <w:szCs w:val="24"/>
              </w:rPr>
              <w:t>勞職授字</w:t>
            </w:r>
            <w:proofErr w:type="gramEnd"/>
            <w:r w:rsidRPr="00F83AA2">
              <w:rPr>
                <w:rFonts w:ascii="Times New Roman" w:eastAsia="標楷體" w:hAnsi="Times New Roman" w:cs="Times New Roman"/>
                <w:color w:val="000000" w:themeColor="text1"/>
                <w:szCs w:val="24"/>
              </w:rPr>
              <w:t>第</w:t>
            </w:r>
            <w:r w:rsidRPr="00F83AA2">
              <w:rPr>
                <w:rFonts w:ascii="Times New Roman" w:eastAsia="標楷體" w:hAnsi="Times New Roman" w:cs="Times New Roman"/>
                <w:color w:val="000000" w:themeColor="text1"/>
                <w:szCs w:val="24"/>
              </w:rPr>
              <w:t>1120203792</w:t>
            </w:r>
            <w:r w:rsidRPr="00F83AA2">
              <w:rPr>
                <w:rFonts w:ascii="Times New Roman" w:eastAsia="標楷體" w:hAnsi="Times New Roman" w:cs="Times New Roman"/>
                <w:color w:val="000000" w:themeColor="text1"/>
                <w:szCs w:val="24"/>
              </w:rPr>
              <w:t>號函送書面報告資料予立法院社會福利及衛生環境委員會暨各委員</w:t>
            </w:r>
            <w:r w:rsidRPr="00F83AA2">
              <w:rPr>
                <w:rFonts w:ascii="Times New Roman" w:eastAsia="標楷體" w:hAnsi="Times New Roman" w:cs="Times New Roman"/>
                <w:color w:val="000000" w:themeColor="text1"/>
              </w:rPr>
              <w:t>在案</w:t>
            </w:r>
            <w:r w:rsidRPr="00F83AA2">
              <w:rPr>
                <w:rFonts w:ascii="Times New Roman" w:eastAsia="標楷體" w:hAnsi="Times New Roman" w:cs="Times New Roman"/>
                <w:color w:val="000000" w:themeColor="text1"/>
                <w:szCs w:val="24"/>
              </w:rPr>
              <w:t>。</w:t>
            </w:r>
          </w:p>
        </w:tc>
      </w:tr>
      <w:bookmarkEnd w:id="0"/>
      <w:tr w:rsidR="004C0DF6" w:rsidRPr="00F83AA2" w14:paraId="0F08337A" w14:textId="77777777" w:rsidTr="002E07E3">
        <w:trPr>
          <w:trHeight w:val="3771"/>
          <w:jc w:val="center"/>
        </w:trPr>
        <w:tc>
          <w:tcPr>
            <w:tcW w:w="993" w:type="dxa"/>
            <w:tcBorders>
              <w:bottom w:val="single" w:sz="4" w:space="0" w:color="auto"/>
            </w:tcBorders>
          </w:tcPr>
          <w:p w14:paraId="19A867E5" w14:textId="58EF08CA" w:rsidR="004C0DF6" w:rsidRPr="00F83AA2" w:rsidRDefault="004C0DF6" w:rsidP="004C0DF6">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w:t>
            </w:r>
            <w:r w:rsidRPr="00F83AA2">
              <w:rPr>
                <w:rFonts w:ascii="Times New Roman" w:eastAsia="標楷體" w:hAnsi="Times New Roman" w:cs="Times New Roman"/>
                <w:color w:val="000000" w:themeColor="text1"/>
                <w:szCs w:val="24"/>
              </w:rPr>
              <w:t>三</w:t>
            </w:r>
            <w:r w:rsidRPr="00F83AA2">
              <w:rPr>
                <w:rFonts w:ascii="Times New Roman" w:eastAsia="標楷體" w:hAnsi="Times New Roman" w:cs="Times New Roman"/>
                <w:color w:val="000000" w:themeColor="text1"/>
                <w:szCs w:val="24"/>
              </w:rPr>
              <w:t>)</w:t>
            </w:r>
          </w:p>
        </w:tc>
        <w:tc>
          <w:tcPr>
            <w:tcW w:w="5986" w:type="dxa"/>
            <w:tcBorders>
              <w:bottom w:val="single" w:sz="4" w:space="0" w:color="auto"/>
            </w:tcBorders>
          </w:tcPr>
          <w:p w14:paraId="6CA66E2B" w14:textId="65310499" w:rsidR="004C0DF6" w:rsidRPr="00F83AA2" w:rsidRDefault="004C0DF6" w:rsidP="004C0DF6">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為降低</w:t>
            </w:r>
            <w:proofErr w:type="gramStart"/>
            <w:r w:rsidRPr="00F83AA2">
              <w:rPr>
                <w:rFonts w:ascii="Times New Roman" w:eastAsia="標楷體" w:hAnsi="Times New Roman" w:cs="Times New Roman"/>
                <w:color w:val="000000" w:themeColor="text1"/>
                <w:szCs w:val="24"/>
              </w:rPr>
              <w:t>疫情對</w:t>
            </w:r>
            <w:proofErr w:type="gramEnd"/>
            <w:r w:rsidRPr="00F83AA2">
              <w:rPr>
                <w:rFonts w:ascii="Times New Roman" w:eastAsia="標楷體" w:hAnsi="Times New Roman" w:cs="Times New Roman"/>
                <w:color w:val="000000" w:themeColor="text1"/>
                <w:szCs w:val="24"/>
              </w:rPr>
              <w:t>勞工衝擊，</w:t>
            </w:r>
            <w:proofErr w:type="gramStart"/>
            <w:r w:rsidRPr="00F83AA2">
              <w:rPr>
                <w:rFonts w:ascii="Times New Roman" w:eastAsia="標楷體" w:hAnsi="Times New Roman" w:cs="Times New Roman"/>
                <w:color w:val="000000" w:themeColor="text1"/>
                <w:szCs w:val="24"/>
              </w:rPr>
              <w:t>勞動部於</w:t>
            </w:r>
            <w:r w:rsidRPr="00F83AA2">
              <w:rPr>
                <w:rFonts w:ascii="Times New Roman" w:eastAsia="標楷體" w:hAnsi="Times New Roman" w:cs="Times New Roman"/>
                <w:color w:val="000000" w:themeColor="text1"/>
                <w:szCs w:val="24"/>
              </w:rPr>
              <w:t>109</w:t>
            </w:r>
            <w:r w:rsidRPr="00F83AA2">
              <w:rPr>
                <w:rFonts w:ascii="Times New Roman" w:eastAsia="標楷體" w:hAnsi="Times New Roman" w:cs="Times New Roman"/>
                <w:color w:val="000000" w:themeColor="text1"/>
                <w:szCs w:val="24"/>
              </w:rPr>
              <w:t>至</w:t>
            </w:r>
            <w:r w:rsidRPr="00F83AA2">
              <w:rPr>
                <w:rFonts w:ascii="Times New Roman" w:eastAsia="標楷體" w:hAnsi="Times New Roman" w:cs="Times New Roman"/>
                <w:color w:val="000000" w:themeColor="text1"/>
                <w:szCs w:val="24"/>
              </w:rPr>
              <w:t>111</w:t>
            </w:r>
            <w:r w:rsidRPr="00F83AA2">
              <w:rPr>
                <w:rFonts w:ascii="Times New Roman" w:eastAsia="標楷體" w:hAnsi="Times New Roman" w:cs="Times New Roman"/>
                <w:color w:val="000000" w:themeColor="text1"/>
                <w:szCs w:val="24"/>
              </w:rPr>
              <w:t>年度</w:t>
            </w:r>
            <w:proofErr w:type="gramEnd"/>
            <w:r w:rsidRPr="00F83AA2">
              <w:rPr>
                <w:rFonts w:ascii="Times New Roman" w:eastAsia="標楷體" w:hAnsi="Times New Roman" w:cs="Times New Roman"/>
                <w:color w:val="000000" w:themeColor="text1"/>
                <w:szCs w:val="24"/>
              </w:rPr>
              <w:t>逐年推出勞工保險、勞工職業災害保險及保護、就業保險之保險費，以及雇主提繳之勞工退休金緩繳協助措施。依據勞動部勞工保險局統計，</w:t>
            </w:r>
            <w:r w:rsidRPr="00F83AA2">
              <w:rPr>
                <w:rFonts w:ascii="Times New Roman" w:eastAsia="標楷體" w:hAnsi="Times New Roman" w:cs="Times New Roman"/>
                <w:color w:val="000000" w:themeColor="text1"/>
                <w:szCs w:val="24"/>
              </w:rPr>
              <w:t>109</w:t>
            </w:r>
            <w:r w:rsidRPr="00F83AA2">
              <w:rPr>
                <w:rFonts w:ascii="Times New Roman" w:eastAsia="標楷體" w:hAnsi="Times New Roman" w:cs="Times New Roman"/>
                <w:color w:val="000000" w:themeColor="text1"/>
                <w:szCs w:val="24"/>
              </w:rPr>
              <w:t>及</w:t>
            </w:r>
            <w:proofErr w:type="gramStart"/>
            <w:r w:rsidRPr="00F83AA2">
              <w:rPr>
                <w:rFonts w:ascii="Times New Roman" w:eastAsia="標楷體" w:hAnsi="Times New Roman" w:cs="Times New Roman"/>
                <w:color w:val="000000" w:themeColor="text1"/>
                <w:szCs w:val="24"/>
              </w:rPr>
              <w:t>110</w:t>
            </w:r>
            <w:proofErr w:type="gramEnd"/>
            <w:r w:rsidRPr="00F83AA2">
              <w:rPr>
                <w:rFonts w:ascii="Times New Roman" w:eastAsia="標楷體" w:hAnsi="Times New Roman" w:cs="Times New Roman"/>
                <w:color w:val="000000" w:themeColor="text1"/>
                <w:szCs w:val="24"/>
              </w:rPr>
              <w:t>年度緩繳措施逾期金額分別為</w:t>
            </w:r>
            <w:r w:rsidRPr="00F83AA2">
              <w:rPr>
                <w:rFonts w:ascii="Times New Roman" w:eastAsia="標楷體" w:hAnsi="Times New Roman" w:cs="Times New Roman"/>
                <w:color w:val="000000" w:themeColor="text1"/>
                <w:szCs w:val="24"/>
              </w:rPr>
              <w:t>2</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7,892</w:t>
            </w:r>
            <w:r w:rsidRPr="00F83AA2">
              <w:rPr>
                <w:rFonts w:ascii="Times New Roman" w:eastAsia="標楷體" w:hAnsi="Times New Roman" w:cs="Times New Roman"/>
                <w:color w:val="000000" w:themeColor="text1"/>
                <w:szCs w:val="24"/>
              </w:rPr>
              <w:t>萬</w:t>
            </w:r>
            <w:r w:rsidRPr="00F83AA2">
              <w:rPr>
                <w:rFonts w:ascii="Times New Roman" w:eastAsia="標楷體" w:hAnsi="Times New Roman" w:cs="Times New Roman"/>
                <w:color w:val="000000" w:themeColor="text1"/>
                <w:szCs w:val="24"/>
              </w:rPr>
              <w:t>7</w:t>
            </w:r>
            <w:r w:rsidRPr="00F83AA2">
              <w:rPr>
                <w:rFonts w:ascii="Times New Roman" w:eastAsia="標楷體" w:hAnsi="Times New Roman" w:cs="Times New Roman"/>
                <w:color w:val="000000" w:themeColor="text1"/>
                <w:szCs w:val="24"/>
              </w:rPr>
              <w:t>千元及</w:t>
            </w:r>
            <w:r w:rsidRPr="00F83AA2">
              <w:rPr>
                <w:rFonts w:ascii="Times New Roman" w:eastAsia="標楷體" w:hAnsi="Times New Roman" w:cs="Times New Roman"/>
                <w:color w:val="000000" w:themeColor="text1"/>
                <w:szCs w:val="24"/>
              </w:rPr>
              <w:t>5</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8,507</w:t>
            </w:r>
            <w:r w:rsidRPr="00F83AA2">
              <w:rPr>
                <w:rFonts w:ascii="Times New Roman" w:eastAsia="標楷體" w:hAnsi="Times New Roman" w:cs="Times New Roman"/>
                <w:color w:val="000000" w:themeColor="text1"/>
                <w:szCs w:val="24"/>
              </w:rPr>
              <w:t>萬</w:t>
            </w:r>
            <w:r w:rsidRPr="00F83AA2">
              <w:rPr>
                <w:rFonts w:ascii="Times New Roman" w:eastAsia="標楷體" w:hAnsi="Times New Roman" w:cs="Times New Roman"/>
                <w:color w:val="000000" w:themeColor="text1"/>
                <w:szCs w:val="24"/>
              </w:rPr>
              <w:t>7</w:t>
            </w:r>
            <w:r w:rsidRPr="00F83AA2">
              <w:rPr>
                <w:rFonts w:ascii="Times New Roman" w:eastAsia="標楷體" w:hAnsi="Times New Roman" w:cs="Times New Roman"/>
                <w:color w:val="000000" w:themeColor="text1"/>
                <w:szCs w:val="24"/>
              </w:rPr>
              <w:t>千元，</w:t>
            </w:r>
            <w:proofErr w:type="gramStart"/>
            <w:r w:rsidRPr="00F83AA2">
              <w:rPr>
                <w:rFonts w:ascii="Times New Roman" w:eastAsia="標楷體" w:hAnsi="Times New Roman" w:cs="Times New Roman"/>
                <w:color w:val="000000" w:themeColor="text1"/>
                <w:szCs w:val="24"/>
              </w:rPr>
              <w:t>兩</w:t>
            </w:r>
            <w:proofErr w:type="gramEnd"/>
            <w:r w:rsidRPr="00F83AA2">
              <w:rPr>
                <w:rFonts w:ascii="Times New Roman" w:eastAsia="標楷體" w:hAnsi="Times New Roman" w:cs="Times New Roman"/>
                <w:color w:val="000000" w:themeColor="text1"/>
                <w:szCs w:val="24"/>
              </w:rPr>
              <w:t>年度合計達</w:t>
            </w:r>
            <w:r w:rsidRPr="00F83AA2">
              <w:rPr>
                <w:rFonts w:ascii="Times New Roman" w:eastAsia="標楷體" w:hAnsi="Times New Roman" w:cs="Times New Roman"/>
                <w:color w:val="000000" w:themeColor="text1"/>
                <w:szCs w:val="24"/>
              </w:rPr>
              <w:t>8</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6,400</w:t>
            </w:r>
            <w:r w:rsidRPr="00F83AA2">
              <w:rPr>
                <w:rFonts w:ascii="Times New Roman" w:eastAsia="標楷體" w:hAnsi="Times New Roman" w:cs="Times New Roman"/>
                <w:color w:val="000000" w:themeColor="text1"/>
                <w:szCs w:val="24"/>
              </w:rPr>
              <w:t>萬</w:t>
            </w:r>
            <w:r w:rsidRPr="00F83AA2">
              <w:rPr>
                <w:rFonts w:ascii="Times New Roman" w:eastAsia="標楷體" w:hAnsi="Times New Roman" w:cs="Times New Roman"/>
                <w:color w:val="000000" w:themeColor="text1"/>
                <w:szCs w:val="24"/>
              </w:rPr>
              <w:t>4</w:t>
            </w:r>
            <w:r w:rsidRPr="00F83AA2">
              <w:rPr>
                <w:rFonts w:ascii="Times New Roman" w:eastAsia="標楷體" w:hAnsi="Times New Roman" w:cs="Times New Roman"/>
                <w:color w:val="000000" w:themeColor="text1"/>
                <w:szCs w:val="24"/>
              </w:rPr>
              <w:t>千元。勞動部勞工保險局允宜</w:t>
            </w:r>
            <w:proofErr w:type="gramStart"/>
            <w:r w:rsidRPr="00F83AA2">
              <w:rPr>
                <w:rFonts w:ascii="Times New Roman" w:eastAsia="標楷體" w:hAnsi="Times New Roman" w:cs="Times New Roman"/>
                <w:color w:val="000000" w:themeColor="text1"/>
                <w:szCs w:val="24"/>
              </w:rPr>
              <w:t>賡</w:t>
            </w:r>
            <w:proofErr w:type="gramEnd"/>
            <w:r w:rsidRPr="00F83AA2">
              <w:rPr>
                <w:rFonts w:ascii="Times New Roman" w:eastAsia="標楷體" w:hAnsi="Times New Roman" w:cs="Times New Roman"/>
                <w:color w:val="000000" w:themeColor="text1"/>
                <w:szCs w:val="24"/>
              </w:rPr>
              <w:t>續積極清理，對於</w:t>
            </w:r>
            <w:proofErr w:type="gramStart"/>
            <w:r w:rsidRPr="00F83AA2">
              <w:rPr>
                <w:rFonts w:ascii="Times New Roman" w:eastAsia="標楷體" w:hAnsi="Times New Roman" w:cs="Times New Roman"/>
                <w:color w:val="000000" w:themeColor="text1"/>
                <w:szCs w:val="24"/>
              </w:rPr>
              <w:t>未逾緩繳</w:t>
            </w:r>
            <w:proofErr w:type="gramEnd"/>
            <w:r w:rsidRPr="00F83AA2">
              <w:rPr>
                <w:rFonts w:ascii="Times New Roman" w:eastAsia="標楷體" w:hAnsi="Times New Roman" w:cs="Times New Roman"/>
                <w:color w:val="000000" w:themeColor="text1"/>
                <w:szCs w:val="24"/>
              </w:rPr>
              <w:t>期限或新申請案件提前宣導，並加強輔導逾期之投保單位、職業工會或提繳單位，以利嗣後繳款作業進行，請勞動部勞工保險局向立法院社會福利及衛生環境委員會提出書面報告。</w:t>
            </w:r>
          </w:p>
        </w:tc>
        <w:tc>
          <w:tcPr>
            <w:tcW w:w="3688" w:type="dxa"/>
            <w:tcBorders>
              <w:bottom w:val="single" w:sz="4" w:space="0" w:color="auto"/>
            </w:tcBorders>
          </w:tcPr>
          <w:p w14:paraId="63AB68E0" w14:textId="77777777" w:rsidR="008F65A0" w:rsidRPr="008F65A0" w:rsidRDefault="008F65A0" w:rsidP="008F65A0">
            <w:pPr>
              <w:pStyle w:val="af"/>
              <w:numPr>
                <w:ilvl w:val="0"/>
                <w:numId w:val="17"/>
              </w:numPr>
              <w:ind w:leftChars="0"/>
              <w:jc w:val="both"/>
              <w:rPr>
                <w:rFonts w:ascii="Times New Roman" w:eastAsia="標楷體" w:hAnsi="Times New Roman" w:cs="Times New Roman"/>
                <w:color w:val="000000" w:themeColor="text1"/>
                <w:szCs w:val="24"/>
              </w:rPr>
            </w:pPr>
            <w:r w:rsidRPr="008F65A0">
              <w:rPr>
                <w:rFonts w:ascii="Times New Roman" w:eastAsia="標楷體" w:hAnsi="Times New Roman" w:cs="Times New Roman" w:hint="eastAsia"/>
                <w:color w:val="000000" w:themeColor="text1"/>
                <w:szCs w:val="24"/>
              </w:rPr>
              <w:t>本局辦理緩繳保險費及勞工退休金</w:t>
            </w:r>
            <w:proofErr w:type="gramStart"/>
            <w:r w:rsidRPr="008F65A0">
              <w:rPr>
                <w:rFonts w:ascii="Times New Roman" w:eastAsia="標楷體" w:hAnsi="Times New Roman" w:cs="Times New Roman" w:hint="eastAsia"/>
                <w:color w:val="000000" w:themeColor="text1"/>
                <w:szCs w:val="24"/>
              </w:rPr>
              <w:t>期間，</w:t>
            </w:r>
            <w:proofErr w:type="gramEnd"/>
            <w:r w:rsidRPr="008F65A0">
              <w:rPr>
                <w:rFonts w:ascii="Times New Roman" w:eastAsia="標楷體" w:hAnsi="Times New Roman" w:cs="Times New Roman" w:hint="eastAsia"/>
                <w:color w:val="000000" w:themeColor="text1"/>
                <w:szCs w:val="24"/>
              </w:rPr>
              <w:t>均</w:t>
            </w:r>
            <w:proofErr w:type="gramStart"/>
            <w:r w:rsidRPr="008F65A0">
              <w:rPr>
                <w:rFonts w:ascii="Times New Roman" w:eastAsia="標楷體" w:hAnsi="Times New Roman" w:cs="Times New Roman" w:hint="eastAsia"/>
                <w:color w:val="000000" w:themeColor="text1"/>
                <w:szCs w:val="24"/>
              </w:rPr>
              <w:t>透過官網專區</w:t>
            </w:r>
            <w:proofErr w:type="gramEnd"/>
            <w:r w:rsidRPr="008F65A0">
              <w:rPr>
                <w:rFonts w:ascii="Times New Roman" w:eastAsia="標楷體" w:hAnsi="Times New Roman" w:cs="Times New Roman" w:hint="eastAsia"/>
                <w:color w:val="000000" w:themeColor="text1"/>
                <w:szCs w:val="24"/>
              </w:rPr>
              <w:t>、繳款單等多元方式，提醒投保單位及被保險人於緩</w:t>
            </w:r>
            <w:proofErr w:type="gramStart"/>
            <w:r w:rsidRPr="008F65A0">
              <w:rPr>
                <w:rFonts w:ascii="Times New Roman" w:eastAsia="標楷體" w:hAnsi="Times New Roman" w:cs="Times New Roman" w:hint="eastAsia"/>
                <w:color w:val="000000" w:themeColor="text1"/>
                <w:szCs w:val="24"/>
              </w:rPr>
              <w:t>繳</w:t>
            </w:r>
            <w:proofErr w:type="gramEnd"/>
            <w:r w:rsidRPr="008F65A0">
              <w:rPr>
                <w:rFonts w:ascii="Times New Roman" w:eastAsia="標楷體" w:hAnsi="Times New Roman" w:cs="Times New Roman" w:hint="eastAsia"/>
                <w:color w:val="000000" w:themeColor="text1"/>
                <w:szCs w:val="24"/>
              </w:rPr>
              <w:t>期限屆滿日前應</w:t>
            </w:r>
            <w:proofErr w:type="gramStart"/>
            <w:r w:rsidRPr="008F65A0">
              <w:rPr>
                <w:rFonts w:ascii="Times New Roman" w:eastAsia="標楷體" w:hAnsi="Times New Roman" w:cs="Times New Roman" w:hint="eastAsia"/>
                <w:color w:val="000000" w:themeColor="text1"/>
                <w:szCs w:val="24"/>
              </w:rPr>
              <w:t>即時持單繳納</w:t>
            </w:r>
            <w:proofErr w:type="gramEnd"/>
            <w:r w:rsidRPr="008F65A0">
              <w:rPr>
                <w:rFonts w:ascii="Times New Roman" w:eastAsia="標楷體" w:hAnsi="Times New Roman" w:cs="Times New Roman" w:hint="eastAsia"/>
                <w:color w:val="000000" w:themeColor="text1"/>
                <w:szCs w:val="24"/>
              </w:rPr>
              <w:t>，以免影響保險權益。截至</w:t>
            </w:r>
            <w:r w:rsidRPr="008F65A0">
              <w:rPr>
                <w:rFonts w:ascii="Times New Roman" w:eastAsia="標楷體" w:hAnsi="Times New Roman" w:cs="Times New Roman" w:hint="eastAsia"/>
                <w:color w:val="000000" w:themeColor="text1"/>
                <w:szCs w:val="24"/>
              </w:rPr>
              <w:t xml:space="preserve">113 </w:t>
            </w:r>
            <w:r w:rsidRPr="008F65A0">
              <w:rPr>
                <w:rFonts w:ascii="Times New Roman" w:eastAsia="標楷體" w:hAnsi="Times New Roman" w:cs="Times New Roman" w:hint="eastAsia"/>
                <w:color w:val="000000" w:themeColor="text1"/>
                <w:szCs w:val="24"/>
              </w:rPr>
              <w:t>年</w:t>
            </w:r>
            <w:r w:rsidRPr="008F65A0">
              <w:rPr>
                <w:rFonts w:ascii="Times New Roman" w:eastAsia="標楷體" w:hAnsi="Times New Roman" w:cs="Times New Roman" w:hint="eastAsia"/>
                <w:color w:val="000000" w:themeColor="text1"/>
                <w:szCs w:val="24"/>
              </w:rPr>
              <w:t>12</w:t>
            </w:r>
            <w:r w:rsidRPr="008F65A0">
              <w:rPr>
                <w:rFonts w:ascii="Times New Roman" w:eastAsia="標楷體" w:hAnsi="Times New Roman" w:cs="Times New Roman" w:hint="eastAsia"/>
                <w:color w:val="000000" w:themeColor="text1"/>
                <w:szCs w:val="24"/>
              </w:rPr>
              <w:t>月</w:t>
            </w:r>
            <w:r w:rsidRPr="008F65A0">
              <w:rPr>
                <w:rFonts w:ascii="Times New Roman" w:eastAsia="標楷體" w:hAnsi="Times New Roman" w:cs="Times New Roman" w:hint="eastAsia"/>
                <w:color w:val="000000" w:themeColor="text1"/>
                <w:szCs w:val="24"/>
              </w:rPr>
              <w:t xml:space="preserve">10 </w:t>
            </w:r>
            <w:r w:rsidRPr="008F65A0">
              <w:rPr>
                <w:rFonts w:ascii="Times New Roman" w:eastAsia="標楷體" w:hAnsi="Times New Roman" w:cs="Times New Roman" w:hint="eastAsia"/>
                <w:color w:val="000000" w:themeColor="text1"/>
                <w:szCs w:val="24"/>
              </w:rPr>
              <w:t>日止，</w:t>
            </w:r>
            <w:r w:rsidRPr="008F65A0">
              <w:rPr>
                <w:rFonts w:ascii="Times New Roman" w:eastAsia="標楷體" w:hAnsi="Times New Roman" w:cs="Times New Roman" w:hint="eastAsia"/>
                <w:color w:val="000000" w:themeColor="text1"/>
                <w:szCs w:val="24"/>
              </w:rPr>
              <w:t>109</w:t>
            </w:r>
            <w:r w:rsidRPr="008F65A0">
              <w:rPr>
                <w:rFonts w:ascii="Times New Roman" w:eastAsia="標楷體" w:hAnsi="Times New Roman" w:cs="Times New Roman" w:hint="eastAsia"/>
                <w:color w:val="000000" w:themeColor="text1"/>
                <w:szCs w:val="24"/>
              </w:rPr>
              <w:t>、</w:t>
            </w:r>
            <w:r w:rsidRPr="008F65A0">
              <w:rPr>
                <w:rFonts w:ascii="Times New Roman" w:eastAsia="標楷體" w:hAnsi="Times New Roman" w:cs="Times New Roman" w:hint="eastAsia"/>
                <w:color w:val="000000" w:themeColor="text1"/>
                <w:szCs w:val="24"/>
              </w:rPr>
              <w:t>110</w:t>
            </w:r>
            <w:r w:rsidRPr="008F65A0">
              <w:rPr>
                <w:rFonts w:ascii="Times New Roman" w:eastAsia="標楷體" w:hAnsi="Times New Roman" w:cs="Times New Roman" w:hint="eastAsia"/>
                <w:color w:val="000000" w:themeColor="text1"/>
                <w:szCs w:val="24"/>
              </w:rPr>
              <w:t>及</w:t>
            </w:r>
            <w:proofErr w:type="gramStart"/>
            <w:r w:rsidRPr="008F65A0">
              <w:rPr>
                <w:rFonts w:ascii="Times New Roman" w:eastAsia="標楷體" w:hAnsi="Times New Roman" w:cs="Times New Roman" w:hint="eastAsia"/>
                <w:color w:val="000000" w:themeColor="text1"/>
                <w:szCs w:val="24"/>
              </w:rPr>
              <w:t>111</w:t>
            </w:r>
            <w:proofErr w:type="gramEnd"/>
            <w:r w:rsidRPr="008F65A0">
              <w:rPr>
                <w:rFonts w:ascii="Times New Roman" w:eastAsia="標楷體" w:hAnsi="Times New Roman" w:cs="Times New Roman" w:hint="eastAsia"/>
                <w:color w:val="000000" w:themeColor="text1"/>
                <w:szCs w:val="24"/>
              </w:rPr>
              <w:t>年度均恢復繳納金額各約為</w:t>
            </w:r>
            <w:r w:rsidRPr="008F65A0">
              <w:rPr>
                <w:rFonts w:ascii="Times New Roman" w:eastAsia="標楷體" w:hAnsi="Times New Roman" w:cs="Times New Roman" w:hint="eastAsia"/>
                <w:color w:val="000000" w:themeColor="text1"/>
                <w:szCs w:val="24"/>
              </w:rPr>
              <w:t xml:space="preserve">98.12% </w:t>
            </w:r>
            <w:r w:rsidRPr="008F65A0">
              <w:rPr>
                <w:rFonts w:ascii="Times New Roman" w:eastAsia="標楷體" w:hAnsi="Times New Roman" w:cs="Times New Roman" w:hint="eastAsia"/>
                <w:color w:val="000000" w:themeColor="text1"/>
                <w:szCs w:val="24"/>
              </w:rPr>
              <w:t>、</w:t>
            </w:r>
            <w:r w:rsidRPr="008F65A0">
              <w:rPr>
                <w:rFonts w:ascii="Times New Roman" w:eastAsia="標楷體" w:hAnsi="Times New Roman" w:cs="Times New Roman" w:hint="eastAsia"/>
                <w:color w:val="000000" w:themeColor="text1"/>
                <w:szCs w:val="24"/>
              </w:rPr>
              <w:t xml:space="preserve">97.53% </w:t>
            </w:r>
            <w:r w:rsidRPr="008F65A0">
              <w:rPr>
                <w:rFonts w:ascii="Times New Roman" w:eastAsia="標楷體" w:hAnsi="Times New Roman" w:cs="Times New Roman" w:hint="eastAsia"/>
                <w:color w:val="000000" w:themeColor="text1"/>
                <w:szCs w:val="24"/>
              </w:rPr>
              <w:t>及</w:t>
            </w:r>
            <w:r w:rsidRPr="008F65A0">
              <w:rPr>
                <w:rFonts w:ascii="Times New Roman" w:eastAsia="標楷體" w:hAnsi="Times New Roman" w:cs="Times New Roman" w:hint="eastAsia"/>
                <w:color w:val="000000" w:themeColor="text1"/>
                <w:szCs w:val="24"/>
              </w:rPr>
              <w:t>93.98%</w:t>
            </w:r>
            <w:r w:rsidRPr="008F65A0">
              <w:rPr>
                <w:rFonts w:ascii="Times New Roman" w:eastAsia="標楷體" w:hAnsi="Times New Roman" w:cs="Times New Roman" w:hint="eastAsia"/>
                <w:color w:val="000000" w:themeColor="text1"/>
                <w:szCs w:val="24"/>
              </w:rPr>
              <w:t>；</w:t>
            </w:r>
            <w:proofErr w:type="gramStart"/>
            <w:r w:rsidRPr="008F65A0">
              <w:rPr>
                <w:rFonts w:ascii="Times New Roman" w:eastAsia="標楷體" w:hAnsi="Times New Roman" w:cs="Times New Roman" w:hint="eastAsia"/>
                <w:color w:val="000000" w:themeColor="text1"/>
                <w:szCs w:val="24"/>
              </w:rPr>
              <w:t>逾緩繳</w:t>
            </w:r>
            <w:proofErr w:type="gramEnd"/>
            <w:r w:rsidRPr="008F65A0">
              <w:rPr>
                <w:rFonts w:ascii="Times New Roman" w:eastAsia="標楷體" w:hAnsi="Times New Roman" w:cs="Times New Roman" w:hint="eastAsia"/>
                <w:color w:val="000000" w:themeColor="text1"/>
                <w:szCs w:val="24"/>
              </w:rPr>
              <w:t>期限未繳納者，</w:t>
            </w:r>
            <w:proofErr w:type="gramStart"/>
            <w:r w:rsidRPr="008F65A0">
              <w:rPr>
                <w:rFonts w:ascii="Times New Roman" w:eastAsia="標楷體" w:hAnsi="Times New Roman" w:cs="Times New Roman" w:hint="eastAsia"/>
                <w:color w:val="000000" w:themeColor="text1"/>
                <w:szCs w:val="24"/>
              </w:rPr>
              <w:t>均依催欠</w:t>
            </w:r>
            <w:proofErr w:type="gramEnd"/>
            <w:r w:rsidRPr="008F65A0">
              <w:rPr>
                <w:rFonts w:ascii="Times New Roman" w:eastAsia="標楷體" w:hAnsi="Times New Roman" w:cs="Times New Roman" w:hint="eastAsia"/>
                <w:color w:val="000000" w:themeColor="text1"/>
                <w:szCs w:val="24"/>
              </w:rPr>
              <w:t>程序陸續催收及移送執行。</w:t>
            </w:r>
          </w:p>
          <w:p w14:paraId="47DD4761" w14:textId="0886B57E" w:rsidR="004C0DF6" w:rsidRPr="00F83AA2" w:rsidRDefault="0019740A" w:rsidP="0073309E">
            <w:pPr>
              <w:pStyle w:val="af"/>
              <w:numPr>
                <w:ilvl w:val="0"/>
                <w:numId w:val="17"/>
              </w:numPr>
              <w:spacing w:line="360" w:lineRule="exact"/>
              <w:ind w:leftChars="0"/>
              <w:jc w:val="both"/>
              <w:rPr>
                <w:rFonts w:ascii="Times New Roman" w:eastAsia="標楷體" w:hAnsi="Times New Roman" w:cs="Times New Roman"/>
                <w:color w:val="0000FF"/>
                <w:sz w:val="22"/>
              </w:rPr>
            </w:pPr>
            <w:r w:rsidRPr="00F83AA2">
              <w:rPr>
                <w:rFonts w:ascii="Times New Roman" w:eastAsia="標楷體" w:hAnsi="Times New Roman" w:cs="Times New Roman"/>
                <w:color w:val="000000" w:themeColor="text1"/>
                <w:szCs w:val="24"/>
              </w:rPr>
              <w:t>本項業於</w:t>
            </w:r>
            <w:r w:rsidRPr="00F83AA2">
              <w:rPr>
                <w:rFonts w:ascii="Times New Roman" w:eastAsia="標楷體" w:hAnsi="Times New Roman" w:cs="Times New Roman"/>
                <w:color w:val="000000" w:themeColor="text1"/>
                <w:szCs w:val="24"/>
              </w:rPr>
              <w:t>112</w:t>
            </w:r>
            <w:r w:rsidRPr="00F83AA2">
              <w:rPr>
                <w:rFonts w:ascii="Times New Roman" w:eastAsia="標楷體" w:hAnsi="Times New Roman" w:cs="Times New Roman"/>
                <w:color w:val="000000" w:themeColor="text1"/>
                <w:szCs w:val="24"/>
              </w:rPr>
              <w:t>年</w:t>
            </w:r>
            <w:r w:rsidRPr="00F83AA2">
              <w:rPr>
                <w:rFonts w:ascii="Times New Roman" w:eastAsia="標楷體" w:hAnsi="Times New Roman" w:cs="Times New Roman"/>
                <w:color w:val="000000" w:themeColor="text1"/>
                <w:szCs w:val="24"/>
              </w:rPr>
              <w:t>7</w:t>
            </w:r>
            <w:r w:rsidRPr="00F83AA2">
              <w:rPr>
                <w:rFonts w:ascii="Times New Roman" w:eastAsia="標楷體" w:hAnsi="Times New Roman" w:cs="Times New Roman"/>
                <w:color w:val="000000" w:themeColor="text1"/>
                <w:szCs w:val="24"/>
              </w:rPr>
              <w:t>月</w:t>
            </w:r>
            <w:r w:rsidRPr="00F83AA2">
              <w:rPr>
                <w:rFonts w:ascii="Times New Roman" w:eastAsia="標楷體" w:hAnsi="Times New Roman" w:cs="Times New Roman"/>
                <w:color w:val="000000" w:themeColor="text1"/>
                <w:szCs w:val="24"/>
              </w:rPr>
              <w:t>21</w:t>
            </w:r>
            <w:r w:rsidRPr="00F83AA2">
              <w:rPr>
                <w:rFonts w:ascii="Times New Roman" w:eastAsia="標楷體" w:hAnsi="Times New Roman" w:cs="Times New Roman"/>
                <w:color w:val="000000" w:themeColor="text1"/>
                <w:szCs w:val="24"/>
              </w:rPr>
              <w:t>日以</w:t>
            </w:r>
            <w:proofErr w:type="gramStart"/>
            <w:r w:rsidRPr="00F83AA2">
              <w:rPr>
                <w:rFonts w:ascii="Times New Roman" w:eastAsia="標楷體" w:hAnsi="Times New Roman" w:cs="Times New Roman"/>
                <w:color w:val="000000" w:themeColor="text1"/>
                <w:szCs w:val="24"/>
              </w:rPr>
              <w:t>勞局費字第</w:t>
            </w:r>
            <w:r w:rsidRPr="00F83AA2">
              <w:rPr>
                <w:rFonts w:ascii="Times New Roman" w:eastAsia="標楷體" w:hAnsi="Times New Roman" w:cs="Times New Roman"/>
                <w:color w:val="000000" w:themeColor="text1"/>
                <w:szCs w:val="24"/>
              </w:rPr>
              <w:t>11201810310</w:t>
            </w:r>
            <w:r w:rsidRPr="00F83AA2">
              <w:rPr>
                <w:rFonts w:ascii="Times New Roman" w:eastAsia="標楷體" w:hAnsi="Times New Roman" w:cs="Times New Roman"/>
                <w:color w:val="000000" w:themeColor="text1"/>
                <w:szCs w:val="24"/>
              </w:rPr>
              <w:t>號</w:t>
            </w:r>
            <w:proofErr w:type="gramEnd"/>
            <w:r w:rsidRPr="00F83AA2">
              <w:rPr>
                <w:rFonts w:ascii="Times New Roman" w:eastAsia="標楷體" w:hAnsi="Times New Roman" w:cs="Times New Roman"/>
                <w:color w:val="000000" w:themeColor="text1"/>
                <w:szCs w:val="24"/>
              </w:rPr>
              <w:t>函送書面報告資料予立法院社會福利及衛生環境委員會暨各委員</w:t>
            </w:r>
            <w:r w:rsidR="0056725D" w:rsidRPr="00F83AA2">
              <w:rPr>
                <w:rFonts w:ascii="Times New Roman" w:eastAsia="標楷體" w:hAnsi="Times New Roman" w:cs="Times New Roman"/>
                <w:color w:val="000000" w:themeColor="text1"/>
              </w:rPr>
              <w:t>在案</w:t>
            </w:r>
            <w:r w:rsidRPr="00F83AA2">
              <w:rPr>
                <w:rFonts w:ascii="Times New Roman" w:eastAsia="標楷體" w:hAnsi="Times New Roman" w:cs="Times New Roman"/>
                <w:color w:val="000000" w:themeColor="text1"/>
                <w:szCs w:val="24"/>
              </w:rPr>
              <w:t>。</w:t>
            </w:r>
          </w:p>
        </w:tc>
      </w:tr>
      <w:tr w:rsidR="004C0DF6" w:rsidRPr="00F83AA2" w14:paraId="73523FE4" w14:textId="77777777" w:rsidTr="008C1AE3">
        <w:trPr>
          <w:jc w:val="center"/>
        </w:trPr>
        <w:tc>
          <w:tcPr>
            <w:tcW w:w="993" w:type="dxa"/>
            <w:tcBorders>
              <w:bottom w:val="single" w:sz="4" w:space="0" w:color="auto"/>
            </w:tcBorders>
          </w:tcPr>
          <w:p w14:paraId="0A739403" w14:textId="77777777" w:rsidR="004C0DF6" w:rsidRPr="00F83AA2" w:rsidRDefault="004C0DF6" w:rsidP="004C0DF6">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lastRenderedPageBreak/>
              <w:t>(</w:t>
            </w:r>
            <w:r w:rsidRPr="00F83AA2">
              <w:rPr>
                <w:rFonts w:ascii="Times New Roman" w:eastAsia="標楷體" w:hAnsi="Times New Roman" w:cs="Times New Roman"/>
                <w:color w:val="000000" w:themeColor="text1"/>
                <w:szCs w:val="24"/>
              </w:rPr>
              <w:t>四</w:t>
            </w:r>
            <w:r w:rsidRPr="00F83AA2">
              <w:rPr>
                <w:rFonts w:ascii="Times New Roman" w:eastAsia="標楷體" w:hAnsi="Times New Roman" w:cs="Times New Roman"/>
                <w:color w:val="000000" w:themeColor="text1"/>
                <w:szCs w:val="24"/>
              </w:rPr>
              <w:t>)</w:t>
            </w:r>
          </w:p>
        </w:tc>
        <w:tc>
          <w:tcPr>
            <w:tcW w:w="5986" w:type="dxa"/>
            <w:tcBorders>
              <w:top w:val="single" w:sz="2" w:space="0" w:color="auto"/>
              <w:left w:val="single" w:sz="2" w:space="0" w:color="auto"/>
              <w:bottom w:val="single" w:sz="2" w:space="0" w:color="auto"/>
              <w:right w:val="single" w:sz="2" w:space="0" w:color="auto"/>
            </w:tcBorders>
          </w:tcPr>
          <w:p w14:paraId="2315B750" w14:textId="4AB7C427" w:rsidR="004C0DF6" w:rsidRPr="00F83AA2" w:rsidRDefault="004C0DF6" w:rsidP="004C0DF6">
            <w:pPr>
              <w:spacing w:line="360" w:lineRule="exact"/>
              <w:jc w:val="both"/>
              <w:rPr>
                <w:rFonts w:ascii="Times New Roman" w:eastAsia="標楷體" w:hAnsi="Times New Roman" w:cs="Times New Roman"/>
                <w:color w:val="000000" w:themeColor="text1"/>
                <w:szCs w:val="24"/>
              </w:rPr>
            </w:pPr>
            <w:proofErr w:type="gramStart"/>
            <w:r w:rsidRPr="00F83AA2">
              <w:rPr>
                <w:rFonts w:ascii="Times New Roman" w:eastAsia="標楷體" w:hAnsi="Times New Roman" w:cs="Times New Roman"/>
                <w:color w:val="000000" w:themeColor="text1"/>
                <w:szCs w:val="24"/>
              </w:rPr>
              <w:t>112</w:t>
            </w:r>
            <w:proofErr w:type="gramEnd"/>
            <w:r w:rsidRPr="00F83AA2">
              <w:rPr>
                <w:rFonts w:ascii="Times New Roman" w:eastAsia="標楷體" w:hAnsi="Times New Roman" w:cs="Times New Roman"/>
                <w:color w:val="000000" w:themeColor="text1"/>
                <w:szCs w:val="24"/>
              </w:rPr>
              <w:t>年度勞工保險局作業基金「業務成本與費用」預算編列</w:t>
            </w:r>
            <w:r w:rsidRPr="00F83AA2">
              <w:rPr>
                <w:rFonts w:ascii="Times New Roman" w:eastAsia="標楷體" w:hAnsi="Times New Roman" w:cs="Times New Roman"/>
                <w:color w:val="000000" w:themeColor="text1"/>
                <w:szCs w:val="24"/>
              </w:rPr>
              <w:t>5,936</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4,757</w:t>
            </w:r>
            <w:r w:rsidRPr="00F83AA2">
              <w:rPr>
                <w:rFonts w:ascii="Times New Roman" w:eastAsia="標楷體" w:hAnsi="Times New Roman" w:cs="Times New Roman"/>
                <w:color w:val="000000" w:themeColor="text1"/>
                <w:szCs w:val="24"/>
              </w:rPr>
              <w:t>萬元，較</w:t>
            </w:r>
            <w:proofErr w:type="gramStart"/>
            <w:r w:rsidRPr="00F83AA2">
              <w:rPr>
                <w:rFonts w:ascii="Times New Roman" w:eastAsia="標楷體" w:hAnsi="Times New Roman" w:cs="Times New Roman"/>
                <w:color w:val="000000" w:themeColor="text1"/>
                <w:szCs w:val="24"/>
              </w:rPr>
              <w:t>111</w:t>
            </w:r>
            <w:proofErr w:type="gramEnd"/>
            <w:r w:rsidRPr="00F83AA2">
              <w:rPr>
                <w:rFonts w:ascii="Times New Roman" w:eastAsia="標楷體" w:hAnsi="Times New Roman" w:cs="Times New Roman"/>
                <w:color w:val="000000" w:themeColor="text1"/>
                <w:szCs w:val="24"/>
              </w:rPr>
              <w:t>年度</w:t>
            </w:r>
            <w:r w:rsidRPr="00F83AA2">
              <w:rPr>
                <w:rFonts w:ascii="Times New Roman" w:eastAsia="標楷體" w:hAnsi="Times New Roman" w:cs="Times New Roman"/>
                <w:color w:val="000000" w:themeColor="text1"/>
                <w:szCs w:val="24"/>
              </w:rPr>
              <w:t>5,702</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4,939</w:t>
            </w:r>
            <w:r w:rsidRPr="00F83AA2">
              <w:rPr>
                <w:rFonts w:ascii="Times New Roman" w:eastAsia="標楷體" w:hAnsi="Times New Roman" w:cs="Times New Roman"/>
                <w:color w:val="000000" w:themeColor="text1"/>
                <w:szCs w:val="24"/>
              </w:rPr>
              <w:t>萬</w:t>
            </w:r>
            <w:r w:rsidRPr="00F83AA2">
              <w:rPr>
                <w:rFonts w:ascii="Times New Roman" w:eastAsia="標楷體" w:hAnsi="Times New Roman" w:cs="Times New Roman"/>
                <w:color w:val="000000" w:themeColor="text1"/>
                <w:szCs w:val="24"/>
              </w:rPr>
              <w:t>1</w:t>
            </w:r>
            <w:r w:rsidRPr="00F83AA2">
              <w:rPr>
                <w:rFonts w:ascii="Times New Roman" w:eastAsia="標楷體" w:hAnsi="Times New Roman" w:cs="Times New Roman"/>
                <w:color w:val="000000" w:themeColor="text1"/>
                <w:szCs w:val="24"/>
              </w:rPr>
              <w:t>千元，增加</w:t>
            </w:r>
            <w:r w:rsidRPr="00F83AA2">
              <w:rPr>
                <w:rFonts w:ascii="Times New Roman" w:eastAsia="標楷體" w:hAnsi="Times New Roman" w:cs="Times New Roman"/>
                <w:color w:val="000000" w:themeColor="text1"/>
                <w:szCs w:val="24"/>
              </w:rPr>
              <w:t>233</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9,817</w:t>
            </w:r>
            <w:r w:rsidRPr="00F83AA2">
              <w:rPr>
                <w:rFonts w:ascii="Times New Roman" w:eastAsia="標楷體" w:hAnsi="Times New Roman" w:cs="Times New Roman"/>
                <w:color w:val="000000" w:themeColor="text1"/>
                <w:szCs w:val="24"/>
              </w:rPr>
              <w:t>萬</w:t>
            </w:r>
            <w:r w:rsidRPr="00F83AA2">
              <w:rPr>
                <w:rFonts w:ascii="Times New Roman" w:eastAsia="標楷體" w:hAnsi="Times New Roman" w:cs="Times New Roman"/>
                <w:color w:val="000000" w:themeColor="text1"/>
                <w:szCs w:val="24"/>
              </w:rPr>
              <w:t>9</w:t>
            </w:r>
            <w:r w:rsidRPr="00F83AA2">
              <w:rPr>
                <w:rFonts w:ascii="Times New Roman" w:eastAsia="標楷體" w:hAnsi="Times New Roman" w:cs="Times New Roman"/>
                <w:color w:val="000000" w:themeColor="text1"/>
                <w:szCs w:val="24"/>
              </w:rPr>
              <w:t>千元，增幅</w:t>
            </w:r>
            <w:r w:rsidRPr="00F83AA2">
              <w:rPr>
                <w:rFonts w:ascii="Times New Roman" w:eastAsia="標楷體" w:hAnsi="Times New Roman" w:cs="Times New Roman"/>
                <w:color w:val="000000" w:themeColor="text1"/>
                <w:szCs w:val="24"/>
              </w:rPr>
              <w:t>4.1%</w:t>
            </w:r>
            <w:r w:rsidRPr="00F83AA2">
              <w:rPr>
                <w:rFonts w:ascii="Times New Roman" w:eastAsia="標楷體" w:hAnsi="Times New Roman" w:cs="Times New Roman"/>
                <w:color w:val="000000" w:themeColor="text1"/>
                <w:szCs w:val="24"/>
              </w:rPr>
              <w:t>，雖符合收入與成本費用配合原則，惟為</w:t>
            </w:r>
            <w:proofErr w:type="gramStart"/>
            <w:r w:rsidRPr="00F83AA2">
              <w:rPr>
                <w:rFonts w:ascii="Times New Roman" w:eastAsia="標楷體" w:hAnsi="Times New Roman" w:cs="Times New Roman"/>
                <w:color w:val="000000" w:themeColor="text1"/>
                <w:szCs w:val="24"/>
              </w:rPr>
              <w:t>撙</w:t>
            </w:r>
            <w:proofErr w:type="gramEnd"/>
            <w:r w:rsidRPr="00F83AA2">
              <w:rPr>
                <w:rFonts w:ascii="Times New Roman" w:eastAsia="標楷體" w:hAnsi="Times New Roman" w:cs="Times New Roman"/>
                <w:color w:val="000000" w:themeColor="text1"/>
                <w:szCs w:val="24"/>
              </w:rPr>
              <w:t>節支出，保障被保險人權益，</w:t>
            </w:r>
            <w:proofErr w:type="gramStart"/>
            <w:r w:rsidRPr="00F83AA2">
              <w:rPr>
                <w:rFonts w:ascii="Times New Roman" w:eastAsia="標楷體" w:hAnsi="Times New Roman" w:cs="Times New Roman"/>
                <w:color w:val="000000" w:themeColor="text1"/>
                <w:szCs w:val="24"/>
              </w:rPr>
              <w:t>爰</w:t>
            </w:r>
            <w:proofErr w:type="gramEnd"/>
            <w:r w:rsidRPr="00F83AA2">
              <w:rPr>
                <w:rFonts w:ascii="Times New Roman" w:eastAsia="標楷體" w:hAnsi="Times New Roman" w:cs="Times New Roman"/>
                <w:color w:val="000000" w:themeColor="text1"/>
                <w:szCs w:val="24"/>
              </w:rPr>
              <w:t>要求勞動部勞工保險局就勞工保險給付支出情形，向立法院社會福利及衛生環境委員會提出書面報告。</w:t>
            </w:r>
          </w:p>
          <w:p w14:paraId="0F01ED31" w14:textId="7B2738E6" w:rsidR="004C0DF6" w:rsidRPr="00F83AA2" w:rsidRDefault="004C0DF6" w:rsidP="004C0DF6">
            <w:pPr>
              <w:spacing w:line="360" w:lineRule="exact"/>
              <w:jc w:val="both"/>
              <w:rPr>
                <w:rFonts w:ascii="Times New Roman" w:eastAsia="標楷體" w:hAnsi="Times New Roman" w:cs="Times New Roman"/>
                <w:color w:val="000000" w:themeColor="text1"/>
                <w:szCs w:val="24"/>
              </w:rPr>
            </w:pPr>
          </w:p>
        </w:tc>
        <w:tc>
          <w:tcPr>
            <w:tcW w:w="3688" w:type="dxa"/>
            <w:tcBorders>
              <w:top w:val="single" w:sz="2" w:space="0" w:color="auto"/>
              <w:left w:val="single" w:sz="2" w:space="0" w:color="auto"/>
              <w:bottom w:val="single" w:sz="2" w:space="0" w:color="auto"/>
              <w:right w:val="single" w:sz="2" w:space="0" w:color="auto"/>
            </w:tcBorders>
          </w:tcPr>
          <w:p w14:paraId="36FB522B" w14:textId="76A75FEF" w:rsidR="003201C6" w:rsidRDefault="004C0DF6" w:rsidP="003201C6">
            <w:pPr>
              <w:pStyle w:val="ac"/>
              <w:numPr>
                <w:ilvl w:val="0"/>
                <w:numId w:val="20"/>
              </w:numPr>
              <w:tabs>
                <w:tab w:val="left" w:pos="379"/>
              </w:tabs>
              <w:spacing w:line="360" w:lineRule="exact"/>
              <w:textAlignment w:val="center"/>
              <w:rPr>
                <w:rFonts w:eastAsia="標楷體"/>
                <w:color w:val="000000" w:themeColor="text1"/>
              </w:rPr>
            </w:pPr>
            <w:r w:rsidRPr="00F83AA2">
              <w:rPr>
                <w:rFonts w:eastAsia="標楷體"/>
                <w:color w:val="000000" w:themeColor="text1"/>
              </w:rPr>
              <w:t>查於</w:t>
            </w:r>
            <w:r w:rsidRPr="00F83AA2">
              <w:rPr>
                <w:rFonts w:eastAsia="標楷體"/>
                <w:color w:val="000000" w:themeColor="text1"/>
              </w:rPr>
              <w:t>111</w:t>
            </w:r>
            <w:r w:rsidRPr="00F83AA2">
              <w:rPr>
                <w:rFonts w:eastAsia="標楷體"/>
                <w:color w:val="000000" w:themeColor="text1"/>
              </w:rPr>
              <w:t>年</w:t>
            </w:r>
            <w:r w:rsidRPr="00F83AA2">
              <w:rPr>
                <w:rFonts w:eastAsia="標楷體"/>
                <w:color w:val="000000" w:themeColor="text1"/>
              </w:rPr>
              <w:t>5</w:t>
            </w:r>
            <w:r w:rsidRPr="00F83AA2">
              <w:rPr>
                <w:rFonts w:eastAsia="標楷體"/>
                <w:color w:val="000000" w:themeColor="text1"/>
              </w:rPr>
              <w:t>月</w:t>
            </w:r>
            <w:r w:rsidRPr="00F83AA2">
              <w:rPr>
                <w:rFonts w:eastAsia="標楷體"/>
                <w:color w:val="000000" w:themeColor="text1"/>
              </w:rPr>
              <w:t>1</w:t>
            </w:r>
            <w:r w:rsidRPr="00F83AA2">
              <w:rPr>
                <w:rFonts w:eastAsia="標楷體"/>
                <w:color w:val="000000" w:themeColor="text1"/>
              </w:rPr>
              <w:t>日勞工職業災害保險及保護法</w:t>
            </w:r>
            <w:r w:rsidRPr="00F83AA2">
              <w:rPr>
                <w:rFonts w:eastAsia="標楷體"/>
                <w:color w:val="000000" w:themeColor="text1"/>
              </w:rPr>
              <w:t>(</w:t>
            </w:r>
            <w:r w:rsidRPr="00F83AA2">
              <w:rPr>
                <w:rFonts w:eastAsia="標楷體"/>
                <w:color w:val="000000" w:themeColor="text1"/>
              </w:rPr>
              <w:t>下</w:t>
            </w:r>
            <w:proofErr w:type="gramStart"/>
            <w:r w:rsidRPr="00F83AA2">
              <w:rPr>
                <w:rFonts w:eastAsia="標楷體"/>
                <w:color w:val="000000" w:themeColor="text1"/>
              </w:rPr>
              <w:t>稱災保</w:t>
            </w:r>
            <w:proofErr w:type="gramEnd"/>
            <w:r w:rsidRPr="00F83AA2">
              <w:rPr>
                <w:rFonts w:eastAsia="標楷體"/>
                <w:color w:val="000000" w:themeColor="text1"/>
              </w:rPr>
              <w:t>法</w:t>
            </w:r>
            <w:r w:rsidRPr="00F83AA2">
              <w:rPr>
                <w:rFonts w:eastAsia="標楷體"/>
                <w:color w:val="000000" w:themeColor="text1"/>
              </w:rPr>
              <w:t>)</w:t>
            </w:r>
            <w:r w:rsidRPr="00F83AA2">
              <w:rPr>
                <w:rFonts w:eastAsia="標楷體"/>
                <w:color w:val="000000" w:themeColor="text1"/>
              </w:rPr>
              <w:t>施行前，勞工保險給付分為普通事故保險及職業災害保險</w:t>
            </w:r>
            <w:r w:rsidRPr="00F83AA2">
              <w:rPr>
                <w:rFonts w:eastAsia="標楷體"/>
                <w:color w:val="000000" w:themeColor="text1"/>
              </w:rPr>
              <w:t>2</w:t>
            </w:r>
            <w:r w:rsidRPr="00F83AA2">
              <w:rPr>
                <w:rFonts w:eastAsia="標楷體"/>
                <w:color w:val="000000" w:themeColor="text1"/>
              </w:rPr>
              <w:t>大類，</w:t>
            </w:r>
            <w:proofErr w:type="gramStart"/>
            <w:r w:rsidRPr="00F83AA2">
              <w:rPr>
                <w:rFonts w:eastAsia="標楷體"/>
                <w:color w:val="000000" w:themeColor="text1"/>
              </w:rPr>
              <w:t>而災保法</w:t>
            </w:r>
            <w:proofErr w:type="gramEnd"/>
            <w:r w:rsidRPr="00F83AA2">
              <w:rPr>
                <w:rFonts w:eastAsia="標楷體"/>
                <w:color w:val="000000" w:themeColor="text1"/>
              </w:rPr>
              <w:t>施行後，職業災害保險自勞工保險抽離，</w:t>
            </w:r>
            <w:proofErr w:type="gramStart"/>
            <w:r w:rsidRPr="00F83AA2">
              <w:rPr>
                <w:rFonts w:eastAsia="標楷體"/>
                <w:color w:val="000000" w:themeColor="text1"/>
              </w:rPr>
              <w:t>爰</w:t>
            </w:r>
            <w:proofErr w:type="gramEnd"/>
            <w:r w:rsidRPr="00F83AA2">
              <w:rPr>
                <w:rFonts w:eastAsia="標楷體"/>
                <w:color w:val="000000" w:themeColor="text1"/>
              </w:rPr>
              <w:t>勞工保險項</w:t>
            </w:r>
            <w:proofErr w:type="gramStart"/>
            <w:r w:rsidRPr="00F83AA2">
              <w:rPr>
                <w:rFonts w:eastAsia="標楷體"/>
                <w:color w:val="000000" w:themeColor="text1"/>
              </w:rPr>
              <w:t>下僅含普通</w:t>
            </w:r>
            <w:proofErr w:type="gramEnd"/>
            <w:r w:rsidRPr="00F83AA2">
              <w:rPr>
                <w:rFonts w:eastAsia="標楷體"/>
                <w:color w:val="000000" w:themeColor="text1"/>
              </w:rPr>
              <w:t>事故保險給付項目</w:t>
            </w:r>
            <w:r w:rsidRPr="00F83AA2">
              <w:rPr>
                <w:rFonts w:eastAsia="標楷體"/>
                <w:color w:val="000000" w:themeColor="text1"/>
              </w:rPr>
              <w:t>(</w:t>
            </w:r>
            <w:r w:rsidRPr="00F83AA2">
              <w:rPr>
                <w:rFonts w:eastAsia="標楷體"/>
                <w:color w:val="000000" w:themeColor="text1"/>
              </w:rPr>
              <w:t>包含生育、傷病、失能、老年及死亡等</w:t>
            </w:r>
            <w:r w:rsidRPr="00F83AA2">
              <w:rPr>
                <w:rFonts w:eastAsia="標楷體"/>
                <w:color w:val="000000" w:themeColor="text1"/>
              </w:rPr>
              <w:t>5</w:t>
            </w:r>
            <w:r w:rsidRPr="00F83AA2">
              <w:rPr>
                <w:rFonts w:eastAsia="標楷體"/>
                <w:color w:val="000000" w:themeColor="text1"/>
              </w:rPr>
              <w:t>種給付</w:t>
            </w:r>
            <w:r w:rsidRPr="00F83AA2">
              <w:rPr>
                <w:rFonts w:eastAsia="標楷體"/>
                <w:color w:val="000000" w:themeColor="text1"/>
              </w:rPr>
              <w:t>)</w:t>
            </w:r>
            <w:r w:rsidRPr="00F83AA2">
              <w:rPr>
                <w:rFonts w:eastAsia="標楷體"/>
                <w:color w:val="000000" w:themeColor="text1"/>
              </w:rPr>
              <w:t>，</w:t>
            </w:r>
            <w:proofErr w:type="gramStart"/>
            <w:r w:rsidRPr="00F83AA2">
              <w:rPr>
                <w:rFonts w:eastAsia="標楷體"/>
                <w:color w:val="000000" w:themeColor="text1"/>
              </w:rPr>
              <w:t>故謹就</w:t>
            </w:r>
            <w:proofErr w:type="gramEnd"/>
            <w:r w:rsidRPr="00F83AA2">
              <w:rPr>
                <w:rFonts w:eastAsia="標楷體"/>
                <w:color w:val="000000" w:themeColor="text1"/>
              </w:rPr>
              <w:t>111</w:t>
            </w:r>
            <w:r w:rsidRPr="00F83AA2">
              <w:rPr>
                <w:rFonts w:eastAsia="標楷體"/>
                <w:color w:val="000000" w:themeColor="text1"/>
              </w:rPr>
              <w:t>年及</w:t>
            </w:r>
            <w:r w:rsidRPr="00F83AA2">
              <w:rPr>
                <w:rFonts w:eastAsia="標楷體"/>
                <w:color w:val="000000" w:themeColor="text1"/>
              </w:rPr>
              <w:t>112</w:t>
            </w:r>
            <w:r w:rsidRPr="00F83AA2">
              <w:rPr>
                <w:rFonts w:eastAsia="標楷體"/>
                <w:color w:val="000000" w:themeColor="text1"/>
              </w:rPr>
              <w:t>年</w:t>
            </w:r>
            <w:r w:rsidRPr="00F83AA2">
              <w:rPr>
                <w:rFonts w:eastAsia="標楷體"/>
                <w:color w:val="000000" w:themeColor="text1"/>
              </w:rPr>
              <w:t>(</w:t>
            </w:r>
            <w:r w:rsidRPr="00F83AA2">
              <w:rPr>
                <w:rFonts w:eastAsia="標楷體"/>
                <w:color w:val="000000" w:themeColor="text1"/>
              </w:rPr>
              <w:t>截至</w:t>
            </w:r>
            <w:r w:rsidRPr="00F83AA2">
              <w:rPr>
                <w:rFonts w:eastAsia="標楷體"/>
                <w:color w:val="000000" w:themeColor="text1"/>
              </w:rPr>
              <w:t>4</w:t>
            </w:r>
            <w:r w:rsidRPr="00F83AA2">
              <w:rPr>
                <w:rFonts w:eastAsia="標楷體"/>
                <w:color w:val="000000" w:themeColor="text1"/>
              </w:rPr>
              <w:t>月</w:t>
            </w:r>
            <w:r w:rsidRPr="00F83AA2">
              <w:rPr>
                <w:rFonts w:eastAsia="標楷體"/>
                <w:color w:val="000000" w:themeColor="text1"/>
              </w:rPr>
              <w:t>)</w:t>
            </w:r>
            <w:r w:rsidRPr="00F83AA2">
              <w:rPr>
                <w:rFonts w:eastAsia="標楷體"/>
                <w:color w:val="000000" w:themeColor="text1"/>
              </w:rPr>
              <w:t>勞工保險給付</w:t>
            </w:r>
            <w:r w:rsidRPr="00F83AA2">
              <w:rPr>
                <w:rFonts w:eastAsia="標楷體"/>
                <w:color w:val="000000" w:themeColor="text1"/>
              </w:rPr>
              <w:t>(</w:t>
            </w:r>
            <w:r w:rsidRPr="00F83AA2">
              <w:rPr>
                <w:rFonts w:eastAsia="標楷體"/>
                <w:color w:val="000000" w:themeColor="text1"/>
              </w:rPr>
              <w:t>不含職業災害保險</w:t>
            </w:r>
            <w:r w:rsidRPr="00F83AA2">
              <w:rPr>
                <w:rFonts w:eastAsia="標楷體"/>
                <w:color w:val="000000" w:themeColor="text1"/>
              </w:rPr>
              <w:t>)</w:t>
            </w:r>
            <w:r w:rsidRPr="00F83AA2">
              <w:rPr>
                <w:rFonts w:eastAsia="標楷體"/>
                <w:color w:val="000000" w:themeColor="text1"/>
              </w:rPr>
              <w:t>支出情形予以說明。</w:t>
            </w:r>
          </w:p>
          <w:p w14:paraId="0E18500F" w14:textId="219CAA8F" w:rsidR="003201C6" w:rsidRDefault="003201C6" w:rsidP="003201C6">
            <w:pPr>
              <w:pStyle w:val="ac"/>
              <w:numPr>
                <w:ilvl w:val="0"/>
                <w:numId w:val="20"/>
              </w:numPr>
              <w:tabs>
                <w:tab w:val="left" w:pos="379"/>
              </w:tabs>
              <w:spacing w:line="360" w:lineRule="exact"/>
              <w:textAlignment w:val="center"/>
              <w:rPr>
                <w:rFonts w:eastAsia="標楷體"/>
                <w:color w:val="000000" w:themeColor="text1"/>
              </w:rPr>
            </w:pPr>
            <w:r w:rsidRPr="00F83AA2">
              <w:rPr>
                <w:rFonts w:eastAsia="標楷體"/>
                <w:color w:val="000000" w:themeColor="text1"/>
              </w:rPr>
              <w:t>為</w:t>
            </w:r>
            <w:proofErr w:type="gramStart"/>
            <w:r w:rsidRPr="00F83AA2">
              <w:rPr>
                <w:rFonts w:eastAsia="標楷體"/>
                <w:color w:val="000000" w:themeColor="text1"/>
              </w:rPr>
              <w:t>覈</w:t>
            </w:r>
            <w:proofErr w:type="gramEnd"/>
            <w:r w:rsidRPr="00F83AA2">
              <w:rPr>
                <w:rFonts w:eastAsia="標楷體"/>
                <w:color w:val="000000" w:themeColor="text1"/>
              </w:rPr>
              <w:t>實、迅速、安全完成勞工保險各項給付核發作業，本局均依法令</w:t>
            </w:r>
            <w:proofErr w:type="gramStart"/>
            <w:r w:rsidRPr="00F83AA2">
              <w:rPr>
                <w:rFonts w:eastAsia="標楷體"/>
                <w:color w:val="000000" w:themeColor="text1"/>
              </w:rPr>
              <w:t>覈</w:t>
            </w:r>
            <w:proofErr w:type="gramEnd"/>
            <w:r w:rsidRPr="00F83AA2">
              <w:rPr>
                <w:rFonts w:eastAsia="標楷體"/>
                <w:color w:val="000000" w:themeColor="text1"/>
              </w:rPr>
              <w:t>實編列勞工保險作業基金相關業務成本與費用預算，年度執行時亦皆依循相關法令辦理。未來本局仍將持續依據前開原則，正確核發給付支出，並</w:t>
            </w:r>
            <w:proofErr w:type="gramStart"/>
            <w:r w:rsidRPr="00F83AA2">
              <w:rPr>
                <w:rFonts w:eastAsia="標楷體"/>
                <w:color w:val="000000" w:themeColor="text1"/>
              </w:rPr>
              <w:t>撙</w:t>
            </w:r>
            <w:proofErr w:type="gramEnd"/>
            <w:r w:rsidRPr="00F83AA2">
              <w:rPr>
                <w:rFonts w:eastAsia="標楷體"/>
                <w:color w:val="000000" w:themeColor="text1"/>
              </w:rPr>
              <w:t>節經費，以保障被保險人之給付權益及基金之永續經營。</w:t>
            </w:r>
          </w:p>
          <w:p w14:paraId="57F529D2" w14:textId="54DF40D8" w:rsidR="004C0DF6" w:rsidRPr="00F83AA2" w:rsidRDefault="003201C6" w:rsidP="003201C6">
            <w:pPr>
              <w:pStyle w:val="ac"/>
              <w:numPr>
                <w:ilvl w:val="0"/>
                <w:numId w:val="20"/>
              </w:numPr>
              <w:tabs>
                <w:tab w:val="left" w:pos="379"/>
              </w:tabs>
              <w:spacing w:line="360" w:lineRule="exact"/>
              <w:ind w:left="482" w:hangingChars="201" w:hanging="482"/>
              <w:textAlignment w:val="center"/>
              <w:rPr>
                <w:rFonts w:eastAsia="標楷體"/>
                <w:color w:val="000000" w:themeColor="text1"/>
              </w:rPr>
            </w:pPr>
            <w:r w:rsidRPr="003201C6">
              <w:rPr>
                <w:rFonts w:eastAsia="標楷體"/>
                <w:color w:val="000000" w:themeColor="text1"/>
              </w:rPr>
              <w:t>本項業於</w:t>
            </w:r>
            <w:r w:rsidRPr="003201C6">
              <w:rPr>
                <w:rFonts w:eastAsia="標楷體"/>
                <w:color w:val="000000" w:themeColor="text1"/>
              </w:rPr>
              <w:t>112</w:t>
            </w:r>
            <w:r w:rsidRPr="003201C6">
              <w:rPr>
                <w:rFonts w:eastAsia="標楷體"/>
                <w:color w:val="000000" w:themeColor="text1"/>
              </w:rPr>
              <w:t>年</w:t>
            </w:r>
            <w:r w:rsidRPr="003201C6">
              <w:rPr>
                <w:rFonts w:eastAsia="標楷體"/>
                <w:color w:val="000000" w:themeColor="text1"/>
              </w:rPr>
              <w:t>7</w:t>
            </w:r>
            <w:r w:rsidRPr="003201C6">
              <w:rPr>
                <w:rFonts w:eastAsia="標楷體"/>
                <w:color w:val="000000" w:themeColor="text1"/>
              </w:rPr>
              <w:t>月</w:t>
            </w:r>
            <w:r w:rsidRPr="003201C6">
              <w:rPr>
                <w:rFonts w:eastAsia="標楷體"/>
                <w:color w:val="000000" w:themeColor="text1"/>
              </w:rPr>
              <w:t>21</w:t>
            </w:r>
            <w:r w:rsidRPr="003201C6">
              <w:rPr>
                <w:rFonts w:eastAsia="標楷體"/>
                <w:color w:val="000000" w:themeColor="text1"/>
              </w:rPr>
              <w:t>日以</w:t>
            </w:r>
            <w:proofErr w:type="gramStart"/>
            <w:r w:rsidRPr="003201C6">
              <w:rPr>
                <w:rFonts w:eastAsia="標楷體"/>
                <w:color w:val="000000" w:themeColor="text1"/>
              </w:rPr>
              <w:t>勞局普</w:t>
            </w:r>
            <w:proofErr w:type="gramEnd"/>
            <w:r w:rsidRPr="003201C6">
              <w:rPr>
                <w:rFonts w:eastAsia="標楷體"/>
                <w:color w:val="000000" w:themeColor="text1"/>
              </w:rPr>
              <w:t>字第</w:t>
            </w:r>
            <w:r w:rsidRPr="003201C6">
              <w:rPr>
                <w:rFonts w:eastAsia="標楷體"/>
                <w:color w:val="000000" w:themeColor="text1"/>
              </w:rPr>
              <w:t>11201800260</w:t>
            </w:r>
            <w:r w:rsidRPr="003201C6">
              <w:rPr>
                <w:rFonts w:eastAsia="標楷體"/>
                <w:color w:val="000000" w:themeColor="text1"/>
              </w:rPr>
              <w:t>號函送書面報告資料予立法院社會福利及衛生環境委員會暨各委員在案。</w:t>
            </w:r>
          </w:p>
        </w:tc>
      </w:tr>
      <w:tr w:rsidR="00464AD4" w:rsidRPr="00F83AA2" w14:paraId="746C1ECF" w14:textId="77777777" w:rsidTr="008C1AE3">
        <w:trPr>
          <w:jc w:val="center"/>
        </w:trPr>
        <w:tc>
          <w:tcPr>
            <w:tcW w:w="993" w:type="dxa"/>
            <w:tcBorders>
              <w:bottom w:val="single" w:sz="4" w:space="0" w:color="auto"/>
            </w:tcBorders>
          </w:tcPr>
          <w:p w14:paraId="356A0F88" w14:textId="77777777" w:rsidR="00464AD4" w:rsidRPr="00F83AA2" w:rsidRDefault="00464AD4" w:rsidP="00464AD4">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w:t>
            </w:r>
            <w:r w:rsidRPr="00F83AA2">
              <w:rPr>
                <w:rFonts w:ascii="Times New Roman" w:eastAsia="標楷體" w:hAnsi="Times New Roman" w:cs="Times New Roman"/>
                <w:color w:val="000000" w:themeColor="text1"/>
                <w:szCs w:val="24"/>
              </w:rPr>
              <w:t>五</w:t>
            </w:r>
            <w:r w:rsidRPr="00F83AA2">
              <w:rPr>
                <w:rFonts w:ascii="Times New Roman" w:eastAsia="標楷體" w:hAnsi="Times New Roman" w:cs="Times New Roman"/>
                <w:color w:val="000000" w:themeColor="text1"/>
                <w:szCs w:val="24"/>
              </w:rPr>
              <w:t>)</w:t>
            </w:r>
          </w:p>
        </w:tc>
        <w:tc>
          <w:tcPr>
            <w:tcW w:w="5986" w:type="dxa"/>
            <w:tcBorders>
              <w:top w:val="single" w:sz="2" w:space="0" w:color="auto"/>
              <w:left w:val="single" w:sz="2" w:space="0" w:color="auto"/>
              <w:bottom w:val="single" w:sz="2" w:space="0" w:color="auto"/>
              <w:right w:val="single" w:sz="2" w:space="0" w:color="auto"/>
            </w:tcBorders>
          </w:tcPr>
          <w:p w14:paraId="40E29811" w14:textId="5C4A2E3B" w:rsidR="00464AD4" w:rsidRPr="00F83AA2" w:rsidRDefault="00464AD4" w:rsidP="00F5629D">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勞工保險虧損不斷擴大，根據勞動部勞工保險局</w:t>
            </w:r>
            <w:r w:rsidRPr="00F83AA2">
              <w:rPr>
                <w:rFonts w:ascii="Times New Roman" w:eastAsia="標楷體" w:hAnsi="Times New Roman" w:cs="Times New Roman"/>
                <w:color w:val="000000" w:themeColor="text1"/>
                <w:szCs w:val="24"/>
              </w:rPr>
              <w:t>112</w:t>
            </w:r>
            <w:r w:rsidRPr="00F83AA2">
              <w:rPr>
                <w:rFonts w:ascii="Times New Roman" w:eastAsia="標楷體" w:hAnsi="Times New Roman" w:cs="Times New Roman"/>
                <w:color w:val="000000" w:themeColor="text1"/>
                <w:szCs w:val="24"/>
              </w:rPr>
              <w:t>年</w:t>
            </w:r>
            <w:r w:rsidRPr="00F83AA2">
              <w:rPr>
                <w:rFonts w:ascii="Times New Roman" w:eastAsia="標楷體" w:hAnsi="Times New Roman" w:cs="Times New Roman"/>
                <w:color w:val="000000" w:themeColor="text1"/>
                <w:szCs w:val="24"/>
              </w:rPr>
              <w:t>2</w:t>
            </w:r>
            <w:r w:rsidRPr="00F83AA2">
              <w:rPr>
                <w:rFonts w:ascii="Times New Roman" w:eastAsia="標楷體" w:hAnsi="Times New Roman" w:cs="Times New Roman"/>
                <w:color w:val="000000" w:themeColor="text1"/>
                <w:szCs w:val="24"/>
              </w:rPr>
              <w:t>月公布之決算資料顯示，以「</w:t>
            </w:r>
            <w:r w:rsidRPr="00F83AA2">
              <w:rPr>
                <w:rFonts w:ascii="Times New Roman" w:eastAsia="標楷體" w:hAnsi="Times New Roman" w:cs="Times New Roman"/>
                <w:color w:val="000000" w:themeColor="text1"/>
                <w:szCs w:val="24"/>
              </w:rPr>
              <w:t>111</w:t>
            </w:r>
            <w:r w:rsidRPr="00F83AA2">
              <w:rPr>
                <w:rFonts w:ascii="Times New Roman" w:eastAsia="標楷體" w:hAnsi="Times New Roman" w:cs="Times New Roman"/>
                <w:color w:val="000000" w:themeColor="text1"/>
                <w:szCs w:val="24"/>
              </w:rPr>
              <w:t>年</w:t>
            </w:r>
            <w:r w:rsidRPr="00F83AA2">
              <w:rPr>
                <w:rFonts w:ascii="Times New Roman" w:eastAsia="標楷體" w:hAnsi="Times New Roman" w:cs="Times New Roman"/>
                <w:color w:val="000000" w:themeColor="text1"/>
                <w:szCs w:val="24"/>
              </w:rPr>
              <w:t>12</w:t>
            </w:r>
            <w:r w:rsidRPr="00F83AA2">
              <w:rPr>
                <w:rFonts w:ascii="Times New Roman" w:eastAsia="標楷體" w:hAnsi="Times New Roman" w:cs="Times New Roman"/>
                <w:color w:val="000000" w:themeColor="text1"/>
                <w:szCs w:val="24"/>
              </w:rPr>
              <w:t>月</w:t>
            </w:r>
            <w:r w:rsidRPr="00F83AA2">
              <w:rPr>
                <w:rFonts w:ascii="Times New Roman" w:eastAsia="標楷體" w:hAnsi="Times New Roman" w:cs="Times New Roman"/>
                <w:color w:val="000000" w:themeColor="text1"/>
                <w:szCs w:val="24"/>
              </w:rPr>
              <w:t>31</w:t>
            </w:r>
            <w:r w:rsidRPr="00F83AA2">
              <w:rPr>
                <w:rFonts w:ascii="Times New Roman" w:eastAsia="標楷體" w:hAnsi="Times New Roman" w:cs="Times New Roman"/>
                <w:color w:val="000000" w:themeColor="text1"/>
                <w:szCs w:val="24"/>
              </w:rPr>
              <w:t>日為基準日，投保人數</w:t>
            </w:r>
            <w:r w:rsidRPr="00F83AA2">
              <w:rPr>
                <w:rFonts w:ascii="Times New Roman" w:eastAsia="標楷體" w:hAnsi="Times New Roman" w:cs="Times New Roman"/>
                <w:color w:val="000000" w:themeColor="text1"/>
                <w:szCs w:val="24"/>
              </w:rPr>
              <w:t>1,020</w:t>
            </w:r>
            <w:r w:rsidRPr="00F83AA2">
              <w:rPr>
                <w:rFonts w:ascii="Times New Roman" w:eastAsia="標楷體" w:hAnsi="Times New Roman" w:cs="Times New Roman"/>
                <w:color w:val="000000" w:themeColor="text1"/>
                <w:szCs w:val="24"/>
              </w:rPr>
              <w:t>萬人，折現率及資產報酬率</w:t>
            </w:r>
            <w:r w:rsidRPr="00F83AA2">
              <w:rPr>
                <w:rFonts w:ascii="Times New Roman" w:eastAsia="標楷體" w:hAnsi="Times New Roman" w:cs="Times New Roman"/>
                <w:color w:val="000000" w:themeColor="text1"/>
                <w:szCs w:val="24"/>
              </w:rPr>
              <w:t>4.0%</w:t>
            </w:r>
            <w:r w:rsidRPr="00F83AA2">
              <w:rPr>
                <w:rFonts w:ascii="Times New Roman" w:eastAsia="標楷體" w:hAnsi="Times New Roman" w:cs="Times New Roman"/>
                <w:color w:val="000000" w:themeColor="text1"/>
                <w:szCs w:val="24"/>
              </w:rPr>
              <w:t>、投保薪資增長率</w:t>
            </w:r>
            <w:r w:rsidRPr="00F83AA2">
              <w:rPr>
                <w:rFonts w:ascii="Times New Roman" w:eastAsia="標楷體" w:hAnsi="Times New Roman" w:cs="Times New Roman"/>
                <w:color w:val="000000" w:themeColor="text1"/>
                <w:szCs w:val="24"/>
              </w:rPr>
              <w:t>1.5%</w:t>
            </w:r>
            <w:r w:rsidRPr="00F83AA2">
              <w:rPr>
                <w:rFonts w:ascii="Times New Roman" w:eastAsia="標楷體" w:hAnsi="Times New Roman" w:cs="Times New Roman"/>
                <w:color w:val="000000" w:themeColor="text1"/>
                <w:szCs w:val="24"/>
              </w:rPr>
              <w:t>與物價指數年增率</w:t>
            </w:r>
            <w:r w:rsidRPr="00F83AA2">
              <w:rPr>
                <w:rFonts w:ascii="Times New Roman" w:eastAsia="標楷體" w:hAnsi="Times New Roman" w:cs="Times New Roman"/>
                <w:color w:val="000000" w:themeColor="text1"/>
                <w:szCs w:val="24"/>
              </w:rPr>
              <w:t>0.9%</w:t>
            </w:r>
            <w:r w:rsidRPr="00F83AA2">
              <w:rPr>
                <w:rFonts w:ascii="Times New Roman" w:eastAsia="標楷體" w:hAnsi="Times New Roman" w:cs="Times New Roman"/>
                <w:color w:val="000000" w:themeColor="text1"/>
                <w:szCs w:val="24"/>
              </w:rPr>
              <w:t>等假設條件，精算</w:t>
            </w:r>
            <w:r w:rsidRPr="00F83AA2">
              <w:rPr>
                <w:rFonts w:ascii="Times New Roman" w:eastAsia="標楷體" w:hAnsi="Times New Roman" w:cs="Times New Roman"/>
                <w:color w:val="000000" w:themeColor="text1"/>
                <w:szCs w:val="24"/>
              </w:rPr>
              <w:t>111</w:t>
            </w:r>
            <w:r w:rsidRPr="00F83AA2">
              <w:rPr>
                <w:rFonts w:ascii="Times New Roman" w:eastAsia="標楷體" w:hAnsi="Times New Roman" w:cs="Times New Roman"/>
                <w:color w:val="000000" w:themeColor="text1"/>
                <w:szCs w:val="24"/>
              </w:rPr>
              <w:t>年</w:t>
            </w:r>
            <w:r w:rsidRPr="00F83AA2">
              <w:rPr>
                <w:rFonts w:ascii="Times New Roman" w:eastAsia="標楷體" w:hAnsi="Times New Roman" w:cs="Times New Roman"/>
                <w:color w:val="000000" w:themeColor="text1"/>
                <w:szCs w:val="24"/>
              </w:rPr>
              <w:t>12</w:t>
            </w:r>
            <w:r w:rsidRPr="00F83AA2">
              <w:rPr>
                <w:rFonts w:ascii="Times New Roman" w:eastAsia="標楷體" w:hAnsi="Times New Roman" w:cs="Times New Roman"/>
                <w:color w:val="000000" w:themeColor="text1"/>
                <w:szCs w:val="24"/>
              </w:rPr>
              <w:t>月底勞工保險普通事故老年、失能及</w:t>
            </w:r>
            <w:r w:rsidRPr="00F83AA2">
              <w:rPr>
                <w:rFonts w:ascii="Times New Roman" w:eastAsia="標楷體" w:hAnsi="Times New Roman" w:cs="Times New Roman"/>
                <w:color w:val="000000" w:themeColor="text1"/>
                <w:szCs w:val="24"/>
              </w:rPr>
              <w:lastRenderedPageBreak/>
              <w:t>死亡給付之過去服務應計給付</w:t>
            </w:r>
            <w:proofErr w:type="gramStart"/>
            <w:r w:rsidRPr="00F83AA2">
              <w:rPr>
                <w:rFonts w:ascii="Times New Roman" w:eastAsia="標楷體" w:hAnsi="Times New Roman" w:cs="Times New Roman"/>
                <w:color w:val="000000" w:themeColor="text1"/>
                <w:szCs w:val="24"/>
              </w:rPr>
              <w:t>精算現值</w:t>
            </w:r>
            <w:proofErr w:type="gramEnd"/>
            <w:r w:rsidRPr="00F83AA2">
              <w:rPr>
                <w:rFonts w:ascii="Times New Roman" w:eastAsia="標楷體" w:hAnsi="Times New Roman" w:cs="Times New Roman"/>
                <w:color w:val="000000" w:themeColor="text1"/>
                <w:szCs w:val="24"/>
              </w:rPr>
              <w:t>約</w:t>
            </w:r>
            <w:r w:rsidRPr="00F83AA2">
              <w:rPr>
                <w:rFonts w:ascii="Times New Roman" w:eastAsia="標楷體" w:hAnsi="Times New Roman" w:cs="Times New Roman"/>
                <w:color w:val="000000" w:themeColor="text1"/>
                <w:szCs w:val="24"/>
              </w:rPr>
              <w:t>12</w:t>
            </w:r>
            <w:r w:rsidRPr="00F83AA2">
              <w:rPr>
                <w:rFonts w:ascii="Times New Roman" w:eastAsia="標楷體" w:hAnsi="Times New Roman" w:cs="Times New Roman"/>
                <w:color w:val="000000" w:themeColor="text1"/>
                <w:szCs w:val="24"/>
              </w:rPr>
              <w:t>兆</w:t>
            </w:r>
            <w:r w:rsidRPr="00F83AA2">
              <w:rPr>
                <w:rFonts w:ascii="Times New Roman" w:eastAsia="標楷體" w:hAnsi="Times New Roman" w:cs="Times New Roman"/>
                <w:color w:val="000000" w:themeColor="text1"/>
                <w:szCs w:val="24"/>
              </w:rPr>
              <w:t>3,240</w:t>
            </w:r>
            <w:r w:rsidRPr="00F83AA2">
              <w:rPr>
                <w:rFonts w:ascii="Times New Roman" w:eastAsia="標楷體" w:hAnsi="Times New Roman" w:cs="Times New Roman"/>
                <w:color w:val="000000" w:themeColor="text1"/>
                <w:szCs w:val="24"/>
              </w:rPr>
              <w:t>億元，扣除截至</w:t>
            </w:r>
            <w:r w:rsidRPr="00F83AA2">
              <w:rPr>
                <w:rFonts w:ascii="Times New Roman" w:eastAsia="標楷體" w:hAnsi="Times New Roman" w:cs="Times New Roman"/>
                <w:color w:val="000000" w:themeColor="text1"/>
                <w:szCs w:val="24"/>
              </w:rPr>
              <w:t>111</w:t>
            </w:r>
            <w:r w:rsidRPr="00F83AA2">
              <w:rPr>
                <w:rFonts w:ascii="Times New Roman" w:eastAsia="標楷體" w:hAnsi="Times New Roman" w:cs="Times New Roman"/>
                <w:color w:val="000000" w:themeColor="text1"/>
                <w:szCs w:val="24"/>
              </w:rPr>
              <w:t>年</w:t>
            </w:r>
            <w:r w:rsidRPr="00F83AA2">
              <w:rPr>
                <w:rFonts w:ascii="Times New Roman" w:eastAsia="標楷體" w:hAnsi="Times New Roman" w:cs="Times New Roman"/>
                <w:color w:val="000000" w:themeColor="text1"/>
                <w:szCs w:val="24"/>
              </w:rPr>
              <w:t>12</w:t>
            </w:r>
            <w:r w:rsidRPr="00F83AA2">
              <w:rPr>
                <w:rFonts w:ascii="Times New Roman" w:eastAsia="標楷體" w:hAnsi="Times New Roman" w:cs="Times New Roman"/>
                <w:color w:val="000000" w:themeColor="text1"/>
                <w:szCs w:val="24"/>
              </w:rPr>
              <w:t>月底止已提存責任準備</w:t>
            </w:r>
            <w:r w:rsidRPr="00F83AA2">
              <w:rPr>
                <w:rFonts w:ascii="Times New Roman" w:eastAsia="標楷體" w:hAnsi="Times New Roman" w:cs="Times New Roman"/>
                <w:color w:val="000000" w:themeColor="text1"/>
                <w:szCs w:val="24"/>
              </w:rPr>
              <w:t>8,385</w:t>
            </w:r>
            <w:r w:rsidRPr="00F83AA2">
              <w:rPr>
                <w:rFonts w:ascii="Times New Roman" w:eastAsia="標楷體" w:hAnsi="Times New Roman" w:cs="Times New Roman"/>
                <w:color w:val="000000" w:themeColor="text1"/>
                <w:szCs w:val="24"/>
              </w:rPr>
              <w:t>億元，未提存金額為</w:t>
            </w:r>
            <w:r w:rsidRPr="00F83AA2">
              <w:rPr>
                <w:rFonts w:ascii="Times New Roman" w:eastAsia="標楷體" w:hAnsi="Times New Roman" w:cs="Times New Roman"/>
                <w:color w:val="000000" w:themeColor="text1"/>
                <w:szCs w:val="24"/>
              </w:rPr>
              <w:t>11</w:t>
            </w:r>
            <w:r w:rsidRPr="00F83AA2">
              <w:rPr>
                <w:rFonts w:ascii="Times New Roman" w:eastAsia="標楷體" w:hAnsi="Times New Roman" w:cs="Times New Roman"/>
                <w:color w:val="000000" w:themeColor="text1"/>
                <w:szCs w:val="24"/>
              </w:rPr>
              <w:t>兆</w:t>
            </w:r>
            <w:r w:rsidRPr="00F83AA2">
              <w:rPr>
                <w:rFonts w:ascii="Times New Roman" w:eastAsia="標楷體" w:hAnsi="Times New Roman" w:cs="Times New Roman"/>
                <w:color w:val="000000" w:themeColor="text1"/>
                <w:szCs w:val="24"/>
              </w:rPr>
              <w:t>4,855</w:t>
            </w:r>
            <w:r w:rsidRPr="00F83AA2">
              <w:rPr>
                <w:rFonts w:ascii="Times New Roman" w:eastAsia="標楷體" w:hAnsi="Times New Roman" w:cs="Times New Roman"/>
                <w:color w:val="000000" w:themeColor="text1"/>
                <w:szCs w:val="24"/>
              </w:rPr>
              <w:t>億元。」</w:t>
            </w:r>
            <w:proofErr w:type="gramStart"/>
            <w:r w:rsidRPr="00F83AA2">
              <w:rPr>
                <w:rFonts w:ascii="Times New Roman" w:eastAsia="標楷體" w:hAnsi="Times New Roman" w:cs="Times New Roman"/>
                <w:color w:val="000000" w:themeColor="text1"/>
                <w:szCs w:val="24"/>
              </w:rPr>
              <w:t>凸</w:t>
            </w:r>
            <w:proofErr w:type="gramEnd"/>
            <w:r w:rsidRPr="00F83AA2">
              <w:rPr>
                <w:rFonts w:ascii="Times New Roman" w:eastAsia="標楷體" w:hAnsi="Times New Roman" w:cs="Times New Roman"/>
                <w:color w:val="000000" w:themeColor="text1"/>
                <w:szCs w:val="24"/>
              </w:rPr>
              <w:t>顯了勞工保險虧損越補越大洞！勞工保險基金</w:t>
            </w:r>
            <w:r w:rsidRPr="00F83AA2">
              <w:rPr>
                <w:rFonts w:ascii="Times New Roman" w:eastAsia="標楷體" w:hAnsi="Times New Roman" w:cs="Times New Roman"/>
                <w:color w:val="000000" w:themeColor="text1"/>
                <w:szCs w:val="24"/>
              </w:rPr>
              <w:t>111</w:t>
            </w:r>
            <w:r w:rsidRPr="00F83AA2">
              <w:rPr>
                <w:rFonts w:ascii="Times New Roman" w:eastAsia="標楷體" w:hAnsi="Times New Roman" w:cs="Times New Roman"/>
                <w:color w:val="000000" w:themeColor="text1"/>
                <w:szCs w:val="24"/>
              </w:rPr>
              <w:t>年「未</w:t>
            </w:r>
            <w:proofErr w:type="gramStart"/>
            <w:r w:rsidRPr="00F83AA2">
              <w:rPr>
                <w:rFonts w:ascii="Times New Roman" w:eastAsia="標楷體" w:hAnsi="Times New Roman" w:cs="Times New Roman"/>
                <w:color w:val="000000" w:themeColor="text1"/>
                <w:szCs w:val="24"/>
              </w:rPr>
              <w:t>提存精算</w:t>
            </w:r>
            <w:proofErr w:type="gramEnd"/>
            <w:r w:rsidRPr="00F83AA2">
              <w:rPr>
                <w:rFonts w:ascii="Times New Roman" w:eastAsia="標楷體" w:hAnsi="Times New Roman" w:cs="Times New Roman"/>
                <w:color w:val="000000" w:themeColor="text1"/>
                <w:szCs w:val="24"/>
              </w:rPr>
              <w:t>負債（即負債大於資產的數額，又稱潛藏負債）」已達</w:t>
            </w:r>
            <w:r w:rsidRPr="00F83AA2">
              <w:rPr>
                <w:rFonts w:ascii="Times New Roman" w:eastAsia="標楷體" w:hAnsi="Times New Roman" w:cs="Times New Roman"/>
                <w:color w:val="000000" w:themeColor="text1"/>
                <w:szCs w:val="24"/>
              </w:rPr>
              <w:t>11</w:t>
            </w:r>
            <w:r w:rsidRPr="00F83AA2">
              <w:rPr>
                <w:rFonts w:ascii="Times New Roman" w:eastAsia="標楷體" w:hAnsi="Times New Roman" w:cs="Times New Roman"/>
                <w:color w:val="000000" w:themeColor="text1"/>
                <w:szCs w:val="24"/>
              </w:rPr>
              <w:t>兆</w:t>
            </w:r>
            <w:r w:rsidRPr="00F83AA2">
              <w:rPr>
                <w:rFonts w:ascii="Times New Roman" w:eastAsia="標楷體" w:hAnsi="Times New Roman" w:cs="Times New Roman"/>
                <w:color w:val="000000" w:themeColor="text1"/>
                <w:szCs w:val="24"/>
              </w:rPr>
              <w:t>4,855</w:t>
            </w:r>
            <w:r w:rsidRPr="00F83AA2">
              <w:rPr>
                <w:rFonts w:ascii="Times New Roman" w:eastAsia="標楷體" w:hAnsi="Times New Roman" w:cs="Times New Roman"/>
                <w:color w:val="000000" w:themeColor="text1"/>
                <w:szCs w:val="24"/>
              </w:rPr>
              <w:t>億元，較</w:t>
            </w:r>
            <w:r w:rsidRPr="00F83AA2">
              <w:rPr>
                <w:rFonts w:ascii="Times New Roman" w:eastAsia="標楷體" w:hAnsi="Times New Roman" w:cs="Times New Roman"/>
                <w:color w:val="000000" w:themeColor="text1"/>
                <w:szCs w:val="24"/>
              </w:rPr>
              <w:t>110</w:t>
            </w:r>
            <w:r w:rsidRPr="00F83AA2">
              <w:rPr>
                <w:rFonts w:ascii="Times New Roman" w:eastAsia="標楷體" w:hAnsi="Times New Roman" w:cs="Times New Roman"/>
                <w:color w:val="000000" w:themeColor="text1"/>
                <w:szCs w:val="24"/>
              </w:rPr>
              <w:t>年的</w:t>
            </w:r>
            <w:r w:rsidRPr="00F83AA2">
              <w:rPr>
                <w:rFonts w:ascii="Times New Roman" w:eastAsia="標楷體" w:hAnsi="Times New Roman" w:cs="Times New Roman"/>
                <w:color w:val="000000" w:themeColor="text1"/>
                <w:szCs w:val="24"/>
              </w:rPr>
              <w:t>10</w:t>
            </w:r>
            <w:r w:rsidRPr="00F83AA2">
              <w:rPr>
                <w:rFonts w:ascii="Times New Roman" w:eastAsia="標楷體" w:hAnsi="Times New Roman" w:cs="Times New Roman"/>
                <w:color w:val="000000" w:themeColor="text1"/>
                <w:szCs w:val="24"/>
              </w:rPr>
              <w:t>兆</w:t>
            </w:r>
            <w:r w:rsidRPr="00F83AA2">
              <w:rPr>
                <w:rFonts w:ascii="Times New Roman" w:eastAsia="標楷體" w:hAnsi="Times New Roman" w:cs="Times New Roman"/>
                <w:color w:val="000000" w:themeColor="text1"/>
                <w:szCs w:val="24"/>
              </w:rPr>
              <w:t>7,639</w:t>
            </w:r>
            <w:r w:rsidRPr="00F83AA2">
              <w:rPr>
                <w:rFonts w:ascii="Times New Roman" w:eastAsia="標楷體" w:hAnsi="Times New Roman" w:cs="Times New Roman"/>
                <w:color w:val="000000" w:themeColor="text1"/>
                <w:szCs w:val="24"/>
              </w:rPr>
              <w:t>億元暴增</w:t>
            </w:r>
            <w:r w:rsidRPr="00F83AA2">
              <w:rPr>
                <w:rFonts w:ascii="Times New Roman" w:eastAsia="標楷體" w:hAnsi="Times New Roman" w:cs="Times New Roman"/>
                <w:color w:val="000000" w:themeColor="text1"/>
                <w:szCs w:val="24"/>
              </w:rPr>
              <w:t>7,216</w:t>
            </w:r>
            <w:r w:rsidRPr="00F83AA2">
              <w:rPr>
                <w:rFonts w:ascii="Times New Roman" w:eastAsia="標楷體" w:hAnsi="Times New Roman" w:cs="Times New Roman"/>
                <w:color w:val="000000" w:themeColor="text1"/>
                <w:szCs w:val="24"/>
              </w:rPr>
              <w:t>億元，平均每天負債增加</w:t>
            </w:r>
            <w:r w:rsidRPr="00F83AA2">
              <w:rPr>
                <w:rFonts w:ascii="Times New Roman" w:eastAsia="標楷體" w:hAnsi="Times New Roman" w:cs="Times New Roman"/>
                <w:color w:val="000000" w:themeColor="text1"/>
                <w:szCs w:val="24"/>
              </w:rPr>
              <w:t>20</w:t>
            </w:r>
            <w:r w:rsidRPr="00F83AA2">
              <w:rPr>
                <w:rFonts w:ascii="Times New Roman" w:eastAsia="標楷體" w:hAnsi="Times New Roman" w:cs="Times New Roman"/>
                <w:color w:val="000000" w:themeColor="text1"/>
                <w:szCs w:val="24"/>
              </w:rPr>
              <w:t>億元！</w:t>
            </w:r>
            <w:r w:rsidRPr="00F83AA2">
              <w:rPr>
                <w:rFonts w:ascii="Times New Roman" w:eastAsia="標楷體" w:hAnsi="Times New Roman" w:cs="Times New Roman"/>
                <w:color w:val="000000" w:themeColor="text1"/>
                <w:szCs w:val="24"/>
              </w:rPr>
              <w:t>105</w:t>
            </w:r>
            <w:r w:rsidRPr="00F83AA2">
              <w:rPr>
                <w:rFonts w:ascii="Times New Roman" w:eastAsia="標楷體" w:hAnsi="Times New Roman" w:cs="Times New Roman"/>
                <w:color w:val="000000" w:themeColor="text1"/>
                <w:szCs w:val="24"/>
              </w:rPr>
              <w:t>年</w:t>
            </w:r>
            <w:r w:rsidRPr="00F83AA2">
              <w:rPr>
                <w:rFonts w:ascii="Times New Roman" w:eastAsia="標楷體" w:hAnsi="Times New Roman" w:cs="Times New Roman"/>
                <w:color w:val="000000" w:themeColor="text1"/>
                <w:szCs w:val="24"/>
              </w:rPr>
              <w:t>6</w:t>
            </w:r>
            <w:r w:rsidRPr="00F83AA2">
              <w:rPr>
                <w:rFonts w:ascii="Times New Roman" w:eastAsia="標楷體" w:hAnsi="Times New Roman" w:cs="Times New Roman"/>
                <w:color w:val="000000" w:themeColor="text1"/>
                <w:szCs w:val="24"/>
              </w:rPr>
              <w:t>月，蔡總統</w:t>
            </w:r>
            <w:proofErr w:type="gramStart"/>
            <w:r w:rsidRPr="00F83AA2">
              <w:rPr>
                <w:rFonts w:ascii="Times New Roman" w:eastAsia="標楷體" w:hAnsi="Times New Roman" w:cs="Times New Roman"/>
                <w:color w:val="000000" w:themeColor="text1"/>
                <w:szCs w:val="24"/>
              </w:rPr>
              <w:t>甫</w:t>
            </w:r>
            <w:proofErr w:type="gramEnd"/>
            <w:r w:rsidRPr="00F83AA2">
              <w:rPr>
                <w:rFonts w:ascii="Times New Roman" w:eastAsia="標楷體" w:hAnsi="Times New Roman" w:cs="Times New Roman"/>
                <w:color w:val="000000" w:themeColor="text1"/>
                <w:szCs w:val="24"/>
              </w:rPr>
              <w:t>上任滿</w:t>
            </w:r>
            <w:r w:rsidRPr="00F83AA2">
              <w:rPr>
                <w:rFonts w:ascii="Times New Roman" w:eastAsia="標楷體" w:hAnsi="Times New Roman" w:cs="Times New Roman"/>
                <w:color w:val="000000" w:themeColor="text1"/>
                <w:szCs w:val="24"/>
              </w:rPr>
              <w:t>1</w:t>
            </w:r>
            <w:r w:rsidRPr="00F83AA2">
              <w:rPr>
                <w:rFonts w:ascii="Times New Roman" w:eastAsia="標楷體" w:hAnsi="Times New Roman" w:cs="Times New Roman"/>
                <w:color w:val="000000" w:themeColor="text1"/>
                <w:szCs w:val="24"/>
              </w:rPr>
              <w:t>個月時，就和陳建仁</w:t>
            </w:r>
            <w:proofErr w:type="gramStart"/>
            <w:r w:rsidRPr="00F83AA2">
              <w:rPr>
                <w:rFonts w:ascii="Times New Roman" w:eastAsia="標楷體" w:hAnsi="Times New Roman" w:cs="Times New Roman"/>
                <w:color w:val="000000" w:themeColor="text1"/>
                <w:szCs w:val="24"/>
              </w:rPr>
              <w:t>一起擺拍大</w:t>
            </w:r>
            <w:proofErr w:type="gramEnd"/>
            <w:r w:rsidRPr="00F83AA2">
              <w:rPr>
                <w:rFonts w:ascii="Times New Roman" w:eastAsia="標楷體" w:hAnsi="Times New Roman" w:cs="Times New Roman"/>
                <w:color w:val="000000" w:themeColor="text1"/>
                <w:szCs w:val="24"/>
              </w:rPr>
              <w:t>合照，成立第</w:t>
            </w:r>
            <w:r w:rsidRPr="00F83AA2">
              <w:rPr>
                <w:rFonts w:ascii="Times New Roman" w:eastAsia="標楷體" w:hAnsi="Times New Roman" w:cs="Times New Roman"/>
                <w:color w:val="000000" w:themeColor="text1"/>
                <w:szCs w:val="24"/>
              </w:rPr>
              <w:t>1</w:t>
            </w:r>
            <w:r w:rsidRPr="00F83AA2">
              <w:rPr>
                <w:rFonts w:ascii="Times New Roman" w:eastAsia="標楷體" w:hAnsi="Times New Roman" w:cs="Times New Roman"/>
                <w:color w:val="000000" w:themeColor="text1"/>
                <w:szCs w:val="24"/>
              </w:rPr>
              <w:t>個國家隊：「年金改革國家隊（總統府國家年金改革委員會）」；記者會上蔡總統還強調「現在不做，馬上就會後悔」，不要讓辛苦工作一輩子的民眾，還要擔心老年的經濟安全。結果勞工保險虧損年年激增！勞動部勞工保險局歷年決算書比較後可發現</w:t>
            </w:r>
            <w:r w:rsidRPr="00F83AA2">
              <w:rPr>
                <w:rFonts w:ascii="Times New Roman" w:eastAsia="標楷體" w:hAnsi="Times New Roman" w:cs="Times New Roman"/>
                <w:color w:val="000000" w:themeColor="text1"/>
                <w:szCs w:val="24"/>
              </w:rPr>
              <w:t>109</w:t>
            </w:r>
            <w:r w:rsidRPr="00F83AA2">
              <w:rPr>
                <w:rFonts w:ascii="Times New Roman" w:eastAsia="標楷體" w:hAnsi="Times New Roman" w:cs="Times New Roman"/>
                <w:color w:val="000000" w:themeColor="text1"/>
                <w:szCs w:val="24"/>
              </w:rPr>
              <w:t>年未</w:t>
            </w:r>
            <w:proofErr w:type="gramStart"/>
            <w:r w:rsidRPr="00F83AA2">
              <w:rPr>
                <w:rFonts w:ascii="Times New Roman" w:eastAsia="標楷體" w:hAnsi="Times New Roman" w:cs="Times New Roman"/>
                <w:color w:val="000000" w:themeColor="text1"/>
                <w:szCs w:val="24"/>
              </w:rPr>
              <w:t>提存精算</w:t>
            </w:r>
            <w:proofErr w:type="gramEnd"/>
            <w:r w:rsidRPr="00F83AA2">
              <w:rPr>
                <w:rFonts w:ascii="Times New Roman" w:eastAsia="標楷體" w:hAnsi="Times New Roman" w:cs="Times New Roman"/>
                <w:color w:val="000000" w:themeColor="text1"/>
                <w:szCs w:val="24"/>
              </w:rPr>
              <w:t>負債是</w:t>
            </w:r>
            <w:r w:rsidRPr="00F83AA2">
              <w:rPr>
                <w:rFonts w:ascii="Times New Roman" w:eastAsia="標楷體" w:hAnsi="Times New Roman" w:cs="Times New Roman"/>
                <w:color w:val="000000" w:themeColor="text1"/>
                <w:szCs w:val="24"/>
              </w:rPr>
              <w:t>10</w:t>
            </w:r>
            <w:r w:rsidRPr="00F83AA2">
              <w:rPr>
                <w:rFonts w:ascii="Times New Roman" w:eastAsia="標楷體" w:hAnsi="Times New Roman" w:cs="Times New Roman"/>
                <w:color w:val="000000" w:themeColor="text1"/>
                <w:szCs w:val="24"/>
              </w:rPr>
              <w:t>兆</w:t>
            </w:r>
            <w:r w:rsidRPr="00F83AA2">
              <w:rPr>
                <w:rFonts w:ascii="Times New Roman" w:eastAsia="標楷體" w:hAnsi="Times New Roman" w:cs="Times New Roman"/>
                <w:color w:val="000000" w:themeColor="text1"/>
                <w:szCs w:val="24"/>
              </w:rPr>
              <w:t>2,876</w:t>
            </w:r>
            <w:r w:rsidRPr="00F83AA2">
              <w:rPr>
                <w:rFonts w:ascii="Times New Roman" w:eastAsia="標楷體" w:hAnsi="Times New Roman" w:cs="Times New Roman"/>
                <w:color w:val="000000" w:themeColor="text1"/>
                <w:szCs w:val="24"/>
              </w:rPr>
              <w:t>億元，</w:t>
            </w:r>
            <w:r w:rsidRPr="00F83AA2">
              <w:rPr>
                <w:rFonts w:ascii="Times New Roman" w:eastAsia="標楷體" w:hAnsi="Times New Roman" w:cs="Times New Roman"/>
                <w:color w:val="000000" w:themeColor="text1"/>
                <w:szCs w:val="24"/>
              </w:rPr>
              <w:t>110</w:t>
            </w:r>
            <w:r w:rsidRPr="00F83AA2">
              <w:rPr>
                <w:rFonts w:ascii="Times New Roman" w:eastAsia="標楷體" w:hAnsi="Times New Roman" w:cs="Times New Roman"/>
                <w:color w:val="000000" w:themeColor="text1"/>
                <w:szCs w:val="24"/>
              </w:rPr>
              <w:t>年是</w:t>
            </w:r>
            <w:r w:rsidRPr="00F83AA2">
              <w:rPr>
                <w:rFonts w:ascii="Times New Roman" w:eastAsia="標楷體" w:hAnsi="Times New Roman" w:cs="Times New Roman"/>
                <w:color w:val="000000" w:themeColor="text1"/>
                <w:szCs w:val="24"/>
              </w:rPr>
              <w:t>10</w:t>
            </w:r>
            <w:r w:rsidRPr="00F83AA2">
              <w:rPr>
                <w:rFonts w:ascii="Times New Roman" w:eastAsia="標楷體" w:hAnsi="Times New Roman" w:cs="Times New Roman"/>
                <w:color w:val="000000" w:themeColor="text1"/>
                <w:szCs w:val="24"/>
              </w:rPr>
              <w:t>兆</w:t>
            </w:r>
            <w:r w:rsidRPr="00F83AA2">
              <w:rPr>
                <w:rFonts w:ascii="Times New Roman" w:eastAsia="標楷體" w:hAnsi="Times New Roman" w:cs="Times New Roman"/>
                <w:color w:val="000000" w:themeColor="text1"/>
                <w:szCs w:val="24"/>
              </w:rPr>
              <w:t>7,639</w:t>
            </w:r>
            <w:r w:rsidRPr="00F83AA2">
              <w:rPr>
                <w:rFonts w:ascii="Times New Roman" w:eastAsia="標楷體" w:hAnsi="Times New Roman" w:cs="Times New Roman"/>
                <w:color w:val="000000" w:themeColor="text1"/>
                <w:szCs w:val="24"/>
              </w:rPr>
              <w:t>億元，</w:t>
            </w:r>
            <w:r w:rsidRPr="00F83AA2">
              <w:rPr>
                <w:rFonts w:ascii="Times New Roman" w:eastAsia="標楷體" w:hAnsi="Times New Roman" w:cs="Times New Roman"/>
                <w:color w:val="000000" w:themeColor="text1"/>
                <w:szCs w:val="24"/>
              </w:rPr>
              <w:t>111</w:t>
            </w:r>
            <w:r w:rsidRPr="00F83AA2">
              <w:rPr>
                <w:rFonts w:ascii="Times New Roman" w:eastAsia="標楷體" w:hAnsi="Times New Roman" w:cs="Times New Roman"/>
                <w:color w:val="000000" w:themeColor="text1"/>
                <w:szCs w:val="24"/>
              </w:rPr>
              <w:t>年達</w:t>
            </w:r>
            <w:r w:rsidRPr="00F83AA2">
              <w:rPr>
                <w:rFonts w:ascii="Times New Roman" w:eastAsia="標楷體" w:hAnsi="Times New Roman" w:cs="Times New Roman"/>
                <w:color w:val="000000" w:themeColor="text1"/>
                <w:szCs w:val="24"/>
              </w:rPr>
              <w:t>11</w:t>
            </w:r>
            <w:r w:rsidRPr="00F83AA2">
              <w:rPr>
                <w:rFonts w:ascii="Times New Roman" w:eastAsia="標楷體" w:hAnsi="Times New Roman" w:cs="Times New Roman"/>
                <w:color w:val="000000" w:themeColor="text1"/>
                <w:szCs w:val="24"/>
              </w:rPr>
              <w:t>兆</w:t>
            </w:r>
            <w:r w:rsidRPr="00F83AA2">
              <w:rPr>
                <w:rFonts w:ascii="Times New Roman" w:eastAsia="標楷體" w:hAnsi="Times New Roman" w:cs="Times New Roman"/>
                <w:color w:val="000000" w:themeColor="text1"/>
                <w:szCs w:val="24"/>
              </w:rPr>
              <w:t>4,855</w:t>
            </w:r>
            <w:r w:rsidRPr="00F83AA2">
              <w:rPr>
                <w:rFonts w:ascii="Times New Roman" w:eastAsia="標楷體" w:hAnsi="Times New Roman" w:cs="Times New Roman"/>
                <w:color w:val="000000" w:themeColor="text1"/>
                <w:szCs w:val="24"/>
              </w:rPr>
              <w:t>億元；等於</w:t>
            </w:r>
            <w:r w:rsidRPr="00F83AA2">
              <w:rPr>
                <w:rFonts w:ascii="Times New Roman" w:eastAsia="標楷體" w:hAnsi="Times New Roman" w:cs="Times New Roman"/>
                <w:color w:val="000000" w:themeColor="text1"/>
                <w:szCs w:val="24"/>
              </w:rPr>
              <w:t>110</w:t>
            </w:r>
            <w:r w:rsidRPr="00F83AA2">
              <w:rPr>
                <w:rFonts w:ascii="Times New Roman" w:eastAsia="標楷體" w:hAnsi="Times New Roman" w:cs="Times New Roman"/>
                <w:color w:val="000000" w:themeColor="text1"/>
                <w:szCs w:val="24"/>
              </w:rPr>
              <w:t>年時增加</w:t>
            </w:r>
            <w:r w:rsidRPr="00F83AA2">
              <w:rPr>
                <w:rFonts w:ascii="Times New Roman" w:eastAsia="標楷體" w:hAnsi="Times New Roman" w:cs="Times New Roman"/>
                <w:color w:val="000000" w:themeColor="text1"/>
                <w:szCs w:val="24"/>
              </w:rPr>
              <w:t>4,763</w:t>
            </w:r>
            <w:r w:rsidRPr="00F83AA2">
              <w:rPr>
                <w:rFonts w:ascii="Times New Roman" w:eastAsia="標楷體" w:hAnsi="Times New Roman" w:cs="Times New Roman"/>
                <w:color w:val="000000" w:themeColor="text1"/>
                <w:szCs w:val="24"/>
              </w:rPr>
              <w:t>億元，</w:t>
            </w:r>
            <w:r w:rsidRPr="00F83AA2">
              <w:rPr>
                <w:rFonts w:ascii="Times New Roman" w:eastAsia="標楷體" w:hAnsi="Times New Roman" w:cs="Times New Roman"/>
                <w:color w:val="000000" w:themeColor="text1"/>
                <w:szCs w:val="24"/>
              </w:rPr>
              <w:t>111</w:t>
            </w:r>
            <w:r w:rsidRPr="00F83AA2">
              <w:rPr>
                <w:rFonts w:ascii="Times New Roman" w:eastAsia="標楷體" w:hAnsi="Times New Roman" w:cs="Times New Roman"/>
                <w:color w:val="000000" w:themeColor="text1"/>
                <w:szCs w:val="24"/>
              </w:rPr>
              <w:t>年暴增</w:t>
            </w:r>
            <w:r w:rsidRPr="00F83AA2">
              <w:rPr>
                <w:rFonts w:ascii="Times New Roman" w:eastAsia="標楷體" w:hAnsi="Times New Roman" w:cs="Times New Roman"/>
                <w:color w:val="000000" w:themeColor="text1"/>
                <w:szCs w:val="24"/>
              </w:rPr>
              <w:t>7,216</w:t>
            </w:r>
            <w:r w:rsidRPr="00F83AA2">
              <w:rPr>
                <w:rFonts w:ascii="Times New Roman" w:eastAsia="標楷體" w:hAnsi="Times New Roman" w:cs="Times New Roman"/>
                <w:color w:val="000000" w:themeColor="text1"/>
                <w:szCs w:val="24"/>
              </w:rPr>
              <w:t>億元。對此勞動部勞動保險司司長陳美女說明，首先是因為勞工年資不斷增加、投保平均薪資提高；第</w:t>
            </w:r>
            <w:r w:rsidRPr="00F83AA2">
              <w:rPr>
                <w:rFonts w:ascii="Times New Roman" w:eastAsia="標楷體" w:hAnsi="Times New Roman" w:cs="Times New Roman"/>
                <w:color w:val="000000" w:themeColor="text1"/>
                <w:szCs w:val="24"/>
              </w:rPr>
              <w:t>2</w:t>
            </w:r>
            <w:r w:rsidRPr="00F83AA2">
              <w:rPr>
                <w:rFonts w:ascii="Times New Roman" w:eastAsia="標楷體" w:hAnsi="Times New Roman" w:cs="Times New Roman"/>
                <w:color w:val="000000" w:themeColor="text1"/>
                <w:szCs w:val="24"/>
              </w:rPr>
              <w:t>個原因是去年勞工保險基金投資評價損失。除了不斷地撥補，撥補規模還越來越大！除了已撥補的</w:t>
            </w:r>
            <w:r w:rsidRPr="00F83AA2">
              <w:rPr>
                <w:rFonts w:ascii="Times New Roman" w:eastAsia="標楷體" w:hAnsi="Times New Roman" w:cs="Times New Roman"/>
                <w:color w:val="000000" w:themeColor="text1"/>
                <w:szCs w:val="24"/>
              </w:rPr>
              <w:t>1,170</w:t>
            </w:r>
            <w:r w:rsidRPr="00F83AA2">
              <w:rPr>
                <w:rFonts w:ascii="Times New Roman" w:eastAsia="標楷體" w:hAnsi="Times New Roman" w:cs="Times New Roman"/>
                <w:color w:val="000000" w:themeColor="text1"/>
                <w:szCs w:val="24"/>
              </w:rPr>
              <w:t>億元，再加上特別預算</w:t>
            </w:r>
            <w:r w:rsidRPr="00F83AA2">
              <w:rPr>
                <w:rFonts w:ascii="Times New Roman" w:eastAsia="標楷體" w:hAnsi="Times New Roman" w:cs="Times New Roman"/>
                <w:color w:val="000000" w:themeColor="text1"/>
                <w:szCs w:val="24"/>
              </w:rPr>
              <w:t>300</w:t>
            </w:r>
            <w:r w:rsidRPr="00F83AA2">
              <w:rPr>
                <w:rFonts w:ascii="Times New Roman" w:eastAsia="標楷體" w:hAnsi="Times New Roman" w:cs="Times New Roman"/>
                <w:color w:val="000000" w:themeColor="text1"/>
                <w:szCs w:val="24"/>
              </w:rPr>
              <w:t>億元及</w:t>
            </w:r>
            <w:r w:rsidRPr="00F83AA2">
              <w:rPr>
                <w:rFonts w:ascii="Times New Roman" w:eastAsia="標楷體" w:hAnsi="Times New Roman" w:cs="Times New Roman"/>
                <w:color w:val="000000" w:themeColor="text1"/>
                <w:szCs w:val="24"/>
              </w:rPr>
              <w:t>113</w:t>
            </w:r>
            <w:r w:rsidRPr="00F83AA2">
              <w:rPr>
                <w:rFonts w:ascii="Times New Roman" w:eastAsia="標楷體" w:hAnsi="Times New Roman" w:cs="Times New Roman"/>
                <w:color w:val="000000" w:themeColor="text1"/>
                <w:szCs w:val="24"/>
              </w:rPr>
              <w:t>年擬撥補的</w:t>
            </w:r>
            <w:r w:rsidRPr="00F83AA2">
              <w:rPr>
                <w:rFonts w:ascii="Times New Roman" w:eastAsia="標楷體" w:hAnsi="Times New Roman" w:cs="Times New Roman"/>
                <w:color w:val="000000" w:themeColor="text1"/>
                <w:szCs w:val="24"/>
              </w:rPr>
              <w:t>1,000</w:t>
            </w:r>
            <w:r w:rsidRPr="00F83AA2">
              <w:rPr>
                <w:rFonts w:ascii="Times New Roman" w:eastAsia="標楷體" w:hAnsi="Times New Roman" w:cs="Times New Roman"/>
                <w:color w:val="000000" w:themeColor="text1"/>
                <w:szCs w:val="24"/>
              </w:rPr>
              <w:t>億元，撥補預算達</w:t>
            </w:r>
            <w:r w:rsidRPr="00F83AA2">
              <w:rPr>
                <w:rFonts w:ascii="Times New Roman" w:eastAsia="標楷體" w:hAnsi="Times New Roman" w:cs="Times New Roman"/>
                <w:color w:val="000000" w:themeColor="text1"/>
                <w:szCs w:val="24"/>
              </w:rPr>
              <w:t>2,470</w:t>
            </w:r>
            <w:r w:rsidRPr="00F83AA2">
              <w:rPr>
                <w:rFonts w:ascii="Times New Roman" w:eastAsia="標楷體" w:hAnsi="Times New Roman" w:cs="Times New Roman"/>
                <w:color w:val="000000" w:themeColor="text1"/>
                <w:szCs w:val="24"/>
              </w:rPr>
              <w:t>億元。勞動部</w:t>
            </w:r>
            <w:proofErr w:type="gramStart"/>
            <w:r w:rsidRPr="00F83AA2">
              <w:rPr>
                <w:rFonts w:ascii="Times New Roman" w:eastAsia="標楷體" w:hAnsi="Times New Roman" w:cs="Times New Roman"/>
                <w:color w:val="000000" w:themeColor="text1"/>
                <w:szCs w:val="24"/>
              </w:rPr>
              <w:t>112</w:t>
            </w:r>
            <w:proofErr w:type="gramEnd"/>
            <w:r w:rsidRPr="00F83AA2">
              <w:rPr>
                <w:rFonts w:ascii="Times New Roman" w:eastAsia="標楷體" w:hAnsi="Times New Roman" w:cs="Times New Roman"/>
                <w:color w:val="000000" w:themeColor="text1"/>
                <w:szCs w:val="24"/>
              </w:rPr>
              <w:t>年度預算案規模已近</w:t>
            </w:r>
            <w:r w:rsidRPr="00F83AA2">
              <w:rPr>
                <w:rFonts w:ascii="Times New Roman" w:eastAsia="標楷體" w:hAnsi="Times New Roman" w:cs="Times New Roman"/>
                <w:color w:val="000000" w:themeColor="text1"/>
                <w:szCs w:val="24"/>
              </w:rPr>
              <w:t>2,000</w:t>
            </w:r>
            <w:r w:rsidRPr="00F83AA2">
              <w:rPr>
                <w:rFonts w:ascii="Times New Roman" w:eastAsia="標楷體" w:hAnsi="Times New Roman" w:cs="Times New Roman"/>
                <w:color w:val="000000" w:themeColor="text1"/>
                <w:szCs w:val="24"/>
              </w:rPr>
              <w:t>億元，若其他部會預算不變，為了補勞工保險虧損，勞動部</w:t>
            </w:r>
            <w:r w:rsidRPr="00F83AA2">
              <w:rPr>
                <w:rFonts w:ascii="Times New Roman" w:eastAsia="標楷體" w:hAnsi="Times New Roman" w:cs="Times New Roman"/>
                <w:color w:val="000000" w:themeColor="text1"/>
                <w:szCs w:val="24"/>
              </w:rPr>
              <w:t>113</w:t>
            </w:r>
            <w:r w:rsidRPr="00F83AA2">
              <w:rPr>
                <w:rFonts w:ascii="Times New Roman" w:eastAsia="標楷體" w:hAnsi="Times New Roman" w:cs="Times New Roman"/>
                <w:color w:val="000000" w:themeColor="text1"/>
                <w:szCs w:val="24"/>
              </w:rPr>
              <w:t>年可能超越經濟部成為預算規模第</w:t>
            </w:r>
            <w:r w:rsidRPr="00F83AA2">
              <w:rPr>
                <w:rFonts w:ascii="Times New Roman" w:eastAsia="標楷體" w:hAnsi="Times New Roman" w:cs="Times New Roman"/>
                <w:color w:val="000000" w:themeColor="text1"/>
                <w:szCs w:val="24"/>
              </w:rPr>
              <w:t>4</w:t>
            </w:r>
            <w:r w:rsidRPr="00F83AA2">
              <w:rPr>
                <w:rFonts w:ascii="Times New Roman" w:eastAsia="標楷體" w:hAnsi="Times New Roman" w:cs="Times New Roman"/>
                <w:color w:val="000000" w:themeColor="text1"/>
                <w:szCs w:val="24"/>
              </w:rPr>
              <w:t>大部會，僅次於國防部、衛生福利部、教育部，卻不見蔡總統提出適當的年金改革，國人都非常擔心未來年金改革啟動時，年輕世代恐將負擔更多。綜上所述，為確保基金收益及安全性、提升勞工保險基金運用效能，</w:t>
            </w:r>
            <w:proofErr w:type="gramStart"/>
            <w:r w:rsidRPr="00F83AA2">
              <w:rPr>
                <w:rFonts w:ascii="Times New Roman" w:eastAsia="標楷體" w:hAnsi="Times New Roman" w:cs="Times New Roman"/>
                <w:color w:val="000000" w:themeColor="text1"/>
                <w:szCs w:val="24"/>
              </w:rPr>
              <w:t>爰</w:t>
            </w:r>
            <w:proofErr w:type="gramEnd"/>
            <w:r w:rsidRPr="00F83AA2">
              <w:rPr>
                <w:rFonts w:ascii="Times New Roman" w:eastAsia="標楷體" w:hAnsi="Times New Roman" w:cs="Times New Roman"/>
                <w:color w:val="000000" w:themeColor="text1"/>
                <w:szCs w:val="24"/>
              </w:rPr>
              <w:t>勞動部勞工保險局針對內部投資制度進行檢討，且於</w:t>
            </w:r>
            <w:r w:rsidRPr="00F83AA2">
              <w:rPr>
                <w:rFonts w:ascii="Times New Roman" w:eastAsia="標楷體" w:hAnsi="Times New Roman" w:cs="Times New Roman"/>
                <w:color w:val="000000" w:themeColor="text1"/>
                <w:szCs w:val="24"/>
              </w:rPr>
              <w:t>3</w:t>
            </w:r>
            <w:r w:rsidRPr="00F83AA2">
              <w:rPr>
                <w:rFonts w:ascii="Times New Roman" w:eastAsia="標楷體" w:hAnsi="Times New Roman" w:cs="Times New Roman"/>
                <w:color w:val="000000" w:themeColor="text1"/>
                <w:szCs w:val="24"/>
              </w:rPr>
              <w:t>個月內向立法院社會福利及衛生環境委員會提出書面報告。</w:t>
            </w:r>
          </w:p>
        </w:tc>
        <w:tc>
          <w:tcPr>
            <w:tcW w:w="3688" w:type="dxa"/>
            <w:tcBorders>
              <w:top w:val="single" w:sz="2" w:space="0" w:color="auto"/>
              <w:left w:val="single" w:sz="2" w:space="0" w:color="auto"/>
              <w:bottom w:val="single" w:sz="2" w:space="0" w:color="auto"/>
              <w:right w:val="single" w:sz="2" w:space="0" w:color="auto"/>
            </w:tcBorders>
          </w:tcPr>
          <w:p w14:paraId="07F47B56" w14:textId="3F37C328" w:rsidR="00464AD4" w:rsidRPr="0073309E" w:rsidRDefault="00464AD4" w:rsidP="00A41E0E">
            <w:pPr>
              <w:pStyle w:val="ac"/>
              <w:numPr>
                <w:ilvl w:val="0"/>
                <w:numId w:val="6"/>
              </w:numPr>
              <w:tabs>
                <w:tab w:val="left" w:pos="379"/>
              </w:tabs>
              <w:spacing w:line="360" w:lineRule="exact"/>
              <w:textAlignment w:val="center"/>
              <w:rPr>
                <w:rFonts w:eastAsia="標楷體"/>
                <w:color w:val="000000" w:themeColor="text1"/>
              </w:rPr>
            </w:pPr>
            <w:r w:rsidRPr="0073309E">
              <w:rPr>
                <w:rFonts w:eastAsia="標楷體"/>
                <w:color w:val="000000" w:themeColor="text1"/>
              </w:rPr>
              <w:lastRenderedPageBreak/>
              <w:t>勞保基</w:t>
            </w:r>
            <w:r w:rsidRPr="00426F86">
              <w:rPr>
                <w:rFonts w:eastAsia="標楷體"/>
                <w:color w:val="000000" w:themeColor="text1"/>
              </w:rPr>
              <w:t>金自</w:t>
            </w:r>
            <w:r w:rsidRPr="00426F86">
              <w:rPr>
                <w:rFonts w:eastAsia="標楷體"/>
                <w:color w:val="000000" w:themeColor="text1"/>
              </w:rPr>
              <w:t>84</w:t>
            </w:r>
            <w:r w:rsidRPr="00426F86">
              <w:rPr>
                <w:rFonts w:eastAsia="標楷體"/>
                <w:color w:val="000000" w:themeColor="text1"/>
              </w:rPr>
              <w:t>年</w:t>
            </w:r>
            <w:proofErr w:type="gramStart"/>
            <w:r w:rsidRPr="00426F86">
              <w:rPr>
                <w:rFonts w:eastAsia="標楷體"/>
                <w:color w:val="000000" w:themeColor="text1"/>
              </w:rPr>
              <w:t>勞</w:t>
            </w:r>
            <w:proofErr w:type="gramEnd"/>
            <w:r w:rsidRPr="00426F86">
              <w:rPr>
                <w:rFonts w:eastAsia="標楷體"/>
                <w:color w:val="000000" w:themeColor="text1"/>
              </w:rPr>
              <w:t>健保分隸以來，</w:t>
            </w:r>
            <w:r w:rsidR="00EF01D0" w:rsidRPr="00426F86">
              <w:rPr>
                <w:rFonts w:eastAsia="標楷體" w:hint="eastAsia"/>
                <w:color w:val="000000" w:themeColor="text1"/>
              </w:rPr>
              <w:t>至</w:t>
            </w:r>
            <w:r w:rsidR="0073309E" w:rsidRPr="00426F86">
              <w:rPr>
                <w:rFonts w:eastAsia="標楷體" w:hint="eastAsia"/>
                <w:color w:val="000000" w:themeColor="text1"/>
              </w:rPr>
              <w:t>112</w:t>
            </w:r>
            <w:r w:rsidR="0073309E" w:rsidRPr="00426F86">
              <w:rPr>
                <w:rFonts w:eastAsia="標楷體" w:hint="eastAsia"/>
                <w:color w:val="000000" w:themeColor="text1"/>
              </w:rPr>
              <w:t>年</w:t>
            </w:r>
            <w:r w:rsidR="0073309E" w:rsidRPr="00426F86">
              <w:rPr>
                <w:rFonts w:eastAsia="標楷體" w:hint="eastAsia"/>
                <w:color w:val="000000" w:themeColor="text1"/>
              </w:rPr>
              <w:t>12</w:t>
            </w:r>
            <w:r w:rsidR="0073309E" w:rsidRPr="00426F86">
              <w:rPr>
                <w:rFonts w:eastAsia="標楷體" w:hint="eastAsia"/>
                <w:color w:val="000000" w:themeColor="text1"/>
              </w:rPr>
              <w:t>月底止，年化收益率</w:t>
            </w:r>
            <w:r w:rsidR="0073309E" w:rsidRPr="00426F86">
              <w:rPr>
                <w:rFonts w:eastAsia="標楷體" w:hint="eastAsia"/>
                <w:color w:val="000000" w:themeColor="text1"/>
              </w:rPr>
              <w:t>4.50%</w:t>
            </w:r>
            <w:r w:rsidR="0073309E" w:rsidRPr="00426F86">
              <w:rPr>
                <w:rFonts w:eastAsia="標楷體" w:hint="eastAsia"/>
                <w:color w:val="000000" w:themeColor="text1"/>
              </w:rPr>
              <w:t>，近</w:t>
            </w:r>
            <w:r w:rsidR="0073309E" w:rsidRPr="00426F86">
              <w:rPr>
                <w:rFonts w:eastAsia="標楷體" w:hint="eastAsia"/>
                <w:color w:val="000000" w:themeColor="text1"/>
              </w:rPr>
              <w:t>10</w:t>
            </w:r>
            <w:r w:rsidR="0073309E" w:rsidRPr="00426F86">
              <w:rPr>
                <w:rFonts w:eastAsia="標楷體" w:hint="eastAsia"/>
                <w:color w:val="000000" w:themeColor="text1"/>
              </w:rPr>
              <w:t>年來</w:t>
            </w:r>
            <w:r w:rsidR="0073309E" w:rsidRPr="00426F86">
              <w:rPr>
                <w:rFonts w:eastAsia="標楷體" w:hint="eastAsia"/>
                <w:color w:val="000000" w:themeColor="text1"/>
              </w:rPr>
              <w:t>(103</w:t>
            </w:r>
            <w:r w:rsidR="0073309E" w:rsidRPr="00426F86">
              <w:rPr>
                <w:rFonts w:eastAsia="標楷體" w:hint="eastAsia"/>
                <w:color w:val="000000" w:themeColor="text1"/>
              </w:rPr>
              <w:t>年</w:t>
            </w:r>
            <w:r w:rsidR="0073309E" w:rsidRPr="00426F86">
              <w:rPr>
                <w:rFonts w:eastAsia="標楷體" w:hint="eastAsia"/>
                <w:color w:val="000000" w:themeColor="text1"/>
              </w:rPr>
              <w:t>-112</w:t>
            </w:r>
            <w:r w:rsidR="0073309E" w:rsidRPr="00426F86">
              <w:rPr>
                <w:rFonts w:eastAsia="標楷體" w:hint="eastAsia"/>
                <w:color w:val="000000" w:themeColor="text1"/>
              </w:rPr>
              <w:t>年</w:t>
            </w:r>
            <w:r w:rsidR="0073309E" w:rsidRPr="00426F86">
              <w:rPr>
                <w:rFonts w:eastAsia="標楷體" w:hint="eastAsia"/>
                <w:color w:val="000000" w:themeColor="text1"/>
              </w:rPr>
              <w:t>12</w:t>
            </w:r>
            <w:r w:rsidR="0073309E" w:rsidRPr="00426F86">
              <w:rPr>
                <w:rFonts w:eastAsia="標楷體" w:hint="eastAsia"/>
                <w:color w:val="000000" w:themeColor="text1"/>
              </w:rPr>
              <w:t>月</w:t>
            </w:r>
            <w:r w:rsidR="0073309E" w:rsidRPr="00426F86">
              <w:rPr>
                <w:rFonts w:eastAsia="標楷體" w:hint="eastAsia"/>
                <w:color w:val="000000" w:themeColor="text1"/>
              </w:rPr>
              <w:t>)</w:t>
            </w:r>
            <w:r w:rsidR="0073309E" w:rsidRPr="00426F86">
              <w:rPr>
                <w:rFonts w:eastAsia="標楷體" w:hint="eastAsia"/>
                <w:color w:val="000000" w:themeColor="text1"/>
              </w:rPr>
              <w:t>年化收益率</w:t>
            </w:r>
            <w:r w:rsidR="0073309E" w:rsidRPr="00426F86">
              <w:rPr>
                <w:rFonts w:eastAsia="標楷體" w:hint="eastAsia"/>
                <w:color w:val="000000" w:themeColor="text1"/>
              </w:rPr>
              <w:t>5.33%</w:t>
            </w:r>
            <w:r w:rsidR="0073309E" w:rsidRPr="00426F86">
              <w:rPr>
                <w:rFonts w:eastAsia="標楷體" w:hint="eastAsia"/>
                <w:color w:val="000000" w:themeColor="text1"/>
              </w:rPr>
              <w:t>，</w:t>
            </w:r>
            <w:r w:rsidRPr="00426F86">
              <w:rPr>
                <w:rFonts w:eastAsia="標楷體"/>
                <w:color w:val="000000" w:themeColor="text1"/>
              </w:rPr>
              <w:t>收益數已</w:t>
            </w:r>
            <w:proofErr w:type="gramStart"/>
            <w:r w:rsidRPr="0073309E">
              <w:rPr>
                <w:rFonts w:eastAsia="標楷體"/>
                <w:color w:val="000000" w:themeColor="text1"/>
              </w:rPr>
              <w:t>挹</w:t>
            </w:r>
            <w:proofErr w:type="gramEnd"/>
            <w:r w:rsidRPr="0073309E">
              <w:rPr>
                <w:rFonts w:eastAsia="標楷體"/>
                <w:color w:val="000000" w:themeColor="text1"/>
              </w:rPr>
              <w:t>注勞工</w:t>
            </w:r>
            <w:r w:rsidRPr="0073309E">
              <w:rPr>
                <w:rFonts w:eastAsia="標楷體"/>
                <w:color w:val="000000" w:themeColor="text1"/>
              </w:rPr>
              <w:lastRenderedPageBreak/>
              <w:t>保險基金。勞動基金運用局為因應今年以來全球主要國家升息、經濟衰退疑慮及通貨膨脹壓力等不確定因素，國外投資方面，採取多元分散風險投資配置，增加防禦性資產配置、持有至到期債券或基礎建設投資；國內投資方面，考量國內物價相對穩定，適時布局可受惠相關議題之台股部位，並持續關注各國財政與貨幣政策動態、國際地緣政治發展、金融市場與經濟動能及類股輪動表現等，</w:t>
            </w:r>
            <w:proofErr w:type="gramStart"/>
            <w:r w:rsidRPr="0073309E">
              <w:rPr>
                <w:rFonts w:eastAsia="標楷體"/>
                <w:color w:val="000000" w:themeColor="text1"/>
              </w:rPr>
              <w:t>嗣</w:t>
            </w:r>
            <w:proofErr w:type="gramEnd"/>
            <w:r w:rsidRPr="0073309E">
              <w:rPr>
                <w:rFonts w:eastAsia="標楷體"/>
                <w:color w:val="000000" w:themeColor="text1"/>
              </w:rPr>
              <w:t>將適時調整投資標的，藉多元布局分散投資風險，並力求增益勞工保險基金長期穩健績效。</w:t>
            </w:r>
          </w:p>
          <w:p w14:paraId="5D0A6FB3" w14:textId="21463307" w:rsidR="00464AD4" w:rsidRPr="00F83AA2" w:rsidRDefault="00841CEB" w:rsidP="00464AD4">
            <w:pPr>
              <w:pStyle w:val="ac"/>
              <w:numPr>
                <w:ilvl w:val="0"/>
                <w:numId w:val="6"/>
              </w:numPr>
              <w:tabs>
                <w:tab w:val="left" w:pos="379"/>
              </w:tabs>
              <w:spacing w:line="360" w:lineRule="exact"/>
              <w:textAlignment w:val="center"/>
              <w:rPr>
                <w:rFonts w:eastAsia="標楷體"/>
                <w:color w:val="000000" w:themeColor="text1"/>
              </w:rPr>
            </w:pPr>
            <w:r w:rsidRPr="00F83AA2">
              <w:rPr>
                <w:rFonts w:eastAsia="標楷體"/>
                <w:color w:val="000000" w:themeColor="text1"/>
              </w:rPr>
              <w:t>本項業於</w:t>
            </w:r>
            <w:r w:rsidRPr="00F83AA2">
              <w:rPr>
                <w:rFonts w:eastAsia="標楷體"/>
                <w:color w:val="000000" w:themeColor="text1"/>
              </w:rPr>
              <w:t>112</w:t>
            </w:r>
            <w:r w:rsidRPr="00F83AA2">
              <w:rPr>
                <w:rFonts w:eastAsia="標楷體"/>
                <w:color w:val="000000" w:themeColor="text1"/>
              </w:rPr>
              <w:t>年</w:t>
            </w:r>
            <w:r w:rsidRPr="00F83AA2">
              <w:rPr>
                <w:rFonts w:eastAsia="標楷體"/>
                <w:color w:val="000000" w:themeColor="text1"/>
              </w:rPr>
              <w:t>8</w:t>
            </w:r>
            <w:r w:rsidRPr="00F83AA2">
              <w:rPr>
                <w:rFonts w:eastAsia="標楷體"/>
                <w:color w:val="000000" w:themeColor="text1"/>
              </w:rPr>
              <w:t>月</w:t>
            </w:r>
            <w:r w:rsidRPr="00F83AA2">
              <w:rPr>
                <w:rFonts w:eastAsia="標楷體"/>
                <w:color w:val="000000" w:themeColor="text1"/>
              </w:rPr>
              <w:t>15</w:t>
            </w:r>
            <w:r w:rsidRPr="00F83AA2">
              <w:rPr>
                <w:rFonts w:eastAsia="標楷體"/>
                <w:color w:val="000000" w:themeColor="text1"/>
              </w:rPr>
              <w:t>日以</w:t>
            </w:r>
            <w:proofErr w:type="gramStart"/>
            <w:r w:rsidRPr="00F83AA2">
              <w:rPr>
                <w:rFonts w:eastAsia="標楷體"/>
                <w:color w:val="000000" w:themeColor="text1"/>
              </w:rPr>
              <w:t>勞局企字</w:t>
            </w:r>
            <w:proofErr w:type="gramEnd"/>
            <w:r w:rsidRPr="00F83AA2">
              <w:rPr>
                <w:rFonts w:eastAsia="標楷體"/>
                <w:color w:val="000000" w:themeColor="text1"/>
              </w:rPr>
              <w:t>第</w:t>
            </w:r>
            <w:r w:rsidRPr="00F83AA2">
              <w:rPr>
                <w:rFonts w:eastAsia="標楷體"/>
                <w:color w:val="000000" w:themeColor="text1"/>
              </w:rPr>
              <w:t>11201814020</w:t>
            </w:r>
            <w:r w:rsidRPr="00F83AA2">
              <w:rPr>
                <w:rFonts w:eastAsia="標楷體"/>
                <w:color w:val="000000" w:themeColor="text1"/>
              </w:rPr>
              <w:t>號函送書面報告資料予立法院社會福利及衛生環境委員會暨各委員在案。</w:t>
            </w:r>
          </w:p>
        </w:tc>
      </w:tr>
      <w:tr w:rsidR="00464AD4" w:rsidRPr="00F83AA2" w14:paraId="1BAB065F" w14:textId="77777777" w:rsidTr="008C1AE3">
        <w:trPr>
          <w:jc w:val="center"/>
        </w:trPr>
        <w:tc>
          <w:tcPr>
            <w:tcW w:w="993" w:type="dxa"/>
            <w:tcBorders>
              <w:bottom w:val="single" w:sz="4" w:space="0" w:color="auto"/>
            </w:tcBorders>
          </w:tcPr>
          <w:p w14:paraId="72E6E3E8" w14:textId="77777777" w:rsidR="00464AD4" w:rsidRPr="00F83AA2" w:rsidRDefault="00464AD4" w:rsidP="00464AD4">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lastRenderedPageBreak/>
              <w:t>(</w:t>
            </w:r>
            <w:r w:rsidRPr="00F83AA2">
              <w:rPr>
                <w:rFonts w:ascii="Times New Roman" w:eastAsia="標楷體" w:hAnsi="Times New Roman" w:cs="Times New Roman"/>
                <w:color w:val="000000" w:themeColor="text1"/>
                <w:szCs w:val="24"/>
              </w:rPr>
              <w:t>六</w:t>
            </w:r>
            <w:r w:rsidRPr="00F83AA2">
              <w:rPr>
                <w:rFonts w:ascii="Times New Roman" w:eastAsia="標楷體" w:hAnsi="Times New Roman" w:cs="Times New Roman"/>
                <w:color w:val="000000" w:themeColor="text1"/>
                <w:szCs w:val="24"/>
              </w:rPr>
              <w:t>)</w:t>
            </w:r>
          </w:p>
        </w:tc>
        <w:tc>
          <w:tcPr>
            <w:tcW w:w="5986" w:type="dxa"/>
            <w:tcBorders>
              <w:top w:val="single" w:sz="2" w:space="0" w:color="auto"/>
              <w:left w:val="single" w:sz="2" w:space="0" w:color="auto"/>
              <w:bottom w:val="single" w:sz="2" w:space="0" w:color="auto"/>
              <w:right w:val="single" w:sz="2" w:space="0" w:color="auto"/>
            </w:tcBorders>
          </w:tcPr>
          <w:p w14:paraId="1EC22D1A" w14:textId="0C3DA92A" w:rsidR="00464AD4" w:rsidRPr="00F83AA2" w:rsidRDefault="00464AD4" w:rsidP="00464AD4">
            <w:pPr>
              <w:spacing w:line="360" w:lineRule="exact"/>
              <w:jc w:val="both"/>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截至</w:t>
            </w:r>
            <w:r w:rsidRPr="00F83AA2">
              <w:rPr>
                <w:rFonts w:ascii="Times New Roman" w:eastAsia="標楷體" w:hAnsi="Times New Roman" w:cs="Times New Roman"/>
                <w:color w:val="000000" w:themeColor="text1"/>
                <w:szCs w:val="24"/>
              </w:rPr>
              <w:t>111</w:t>
            </w:r>
            <w:r w:rsidRPr="00F83AA2">
              <w:rPr>
                <w:rFonts w:ascii="Times New Roman" w:eastAsia="標楷體" w:hAnsi="Times New Roman" w:cs="Times New Roman"/>
                <w:color w:val="000000" w:themeColor="text1"/>
                <w:szCs w:val="24"/>
              </w:rPr>
              <w:t>年</w:t>
            </w:r>
            <w:r w:rsidRPr="00F83AA2">
              <w:rPr>
                <w:rFonts w:ascii="Times New Roman" w:eastAsia="標楷體" w:hAnsi="Times New Roman" w:cs="Times New Roman"/>
                <w:color w:val="000000" w:themeColor="text1"/>
                <w:szCs w:val="24"/>
              </w:rPr>
              <w:t>12</w:t>
            </w:r>
            <w:r w:rsidRPr="00F83AA2">
              <w:rPr>
                <w:rFonts w:ascii="Times New Roman" w:eastAsia="標楷體" w:hAnsi="Times New Roman" w:cs="Times New Roman"/>
                <w:color w:val="000000" w:themeColor="text1"/>
                <w:szCs w:val="24"/>
              </w:rPr>
              <w:t>月底止，勞工保險基金累積投資運用共計</w:t>
            </w:r>
            <w:r w:rsidRPr="00F83AA2">
              <w:rPr>
                <w:rFonts w:ascii="Times New Roman" w:eastAsia="標楷體" w:hAnsi="Times New Roman" w:cs="Times New Roman"/>
                <w:color w:val="000000" w:themeColor="text1"/>
                <w:szCs w:val="24"/>
              </w:rPr>
              <w:t>7,534</w:t>
            </w:r>
            <w:r w:rsidRPr="00F83AA2">
              <w:rPr>
                <w:rFonts w:ascii="Times New Roman" w:eastAsia="標楷體" w:hAnsi="Times New Roman" w:cs="Times New Roman"/>
                <w:color w:val="000000" w:themeColor="text1"/>
                <w:szCs w:val="24"/>
              </w:rPr>
              <w:t>億餘元，投資收益金額為</w:t>
            </w:r>
            <w:r w:rsidRPr="00F83AA2">
              <w:rPr>
                <w:rFonts w:ascii="Times New Roman" w:eastAsia="標楷體" w:hAnsi="Times New Roman" w:cs="Times New Roman"/>
                <w:color w:val="000000" w:themeColor="text1"/>
                <w:szCs w:val="24"/>
              </w:rPr>
              <w:t>-589</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93</w:t>
            </w:r>
            <w:r w:rsidRPr="00F83AA2">
              <w:rPr>
                <w:rFonts w:ascii="Times New Roman" w:eastAsia="標楷體" w:hAnsi="Times New Roman" w:cs="Times New Roman"/>
                <w:color w:val="000000" w:themeColor="text1"/>
                <w:szCs w:val="24"/>
              </w:rPr>
              <w:t>萬餘元，年化收益率</w:t>
            </w:r>
            <w:r w:rsidRPr="00F83AA2">
              <w:rPr>
                <w:rFonts w:ascii="Times New Roman" w:eastAsia="標楷體" w:hAnsi="Times New Roman" w:cs="Times New Roman"/>
                <w:color w:val="000000" w:themeColor="text1"/>
                <w:szCs w:val="24"/>
              </w:rPr>
              <w:t>-7.45%</w:t>
            </w:r>
            <w:r w:rsidRPr="00F83AA2">
              <w:rPr>
                <w:rFonts w:ascii="Times New Roman" w:eastAsia="標楷體" w:hAnsi="Times New Roman" w:cs="Times New Roman"/>
                <w:color w:val="000000" w:themeColor="text1"/>
                <w:szCs w:val="24"/>
              </w:rPr>
              <w:t>。</w:t>
            </w:r>
            <w:proofErr w:type="gramStart"/>
            <w:r w:rsidRPr="00F83AA2">
              <w:rPr>
                <w:rFonts w:ascii="Times New Roman" w:eastAsia="標楷體" w:hAnsi="Times New Roman" w:cs="Times New Roman"/>
                <w:color w:val="000000" w:themeColor="text1"/>
                <w:szCs w:val="24"/>
              </w:rPr>
              <w:t>111</w:t>
            </w:r>
            <w:proofErr w:type="gramEnd"/>
            <w:r w:rsidRPr="00F83AA2">
              <w:rPr>
                <w:rFonts w:ascii="Times New Roman" w:eastAsia="標楷體" w:hAnsi="Times New Roman" w:cs="Times New Roman"/>
                <w:color w:val="000000" w:themeColor="text1"/>
                <w:szCs w:val="24"/>
              </w:rPr>
              <w:t>年度決算書中各項投資情況僅揭示資產配置非各項配置之投資收益，另於投資業務收入揭</w:t>
            </w:r>
            <w:r w:rsidRPr="00F83AA2">
              <w:rPr>
                <w:rFonts w:ascii="Times New Roman" w:eastAsia="標楷體" w:hAnsi="Times New Roman" w:cs="Times New Roman"/>
                <w:color w:val="000000" w:themeColor="text1"/>
                <w:szCs w:val="24"/>
              </w:rPr>
              <w:lastRenderedPageBreak/>
              <w:t>示各投資業務種類及國內或國外業務量、利率、金額等，可明確知道各項業務種類及</w:t>
            </w:r>
            <w:proofErr w:type="gramStart"/>
            <w:r w:rsidRPr="00F83AA2">
              <w:rPr>
                <w:rFonts w:ascii="Times New Roman" w:eastAsia="標楷體" w:hAnsi="Times New Roman" w:cs="Times New Roman"/>
                <w:color w:val="000000" w:themeColor="text1"/>
                <w:szCs w:val="24"/>
              </w:rPr>
              <w:t>其投報</w:t>
            </w:r>
            <w:proofErr w:type="gramEnd"/>
            <w:r w:rsidRPr="00F83AA2">
              <w:rPr>
                <w:rFonts w:ascii="Times New Roman" w:eastAsia="標楷體" w:hAnsi="Times New Roman" w:cs="Times New Roman"/>
                <w:color w:val="000000" w:themeColor="text1"/>
                <w:szCs w:val="24"/>
              </w:rPr>
              <w:t>率，但在投融資業務成本卻無相關資訊，也無法得知載於總說明中投資收益金額</w:t>
            </w:r>
            <w:r w:rsidRPr="00F83AA2">
              <w:rPr>
                <w:rFonts w:ascii="Times New Roman" w:eastAsia="標楷體" w:hAnsi="Times New Roman" w:cs="Times New Roman"/>
                <w:color w:val="000000" w:themeColor="text1"/>
                <w:szCs w:val="24"/>
              </w:rPr>
              <w:t>-589</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93</w:t>
            </w:r>
            <w:r w:rsidRPr="00F83AA2">
              <w:rPr>
                <w:rFonts w:ascii="Times New Roman" w:eastAsia="標楷體" w:hAnsi="Times New Roman" w:cs="Times New Roman"/>
                <w:color w:val="000000" w:themeColor="text1"/>
                <w:szCs w:val="24"/>
              </w:rPr>
              <w:t>萬餘元的各項資產配置組成及其投資收益為何。請</w:t>
            </w:r>
            <w:proofErr w:type="gramStart"/>
            <w:r w:rsidRPr="00F83AA2">
              <w:rPr>
                <w:rFonts w:ascii="Times New Roman" w:eastAsia="標楷體" w:hAnsi="Times New Roman" w:cs="Times New Roman"/>
                <w:color w:val="000000" w:themeColor="text1"/>
                <w:szCs w:val="24"/>
              </w:rPr>
              <w:t>勞動部於</w:t>
            </w:r>
            <w:r w:rsidRPr="00F83AA2">
              <w:rPr>
                <w:rFonts w:ascii="Times New Roman" w:eastAsia="標楷體" w:hAnsi="Times New Roman" w:cs="Times New Roman"/>
                <w:color w:val="000000" w:themeColor="text1"/>
                <w:szCs w:val="24"/>
              </w:rPr>
              <w:t>1</w:t>
            </w:r>
            <w:r w:rsidRPr="00F83AA2">
              <w:rPr>
                <w:rFonts w:ascii="Times New Roman" w:eastAsia="標楷體" w:hAnsi="Times New Roman" w:cs="Times New Roman"/>
                <w:color w:val="000000" w:themeColor="text1"/>
                <w:szCs w:val="24"/>
              </w:rPr>
              <w:t>個月內</w:t>
            </w:r>
            <w:proofErr w:type="gramEnd"/>
            <w:r w:rsidRPr="00F83AA2">
              <w:rPr>
                <w:rFonts w:ascii="Times New Roman" w:eastAsia="標楷體" w:hAnsi="Times New Roman" w:cs="Times New Roman"/>
                <w:color w:val="000000" w:themeColor="text1"/>
                <w:szCs w:val="24"/>
              </w:rPr>
              <w:t>提出書面報告，就決算書列示，各投資資產配置外，並揭示各資產配置投資收益及收益率。</w:t>
            </w:r>
            <w:r w:rsidRPr="00F83AA2">
              <w:rPr>
                <w:rFonts w:ascii="Times New Roman" w:eastAsia="標楷體" w:hAnsi="Times New Roman" w:cs="Times New Roman"/>
                <w:color w:val="000000" w:themeColor="text1"/>
                <w:szCs w:val="24"/>
              </w:rPr>
              <w:tab/>
            </w:r>
          </w:p>
        </w:tc>
        <w:tc>
          <w:tcPr>
            <w:tcW w:w="3688" w:type="dxa"/>
            <w:tcBorders>
              <w:top w:val="single" w:sz="2" w:space="0" w:color="auto"/>
              <w:left w:val="single" w:sz="2" w:space="0" w:color="auto"/>
              <w:bottom w:val="single" w:sz="2" w:space="0" w:color="auto"/>
              <w:right w:val="single" w:sz="2" w:space="0" w:color="auto"/>
            </w:tcBorders>
          </w:tcPr>
          <w:p w14:paraId="65A8E543" w14:textId="48C41C46" w:rsidR="00464AD4" w:rsidRPr="00F83AA2" w:rsidRDefault="00464AD4" w:rsidP="00464AD4">
            <w:pPr>
              <w:pStyle w:val="ac"/>
              <w:tabs>
                <w:tab w:val="left" w:pos="423"/>
              </w:tabs>
              <w:spacing w:line="360" w:lineRule="exact"/>
              <w:ind w:leftChars="-10" w:left="456" w:hangingChars="200" w:hanging="480"/>
              <w:textAlignment w:val="center"/>
              <w:rPr>
                <w:rFonts w:eastAsia="標楷體"/>
                <w:color w:val="000000" w:themeColor="text1"/>
              </w:rPr>
            </w:pPr>
            <w:r w:rsidRPr="00F83AA2">
              <w:rPr>
                <w:rFonts w:eastAsia="標楷體"/>
                <w:color w:val="000000" w:themeColor="text1"/>
              </w:rPr>
              <w:lastRenderedPageBreak/>
              <w:t>一、</w:t>
            </w:r>
            <w:r w:rsidRPr="00F83AA2">
              <w:rPr>
                <w:rFonts w:eastAsia="標楷體"/>
                <w:color w:val="000000" w:themeColor="text1"/>
              </w:rPr>
              <w:tab/>
            </w:r>
            <w:r w:rsidRPr="00F83AA2">
              <w:rPr>
                <w:rFonts w:eastAsia="標楷體"/>
                <w:color w:val="000000" w:themeColor="text1"/>
              </w:rPr>
              <w:t>勞工保險局作業基金決算書符合相關規定，勞動部勞動基金運用局並定期於網站對外揭露基金投資運用情形，資訊</w:t>
            </w:r>
            <w:r w:rsidRPr="00F83AA2">
              <w:rPr>
                <w:rFonts w:eastAsia="標楷體"/>
                <w:color w:val="000000" w:themeColor="text1"/>
              </w:rPr>
              <w:lastRenderedPageBreak/>
              <w:t>揭露符合立法院</w:t>
            </w:r>
            <w:proofErr w:type="gramStart"/>
            <w:r w:rsidRPr="00F83AA2">
              <w:rPr>
                <w:rFonts w:eastAsia="標楷體"/>
                <w:color w:val="000000" w:themeColor="text1"/>
              </w:rPr>
              <w:t>101</w:t>
            </w:r>
            <w:proofErr w:type="gramEnd"/>
            <w:r w:rsidRPr="00F83AA2">
              <w:rPr>
                <w:rFonts w:eastAsia="標楷體"/>
                <w:color w:val="000000" w:themeColor="text1"/>
              </w:rPr>
              <w:t>年度通過政府各保險基金應定期公布項目之決議。至</w:t>
            </w:r>
            <w:proofErr w:type="gramStart"/>
            <w:r w:rsidRPr="00F83AA2">
              <w:rPr>
                <w:rFonts w:eastAsia="標楷體"/>
                <w:color w:val="000000" w:themeColor="text1"/>
              </w:rPr>
              <w:t>111</w:t>
            </w:r>
            <w:proofErr w:type="gramEnd"/>
            <w:r w:rsidRPr="00F83AA2">
              <w:rPr>
                <w:rFonts w:eastAsia="標楷體"/>
                <w:color w:val="000000" w:themeColor="text1"/>
              </w:rPr>
              <w:t>年度勞保基金決算書已有揭示各投資資產配置百分比，</w:t>
            </w:r>
            <w:proofErr w:type="gramStart"/>
            <w:r w:rsidRPr="00F83AA2">
              <w:rPr>
                <w:rFonts w:eastAsia="標楷體"/>
                <w:color w:val="000000" w:themeColor="text1"/>
              </w:rPr>
              <w:t>另業依</w:t>
            </w:r>
            <w:proofErr w:type="gramEnd"/>
            <w:r w:rsidRPr="00F83AA2">
              <w:rPr>
                <w:rFonts w:eastAsia="標楷體"/>
                <w:color w:val="000000" w:themeColor="text1"/>
              </w:rPr>
              <w:t>本項決議提供各資產配置投資收益及收益率在案，</w:t>
            </w:r>
            <w:proofErr w:type="gramStart"/>
            <w:r w:rsidRPr="00F83AA2">
              <w:rPr>
                <w:rFonts w:eastAsia="標楷體"/>
                <w:color w:val="000000" w:themeColor="text1"/>
              </w:rPr>
              <w:t>112</w:t>
            </w:r>
            <w:proofErr w:type="gramEnd"/>
            <w:r w:rsidRPr="00F83AA2">
              <w:rPr>
                <w:rFonts w:eastAsia="標楷體"/>
                <w:color w:val="000000" w:themeColor="text1"/>
              </w:rPr>
              <w:t>年度決算書</w:t>
            </w:r>
            <w:r w:rsidR="00DF55FD">
              <w:rPr>
                <w:rFonts w:eastAsia="標楷體" w:hint="eastAsia"/>
                <w:color w:val="000000" w:themeColor="text1"/>
              </w:rPr>
              <w:t>並已</w:t>
            </w:r>
            <w:r w:rsidRPr="00F83AA2">
              <w:rPr>
                <w:rFonts w:eastAsia="標楷體"/>
                <w:color w:val="000000" w:themeColor="text1"/>
              </w:rPr>
              <w:t>依決議辦理。</w:t>
            </w:r>
          </w:p>
          <w:p w14:paraId="1F15A015" w14:textId="33412804" w:rsidR="00464AD4" w:rsidRPr="00F83AA2" w:rsidRDefault="00464AD4" w:rsidP="00464AD4">
            <w:pPr>
              <w:pStyle w:val="ac"/>
              <w:tabs>
                <w:tab w:val="left" w:pos="423"/>
              </w:tabs>
              <w:spacing w:line="360" w:lineRule="exact"/>
              <w:ind w:leftChars="-10" w:left="456" w:hangingChars="200" w:hanging="480"/>
              <w:textAlignment w:val="center"/>
              <w:rPr>
                <w:rFonts w:eastAsia="標楷體"/>
                <w:color w:val="000000" w:themeColor="text1"/>
                <w:lang w:eastAsia="zh-HK"/>
              </w:rPr>
            </w:pPr>
            <w:r w:rsidRPr="00F83AA2">
              <w:rPr>
                <w:rFonts w:eastAsia="標楷體"/>
                <w:color w:val="000000" w:themeColor="text1"/>
              </w:rPr>
              <w:t>二、</w:t>
            </w:r>
            <w:r w:rsidRPr="00F83AA2">
              <w:rPr>
                <w:rFonts w:eastAsia="標楷體"/>
                <w:color w:val="000000" w:themeColor="text1"/>
              </w:rPr>
              <w:tab/>
            </w:r>
            <w:r w:rsidRPr="00F83AA2">
              <w:rPr>
                <w:rFonts w:eastAsia="標楷體"/>
                <w:color w:val="000000" w:themeColor="text1"/>
              </w:rPr>
              <w:t>本項業於</w:t>
            </w:r>
            <w:r w:rsidRPr="00F83AA2">
              <w:rPr>
                <w:rFonts w:eastAsia="標楷體"/>
                <w:color w:val="000000" w:themeColor="text1"/>
              </w:rPr>
              <w:t>112</w:t>
            </w:r>
            <w:r w:rsidRPr="00F83AA2">
              <w:rPr>
                <w:rFonts w:eastAsia="標楷體"/>
                <w:color w:val="000000" w:themeColor="text1"/>
              </w:rPr>
              <w:t>年</w:t>
            </w:r>
            <w:r w:rsidRPr="00F83AA2">
              <w:rPr>
                <w:rFonts w:eastAsia="標楷體"/>
                <w:color w:val="000000" w:themeColor="text1"/>
              </w:rPr>
              <w:t>7</w:t>
            </w:r>
            <w:r w:rsidRPr="00F83AA2">
              <w:rPr>
                <w:rFonts w:eastAsia="標楷體"/>
                <w:color w:val="000000" w:themeColor="text1"/>
              </w:rPr>
              <w:t>月</w:t>
            </w:r>
            <w:r w:rsidRPr="00F83AA2">
              <w:rPr>
                <w:rFonts w:eastAsia="標楷體"/>
                <w:color w:val="000000" w:themeColor="text1"/>
              </w:rPr>
              <w:t>19</w:t>
            </w:r>
            <w:r w:rsidRPr="00F83AA2">
              <w:rPr>
                <w:rFonts w:eastAsia="標楷體"/>
                <w:color w:val="000000" w:themeColor="text1"/>
              </w:rPr>
              <w:t>日以</w:t>
            </w:r>
            <w:proofErr w:type="gramStart"/>
            <w:r w:rsidRPr="00F83AA2">
              <w:rPr>
                <w:rFonts w:eastAsia="標楷體"/>
                <w:color w:val="000000" w:themeColor="text1"/>
              </w:rPr>
              <w:t>勞金授字第</w:t>
            </w:r>
            <w:r w:rsidRPr="00F83AA2">
              <w:rPr>
                <w:rFonts w:eastAsia="標楷體"/>
                <w:color w:val="000000" w:themeColor="text1"/>
              </w:rPr>
              <w:t>1121361579</w:t>
            </w:r>
            <w:r w:rsidRPr="00F83AA2">
              <w:rPr>
                <w:rFonts w:eastAsia="標楷體"/>
                <w:color w:val="000000" w:themeColor="text1"/>
              </w:rPr>
              <w:t>號</w:t>
            </w:r>
            <w:proofErr w:type="gramEnd"/>
            <w:r w:rsidRPr="00F83AA2">
              <w:rPr>
                <w:rFonts w:eastAsia="標楷體"/>
                <w:color w:val="000000" w:themeColor="text1"/>
              </w:rPr>
              <w:t>函送書面報告資料予立法院社會福利及衛生環境委員會暨各委員在案。</w:t>
            </w:r>
          </w:p>
        </w:tc>
      </w:tr>
      <w:tr w:rsidR="00464AD4" w:rsidRPr="00F83AA2" w14:paraId="454B6856" w14:textId="77777777" w:rsidTr="008C1AE3">
        <w:trPr>
          <w:jc w:val="center"/>
        </w:trPr>
        <w:tc>
          <w:tcPr>
            <w:tcW w:w="993" w:type="dxa"/>
            <w:tcBorders>
              <w:bottom w:val="single" w:sz="4" w:space="0" w:color="auto"/>
            </w:tcBorders>
          </w:tcPr>
          <w:p w14:paraId="42FE9ADA" w14:textId="0A2299C3" w:rsidR="00464AD4" w:rsidRPr="00F83AA2" w:rsidRDefault="00464AD4" w:rsidP="00464AD4">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lastRenderedPageBreak/>
              <w:t>(</w:t>
            </w:r>
            <w:r w:rsidRPr="00F83AA2">
              <w:rPr>
                <w:rFonts w:ascii="Times New Roman" w:eastAsia="標楷體" w:hAnsi="Times New Roman" w:cs="Times New Roman"/>
                <w:color w:val="000000" w:themeColor="text1"/>
                <w:szCs w:val="24"/>
              </w:rPr>
              <w:t>七</w:t>
            </w:r>
            <w:r w:rsidRPr="00F83AA2">
              <w:rPr>
                <w:rFonts w:ascii="Times New Roman" w:eastAsia="標楷體" w:hAnsi="Times New Roman" w:cs="Times New Roman"/>
                <w:color w:val="000000" w:themeColor="text1"/>
                <w:szCs w:val="24"/>
              </w:rPr>
              <w:t>)</w:t>
            </w:r>
          </w:p>
        </w:tc>
        <w:tc>
          <w:tcPr>
            <w:tcW w:w="5986" w:type="dxa"/>
            <w:tcBorders>
              <w:top w:val="single" w:sz="2" w:space="0" w:color="auto"/>
              <w:left w:val="single" w:sz="2" w:space="0" w:color="auto"/>
              <w:bottom w:val="single" w:sz="2" w:space="0" w:color="auto"/>
              <w:right w:val="single" w:sz="2" w:space="0" w:color="auto"/>
            </w:tcBorders>
          </w:tcPr>
          <w:p w14:paraId="3C8784AD" w14:textId="689BB8C0" w:rsidR="00464AD4" w:rsidRPr="00F83AA2" w:rsidRDefault="00464AD4" w:rsidP="00464AD4">
            <w:pPr>
              <w:spacing w:line="360" w:lineRule="exact"/>
              <w:jc w:val="both"/>
              <w:rPr>
                <w:rFonts w:ascii="Times New Roman" w:eastAsia="標楷體" w:hAnsi="Times New Roman" w:cs="Times New Roman"/>
              </w:rPr>
            </w:pPr>
            <w:proofErr w:type="gramStart"/>
            <w:r w:rsidRPr="00F83AA2">
              <w:rPr>
                <w:rFonts w:ascii="Times New Roman" w:eastAsia="標楷體" w:hAnsi="Times New Roman" w:cs="Times New Roman"/>
                <w:color w:val="000000" w:themeColor="text1"/>
                <w:szCs w:val="24"/>
              </w:rPr>
              <w:t>112</w:t>
            </w:r>
            <w:proofErr w:type="gramEnd"/>
            <w:r w:rsidRPr="00F83AA2">
              <w:rPr>
                <w:rFonts w:ascii="Times New Roman" w:eastAsia="標楷體" w:hAnsi="Times New Roman" w:cs="Times New Roman"/>
                <w:color w:val="000000" w:themeColor="text1"/>
                <w:szCs w:val="24"/>
              </w:rPr>
              <w:t>年度勞工保險局作業基金「業務成本與費用」項下「保險成本」預算編列</w:t>
            </w:r>
            <w:r w:rsidRPr="00F83AA2">
              <w:rPr>
                <w:rFonts w:ascii="Times New Roman" w:eastAsia="標楷體" w:hAnsi="Times New Roman" w:cs="Times New Roman"/>
                <w:color w:val="000000" w:themeColor="text1"/>
                <w:szCs w:val="24"/>
              </w:rPr>
              <w:t>5,873</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8,201</w:t>
            </w:r>
            <w:r w:rsidRPr="00F83AA2">
              <w:rPr>
                <w:rFonts w:ascii="Times New Roman" w:eastAsia="標楷體" w:hAnsi="Times New Roman" w:cs="Times New Roman"/>
                <w:color w:val="000000" w:themeColor="text1"/>
                <w:szCs w:val="24"/>
              </w:rPr>
              <w:t>萬</w:t>
            </w:r>
            <w:r w:rsidRPr="00F83AA2">
              <w:rPr>
                <w:rFonts w:ascii="Times New Roman" w:eastAsia="標楷體" w:hAnsi="Times New Roman" w:cs="Times New Roman"/>
                <w:color w:val="000000" w:themeColor="text1"/>
                <w:szCs w:val="24"/>
              </w:rPr>
              <w:t>6</w:t>
            </w:r>
            <w:r w:rsidRPr="00F83AA2">
              <w:rPr>
                <w:rFonts w:ascii="Times New Roman" w:eastAsia="標楷體" w:hAnsi="Times New Roman" w:cs="Times New Roman"/>
                <w:color w:val="000000" w:themeColor="text1"/>
                <w:szCs w:val="24"/>
              </w:rPr>
              <w:t>千元，較</w:t>
            </w:r>
            <w:proofErr w:type="gramStart"/>
            <w:r w:rsidRPr="00F83AA2">
              <w:rPr>
                <w:rFonts w:ascii="Times New Roman" w:eastAsia="標楷體" w:hAnsi="Times New Roman" w:cs="Times New Roman"/>
                <w:color w:val="000000" w:themeColor="text1"/>
                <w:szCs w:val="24"/>
              </w:rPr>
              <w:t>111</w:t>
            </w:r>
            <w:proofErr w:type="gramEnd"/>
            <w:r w:rsidRPr="00F83AA2">
              <w:rPr>
                <w:rFonts w:ascii="Times New Roman" w:eastAsia="標楷體" w:hAnsi="Times New Roman" w:cs="Times New Roman"/>
                <w:color w:val="000000" w:themeColor="text1"/>
                <w:szCs w:val="24"/>
              </w:rPr>
              <w:t>年度</w:t>
            </w:r>
            <w:r w:rsidRPr="00F83AA2">
              <w:rPr>
                <w:rFonts w:ascii="Times New Roman" w:eastAsia="標楷體" w:hAnsi="Times New Roman" w:cs="Times New Roman"/>
                <w:color w:val="000000" w:themeColor="text1"/>
                <w:szCs w:val="24"/>
              </w:rPr>
              <w:t>5,643</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2,054</w:t>
            </w:r>
            <w:r w:rsidRPr="00F83AA2">
              <w:rPr>
                <w:rFonts w:ascii="Times New Roman" w:eastAsia="標楷體" w:hAnsi="Times New Roman" w:cs="Times New Roman"/>
                <w:color w:val="000000" w:themeColor="text1"/>
                <w:szCs w:val="24"/>
              </w:rPr>
              <w:t>萬</w:t>
            </w:r>
            <w:r w:rsidRPr="00F83AA2">
              <w:rPr>
                <w:rFonts w:ascii="Times New Roman" w:eastAsia="標楷體" w:hAnsi="Times New Roman" w:cs="Times New Roman"/>
                <w:color w:val="000000" w:themeColor="text1"/>
                <w:szCs w:val="24"/>
              </w:rPr>
              <w:t>6</w:t>
            </w:r>
            <w:r w:rsidRPr="00F83AA2">
              <w:rPr>
                <w:rFonts w:ascii="Times New Roman" w:eastAsia="標楷體" w:hAnsi="Times New Roman" w:cs="Times New Roman"/>
                <w:color w:val="000000" w:themeColor="text1"/>
                <w:szCs w:val="24"/>
              </w:rPr>
              <w:t>千元，增加</w:t>
            </w:r>
            <w:r w:rsidRPr="00F83AA2">
              <w:rPr>
                <w:rFonts w:ascii="Times New Roman" w:eastAsia="標楷體" w:hAnsi="Times New Roman" w:cs="Times New Roman"/>
                <w:color w:val="000000" w:themeColor="text1"/>
                <w:szCs w:val="24"/>
              </w:rPr>
              <w:t>230</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6,147</w:t>
            </w:r>
            <w:r w:rsidRPr="00F83AA2">
              <w:rPr>
                <w:rFonts w:ascii="Times New Roman" w:eastAsia="標楷體" w:hAnsi="Times New Roman" w:cs="Times New Roman"/>
                <w:color w:val="000000" w:themeColor="text1"/>
                <w:szCs w:val="24"/>
              </w:rPr>
              <w:t>萬元，增幅</w:t>
            </w:r>
            <w:r w:rsidRPr="00F83AA2">
              <w:rPr>
                <w:rFonts w:ascii="Times New Roman" w:eastAsia="標楷體" w:hAnsi="Times New Roman" w:cs="Times New Roman"/>
                <w:color w:val="000000" w:themeColor="text1"/>
                <w:szCs w:val="24"/>
              </w:rPr>
              <w:t>4.09%</w:t>
            </w:r>
            <w:r w:rsidRPr="00F83AA2">
              <w:rPr>
                <w:rFonts w:ascii="Times New Roman" w:eastAsia="標楷體" w:hAnsi="Times New Roman" w:cs="Times New Roman"/>
                <w:color w:val="000000" w:themeColor="text1"/>
                <w:szCs w:val="24"/>
              </w:rPr>
              <w:t>，惟其中「呆帳」項下「</w:t>
            </w:r>
            <w:proofErr w:type="gramStart"/>
            <w:r w:rsidRPr="00F83AA2">
              <w:rPr>
                <w:rFonts w:ascii="Times New Roman" w:eastAsia="標楷體" w:hAnsi="Times New Roman" w:cs="Times New Roman"/>
                <w:color w:val="000000" w:themeColor="text1"/>
                <w:szCs w:val="24"/>
              </w:rPr>
              <w:t>勞職保</w:t>
            </w:r>
            <w:proofErr w:type="gramEnd"/>
            <w:r w:rsidRPr="00F83AA2">
              <w:rPr>
                <w:rFonts w:ascii="Times New Roman" w:eastAsia="標楷體" w:hAnsi="Times New Roman" w:cs="Times New Roman"/>
                <w:color w:val="000000" w:themeColor="text1"/>
                <w:szCs w:val="24"/>
              </w:rPr>
              <w:t>及保護」編列</w:t>
            </w:r>
            <w:r w:rsidRPr="00F83AA2">
              <w:rPr>
                <w:rFonts w:ascii="Times New Roman" w:eastAsia="標楷體" w:hAnsi="Times New Roman" w:cs="Times New Roman"/>
                <w:color w:val="000000" w:themeColor="text1"/>
                <w:szCs w:val="24"/>
              </w:rPr>
              <w:t>9,424</w:t>
            </w:r>
            <w:r w:rsidRPr="00F83AA2">
              <w:rPr>
                <w:rFonts w:ascii="Times New Roman" w:eastAsia="標楷體" w:hAnsi="Times New Roman" w:cs="Times New Roman"/>
                <w:color w:val="000000" w:themeColor="text1"/>
                <w:szCs w:val="24"/>
              </w:rPr>
              <w:t>萬元，較</w:t>
            </w:r>
            <w:proofErr w:type="gramStart"/>
            <w:r w:rsidRPr="00F83AA2">
              <w:rPr>
                <w:rFonts w:ascii="Times New Roman" w:eastAsia="標楷體" w:hAnsi="Times New Roman" w:cs="Times New Roman"/>
                <w:color w:val="000000" w:themeColor="text1"/>
                <w:szCs w:val="24"/>
              </w:rPr>
              <w:t>111</w:t>
            </w:r>
            <w:proofErr w:type="gramEnd"/>
            <w:r w:rsidRPr="00F83AA2">
              <w:rPr>
                <w:rFonts w:ascii="Times New Roman" w:eastAsia="標楷體" w:hAnsi="Times New Roman" w:cs="Times New Roman"/>
                <w:color w:val="000000" w:themeColor="text1"/>
                <w:szCs w:val="24"/>
              </w:rPr>
              <w:t>年度</w:t>
            </w:r>
            <w:r w:rsidRPr="00F83AA2">
              <w:rPr>
                <w:rFonts w:ascii="Times New Roman" w:eastAsia="標楷體" w:hAnsi="Times New Roman" w:cs="Times New Roman"/>
                <w:color w:val="000000" w:themeColor="text1"/>
                <w:szCs w:val="24"/>
              </w:rPr>
              <w:t>2,458</w:t>
            </w:r>
            <w:r w:rsidRPr="00F83AA2">
              <w:rPr>
                <w:rFonts w:ascii="Times New Roman" w:eastAsia="標楷體" w:hAnsi="Times New Roman" w:cs="Times New Roman"/>
                <w:color w:val="000000" w:themeColor="text1"/>
                <w:szCs w:val="24"/>
              </w:rPr>
              <w:t>萬</w:t>
            </w:r>
            <w:r w:rsidRPr="00F83AA2">
              <w:rPr>
                <w:rFonts w:ascii="Times New Roman" w:eastAsia="標楷體" w:hAnsi="Times New Roman" w:cs="Times New Roman"/>
                <w:color w:val="000000" w:themeColor="text1"/>
                <w:szCs w:val="24"/>
              </w:rPr>
              <w:t>7</w:t>
            </w:r>
            <w:r w:rsidRPr="00F83AA2">
              <w:rPr>
                <w:rFonts w:ascii="Times New Roman" w:eastAsia="標楷體" w:hAnsi="Times New Roman" w:cs="Times New Roman"/>
                <w:color w:val="000000" w:themeColor="text1"/>
                <w:szCs w:val="24"/>
              </w:rPr>
              <w:t>千元，增列</w:t>
            </w:r>
            <w:r w:rsidRPr="00F83AA2">
              <w:rPr>
                <w:rFonts w:ascii="Times New Roman" w:eastAsia="標楷體" w:hAnsi="Times New Roman" w:cs="Times New Roman"/>
                <w:color w:val="000000" w:themeColor="text1"/>
                <w:szCs w:val="24"/>
              </w:rPr>
              <w:t>6,965</w:t>
            </w:r>
            <w:r w:rsidRPr="00F83AA2">
              <w:rPr>
                <w:rFonts w:ascii="Times New Roman" w:eastAsia="標楷體" w:hAnsi="Times New Roman" w:cs="Times New Roman"/>
                <w:color w:val="000000" w:themeColor="text1"/>
                <w:szCs w:val="24"/>
              </w:rPr>
              <w:t>萬</w:t>
            </w:r>
            <w:r w:rsidRPr="00F83AA2">
              <w:rPr>
                <w:rFonts w:ascii="Times New Roman" w:eastAsia="標楷體" w:hAnsi="Times New Roman" w:cs="Times New Roman"/>
                <w:color w:val="000000" w:themeColor="text1"/>
                <w:szCs w:val="24"/>
              </w:rPr>
              <w:t>3</w:t>
            </w:r>
            <w:r w:rsidRPr="00F83AA2">
              <w:rPr>
                <w:rFonts w:ascii="Times New Roman" w:eastAsia="標楷體" w:hAnsi="Times New Roman" w:cs="Times New Roman"/>
                <w:color w:val="000000" w:themeColor="text1"/>
                <w:szCs w:val="24"/>
              </w:rPr>
              <w:t>千元，增幅高達</w:t>
            </w:r>
            <w:r w:rsidRPr="00F83AA2">
              <w:rPr>
                <w:rFonts w:ascii="Times New Roman" w:eastAsia="標楷體" w:hAnsi="Times New Roman" w:cs="Times New Roman"/>
                <w:color w:val="000000" w:themeColor="text1"/>
                <w:szCs w:val="24"/>
              </w:rPr>
              <w:t>283.29%</w:t>
            </w:r>
            <w:r w:rsidRPr="00F83AA2">
              <w:rPr>
                <w:rFonts w:ascii="Times New Roman" w:eastAsia="標楷體" w:hAnsi="Times New Roman" w:cs="Times New Roman"/>
                <w:color w:val="000000" w:themeColor="text1"/>
                <w:szCs w:val="24"/>
              </w:rPr>
              <w:t>。</w:t>
            </w:r>
            <w:proofErr w:type="gramStart"/>
            <w:r w:rsidRPr="00F83AA2">
              <w:rPr>
                <w:rFonts w:ascii="Times New Roman" w:eastAsia="標楷體" w:hAnsi="Times New Roman" w:cs="Times New Roman"/>
                <w:color w:val="000000" w:themeColor="text1"/>
                <w:szCs w:val="24"/>
              </w:rPr>
              <w:t>爰</w:t>
            </w:r>
            <w:proofErr w:type="gramEnd"/>
            <w:r w:rsidRPr="00F83AA2">
              <w:rPr>
                <w:rFonts w:ascii="Times New Roman" w:eastAsia="標楷體" w:hAnsi="Times New Roman" w:cs="Times New Roman"/>
                <w:color w:val="000000" w:themeColor="text1"/>
                <w:szCs w:val="24"/>
              </w:rPr>
              <w:t>請勞動部勞工保險局</w:t>
            </w:r>
            <w:proofErr w:type="gramStart"/>
            <w:r w:rsidRPr="00F83AA2">
              <w:rPr>
                <w:rFonts w:ascii="Times New Roman" w:eastAsia="標楷體" w:hAnsi="Times New Roman" w:cs="Times New Roman"/>
                <w:color w:val="000000" w:themeColor="text1"/>
                <w:szCs w:val="24"/>
              </w:rPr>
              <w:t>覈</w:t>
            </w:r>
            <w:proofErr w:type="gramEnd"/>
            <w:r w:rsidRPr="00F83AA2">
              <w:rPr>
                <w:rFonts w:ascii="Times New Roman" w:eastAsia="標楷體" w:hAnsi="Times New Roman" w:cs="Times New Roman"/>
                <w:color w:val="000000" w:themeColor="text1"/>
                <w:szCs w:val="24"/>
              </w:rPr>
              <w:t>實編列基金收支，並加強催繳應收款項，避免呆帳金額過高。</w:t>
            </w:r>
          </w:p>
        </w:tc>
        <w:tc>
          <w:tcPr>
            <w:tcW w:w="3688" w:type="dxa"/>
            <w:tcBorders>
              <w:top w:val="single" w:sz="2" w:space="0" w:color="auto"/>
              <w:left w:val="single" w:sz="2" w:space="0" w:color="auto"/>
              <w:bottom w:val="single" w:sz="2" w:space="0" w:color="auto"/>
              <w:right w:val="single" w:sz="2" w:space="0" w:color="auto"/>
            </w:tcBorders>
          </w:tcPr>
          <w:p w14:paraId="19DF5D21" w14:textId="67A3D397" w:rsidR="00464AD4" w:rsidRPr="00F83AA2" w:rsidRDefault="00464AD4" w:rsidP="00464AD4">
            <w:pPr>
              <w:numPr>
                <w:ilvl w:val="0"/>
                <w:numId w:val="16"/>
              </w:numPr>
              <w:spacing w:line="360" w:lineRule="exact"/>
              <w:ind w:left="482" w:hangingChars="201" w:hanging="482"/>
              <w:jc w:val="both"/>
              <w:rPr>
                <w:rFonts w:ascii="Times New Roman" w:eastAsia="標楷體" w:hAnsi="Times New Roman" w:cs="Times New Roman"/>
                <w:color w:val="000000" w:themeColor="text1"/>
                <w:szCs w:val="20"/>
                <w:lang w:eastAsia="zh-HK"/>
              </w:rPr>
            </w:pPr>
            <w:r w:rsidRPr="00F83AA2">
              <w:rPr>
                <w:rFonts w:ascii="Times New Roman" w:eastAsia="標楷體" w:hAnsi="Times New Roman" w:cs="Times New Roman"/>
                <w:color w:val="000000" w:themeColor="text1"/>
                <w:szCs w:val="20"/>
                <w:lang w:eastAsia="zh-HK"/>
              </w:rPr>
              <w:t>111</w:t>
            </w:r>
            <w:r w:rsidRPr="00F83AA2">
              <w:rPr>
                <w:rFonts w:ascii="Times New Roman" w:eastAsia="標楷體" w:hAnsi="Times New Roman" w:cs="Times New Roman"/>
                <w:color w:val="000000" w:themeColor="text1"/>
                <w:szCs w:val="20"/>
                <w:lang w:eastAsia="zh-HK"/>
              </w:rPr>
              <w:t>年</w:t>
            </w:r>
            <w:r w:rsidRPr="00F83AA2">
              <w:rPr>
                <w:rFonts w:ascii="Times New Roman" w:eastAsia="標楷體" w:hAnsi="Times New Roman" w:cs="Times New Roman"/>
                <w:color w:val="000000" w:themeColor="text1"/>
                <w:szCs w:val="20"/>
                <w:lang w:eastAsia="zh-HK"/>
              </w:rPr>
              <w:t>5</w:t>
            </w:r>
            <w:r w:rsidRPr="00F83AA2">
              <w:rPr>
                <w:rFonts w:ascii="Times New Roman" w:eastAsia="標楷體" w:hAnsi="Times New Roman" w:cs="Times New Roman"/>
                <w:color w:val="000000" w:themeColor="text1"/>
                <w:szCs w:val="20"/>
                <w:lang w:eastAsia="zh-HK"/>
              </w:rPr>
              <w:t>月</w:t>
            </w:r>
            <w:r w:rsidRPr="00F83AA2">
              <w:rPr>
                <w:rFonts w:ascii="Times New Roman" w:eastAsia="標楷體" w:hAnsi="Times New Roman" w:cs="Times New Roman"/>
                <w:color w:val="000000" w:themeColor="text1"/>
                <w:szCs w:val="20"/>
                <w:lang w:eastAsia="zh-HK"/>
              </w:rPr>
              <w:t>1</w:t>
            </w:r>
            <w:r w:rsidRPr="00F83AA2">
              <w:rPr>
                <w:rFonts w:ascii="Times New Roman" w:eastAsia="標楷體" w:hAnsi="Times New Roman" w:cs="Times New Roman"/>
                <w:color w:val="000000" w:themeColor="text1"/>
                <w:szCs w:val="20"/>
                <w:lang w:eastAsia="zh-HK"/>
              </w:rPr>
              <w:t>日勞工職業災害保險及保護法（下稱災保法）施行，強制納保對象縱未加保，發生職災事故仍可領取職災給付，本局於給付後依規定向雇主追償，如逾期未繳，經一定催繳執行程序後將轉銷為呆帳。本項「呆帳</w:t>
            </w:r>
            <w:r w:rsidRPr="00F83AA2">
              <w:rPr>
                <w:rFonts w:ascii="Times New Roman" w:eastAsia="標楷體" w:hAnsi="Times New Roman" w:cs="Times New Roman"/>
                <w:color w:val="000000" w:themeColor="text1"/>
                <w:szCs w:val="20"/>
                <w:lang w:eastAsia="zh-HK"/>
              </w:rPr>
              <w:t>-</w:t>
            </w:r>
            <w:r w:rsidRPr="00F83AA2">
              <w:rPr>
                <w:rFonts w:ascii="Times New Roman" w:eastAsia="標楷體" w:hAnsi="Times New Roman" w:cs="Times New Roman"/>
                <w:color w:val="000000" w:themeColor="text1"/>
                <w:szCs w:val="20"/>
                <w:lang w:eastAsia="zh-HK"/>
              </w:rPr>
              <w:t>勞職保及保護」</w:t>
            </w:r>
            <w:r w:rsidRPr="00F83AA2">
              <w:rPr>
                <w:rFonts w:ascii="Times New Roman" w:eastAsia="標楷體" w:hAnsi="Times New Roman" w:cs="Times New Roman"/>
                <w:color w:val="000000" w:themeColor="text1"/>
                <w:szCs w:val="20"/>
                <w:lang w:eastAsia="zh-HK"/>
              </w:rPr>
              <w:t>9,424</w:t>
            </w:r>
            <w:r w:rsidRPr="00F83AA2">
              <w:rPr>
                <w:rFonts w:ascii="Times New Roman" w:eastAsia="標楷體" w:hAnsi="Times New Roman" w:cs="Times New Roman"/>
                <w:color w:val="000000" w:themeColor="text1"/>
                <w:szCs w:val="20"/>
                <w:lang w:eastAsia="zh-HK"/>
              </w:rPr>
              <w:t>萬元，其中</w:t>
            </w:r>
            <w:r w:rsidRPr="00F83AA2">
              <w:rPr>
                <w:rFonts w:ascii="Times New Roman" w:eastAsia="標楷體" w:hAnsi="Times New Roman" w:cs="Times New Roman"/>
                <w:color w:val="000000" w:themeColor="text1"/>
                <w:szCs w:val="20"/>
                <w:lang w:eastAsia="zh-HK"/>
              </w:rPr>
              <w:t>7,272</w:t>
            </w:r>
            <w:r w:rsidRPr="00F83AA2">
              <w:rPr>
                <w:rFonts w:ascii="Times New Roman" w:eastAsia="標楷體" w:hAnsi="Times New Roman" w:cs="Times New Roman"/>
                <w:color w:val="000000" w:themeColor="text1"/>
                <w:szCs w:val="20"/>
                <w:lang w:eastAsia="zh-HK"/>
              </w:rPr>
              <w:t>萬</w:t>
            </w:r>
            <w:r w:rsidRPr="00F83AA2">
              <w:rPr>
                <w:rFonts w:ascii="Times New Roman" w:eastAsia="標楷體" w:hAnsi="Times New Roman" w:cs="Times New Roman"/>
                <w:color w:val="000000" w:themeColor="text1"/>
                <w:szCs w:val="20"/>
                <w:lang w:eastAsia="zh-HK"/>
              </w:rPr>
              <w:t>9</w:t>
            </w:r>
            <w:r w:rsidRPr="00F83AA2">
              <w:rPr>
                <w:rFonts w:ascii="Times New Roman" w:eastAsia="標楷體" w:hAnsi="Times New Roman" w:cs="Times New Roman"/>
                <w:color w:val="000000" w:themeColor="text1"/>
                <w:szCs w:val="20"/>
                <w:lang w:eastAsia="zh-HK"/>
              </w:rPr>
              <w:t>千元係新增給付後向雇主追償而未繳還之呆帳。</w:t>
            </w:r>
          </w:p>
          <w:p w14:paraId="290477AF" w14:textId="40656D74" w:rsidR="00464AD4" w:rsidRPr="00F83AA2" w:rsidRDefault="00464AD4" w:rsidP="00464AD4">
            <w:pPr>
              <w:numPr>
                <w:ilvl w:val="0"/>
                <w:numId w:val="16"/>
              </w:numPr>
              <w:spacing w:line="360" w:lineRule="exact"/>
              <w:ind w:left="482" w:hangingChars="201" w:hanging="482"/>
              <w:jc w:val="both"/>
              <w:rPr>
                <w:rFonts w:ascii="Times New Roman" w:eastAsia="標楷體" w:hAnsi="Times New Roman" w:cs="Times New Roman"/>
                <w:color w:val="000000" w:themeColor="text1"/>
                <w:szCs w:val="20"/>
                <w:lang w:eastAsia="zh-HK"/>
              </w:rPr>
            </w:pPr>
            <w:r w:rsidRPr="00F83AA2">
              <w:rPr>
                <w:rFonts w:ascii="Times New Roman" w:eastAsia="標楷體" w:hAnsi="Times New Roman" w:cs="Times New Roman"/>
                <w:color w:val="000000" w:themeColor="text1"/>
                <w:szCs w:val="20"/>
                <w:lang w:eastAsia="zh-HK"/>
              </w:rPr>
              <w:t>為使雇主知悉申報投保手續之義務，本局透過多元管道加強宣導災保法強制納保規定。另為確保基金安全，本局悉依「行政執行法」及「勞動部勞工保險局欠費催收及轉銷呆帳處理要點」相關規定辦理追償。投保單位逾期未繳時，本局將陸續寄發催</w:t>
            </w:r>
            <w:r w:rsidRPr="00F83AA2">
              <w:rPr>
                <w:rFonts w:ascii="Times New Roman" w:eastAsia="標楷體" w:hAnsi="Times New Roman" w:cs="Times New Roman"/>
                <w:color w:val="000000" w:themeColor="text1"/>
                <w:szCs w:val="20"/>
                <w:lang w:eastAsia="zh-HK"/>
              </w:rPr>
              <w:lastRenderedPageBreak/>
              <w:t>繳函及限期催繳函請其繳款，如仍未繳納，即依法移送行政執行；如查無執行標的無法執行，取得執行債權憑證後方轉銷為呆帳。轉銷呆帳後每年定期清理，就執行憑證未罹於執行期間之欠費單位送財政資訊中心查詢有無新財產，若有則移送行政執行分署再執行。此外，考量部分單位或有財務困難無法一次繳清，亦主動告知可申請分期攤繳。</w:t>
            </w:r>
          </w:p>
          <w:p w14:paraId="35F9A568" w14:textId="11CCC59C" w:rsidR="00464AD4" w:rsidRPr="00F83AA2" w:rsidRDefault="00464AD4" w:rsidP="00464AD4">
            <w:pPr>
              <w:numPr>
                <w:ilvl w:val="0"/>
                <w:numId w:val="16"/>
              </w:numPr>
              <w:spacing w:line="360" w:lineRule="exact"/>
              <w:ind w:left="482" w:hangingChars="201" w:hanging="482"/>
              <w:jc w:val="both"/>
              <w:rPr>
                <w:rFonts w:ascii="Times New Roman" w:eastAsia="標楷體" w:hAnsi="Times New Roman" w:cs="Times New Roman"/>
                <w:color w:val="000000" w:themeColor="text1"/>
                <w:szCs w:val="20"/>
                <w:lang w:eastAsia="zh-HK"/>
              </w:rPr>
            </w:pPr>
            <w:r w:rsidRPr="00F83AA2">
              <w:rPr>
                <w:rFonts w:ascii="Times New Roman" w:eastAsia="標楷體" w:hAnsi="Times New Roman" w:cs="Times New Roman"/>
                <w:color w:val="000000" w:themeColor="text1"/>
                <w:szCs w:val="20"/>
                <w:lang w:eastAsia="zh-HK"/>
              </w:rPr>
              <w:t>本項業於</w:t>
            </w:r>
            <w:r w:rsidRPr="00F83AA2">
              <w:rPr>
                <w:rFonts w:ascii="Times New Roman" w:eastAsia="標楷體" w:hAnsi="Times New Roman" w:cs="Times New Roman"/>
                <w:color w:val="000000" w:themeColor="text1"/>
                <w:szCs w:val="20"/>
                <w:lang w:eastAsia="zh-HK"/>
              </w:rPr>
              <w:t>112</w:t>
            </w:r>
            <w:r w:rsidRPr="00F83AA2">
              <w:rPr>
                <w:rFonts w:ascii="Times New Roman" w:eastAsia="標楷體" w:hAnsi="Times New Roman" w:cs="Times New Roman"/>
                <w:color w:val="000000" w:themeColor="text1"/>
                <w:szCs w:val="20"/>
                <w:lang w:eastAsia="zh-HK"/>
              </w:rPr>
              <w:t>年</w:t>
            </w:r>
            <w:r w:rsidRPr="00F83AA2">
              <w:rPr>
                <w:rFonts w:ascii="Times New Roman" w:eastAsia="標楷體" w:hAnsi="Times New Roman" w:cs="Times New Roman"/>
                <w:color w:val="000000" w:themeColor="text1"/>
                <w:szCs w:val="20"/>
                <w:lang w:eastAsia="zh-HK"/>
              </w:rPr>
              <w:t>7</w:t>
            </w:r>
            <w:r w:rsidRPr="00F83AA2">
              <w:rPr>
                <w:rFonts w:ascii="Times New Roman" w:eastAsia="標楷體" w:hAnsi="Times New Roman" w:cs="Times New Roman"/>
                <w:color w:val="000000" w:themeColor="text1"/>
                <w:szCs w:val="20"/>
                <w:lang w:eastAsia="zh-HK"/>
              </w:rPr>
              <w:t>月</w:t>
            </w:r>
            <w:r w:rsidRPr="00F83AA2">
              <w:rPr>
                <w:rFonts w:ascii="Times New Roman" w:eastAsia="標楷體" w:hAnsi="Times New Roman" w:cs="Times New Roman"/>
                <w:color w:val="000000" w:themeColor="text1"/>
                <w:szCs w:val="20"/>
                <w:lang w:eastAsia="zh-HK"/>
              </w:rPr>
              <w:t>28</w:t>
            </w:r>
            <w:r w:rsidRPr="00F83AA2">
              <w:rPr>
                <w:rFonts w:ascii="Times New Roman" w:eastAsia="標楷體" w:hAnsi="Times New Roman" w:cs="Times New Roman"/>
                <w:color w:val="000000" w:themeColor="text1"/>
                <w:szCs w:val="20"/>
                <w:lang w:eastAsia="zh-HK"/>
              </w:rPr>
              <w:t>日以勞局職字第</w:t>
            </w:r>
            <w:r w:rsidRPr="00F83AA2">
              <w:rPr>
                <w:rFonts w:ascii="Times New Roman" w:eastAsia="標楷體" w:hAnsi="Times New Roman" w:cs="Times New Roman"/>
                <w:color w:val="000000" w:themeColor="text1"/>
                <w:szCs w:val="20"/>
                <w:lang w:eastAsia="zh-HK"/>
              </w:rPr>
              <w:t>11201800700</w:t>
            </w:r>
            <w:r w:rsidRPr="00F83AA2">
              <w:rPr>
                <w:rFonts w:ascii="Times New Roman" w:eastAsia="標楷體" w:hAnsi="Times New Roman" w:cs="Times New Roman"/>
                <w:color w:val="000000" w:themeColor="text1"/>
                <w:szCs w:val="20"/>
                <w:lang w:eastAsia="zh-HK"/>
              </w:rPr>
              <w:t>號函送書面報告資料予立法院社會福利及衛生環境委員會暨各委員在案。</w:t>
            </w:r>
          </w:p>
        </w:tc>
      </w:tr>
      <w:tr w:rsidR="00464AD4" w:rsidRPr="00F83AA2" w14:paraId="148E97CF" w14:textId="77777777" w:rsidTr="008C1AE3">
        <w:trPr>
          <w:jc w:val="center"/>
        </w:trPr>
        <w:tc>
          <w:tcPr>
            <w:tcW w:w="993" w:type="dxa"/>
            <w:tcBorders>
              <w:bottom w:val="single" w:sz="4" w:space="0" w:color="auto"/>
            </w:tcBorders>
          </w:tcPr>
          <w:p w14:paraId="282C8103" w14:textId="77777777" w:rsidR="00464AD4" w:rsidRPr="00F83AA2" w:rsidRDefault="00464AD4" w:rsidP="00464AD4">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lastRenderedPageBreak/>
              <w:t>(</w:t>
            </w:r>
            <w:r w:rsidRPr="00F83AA2">
              <w:rPr>
                <w:rFonts w:ascii="Times New Roman" w:eastAsia="標楷體" w:hAnsi="Times New Roman" w:cs="Times New Roman"/>
                <w:color w:val="000000" w:themeColor="text1"/>
                <w:szCs w:val="24"/>
              </w:rPr>
              <w:t>八</w:t>
            </w:r>
            <w:r w:rsidRPr="00F83AA2">
              <w:rPr>
                <w:rFonts w:ascii="Times New Roman" w:eastAsia="標楷體" w:hAnsi="Times New Roman" w:cs="Times New Roman"/>
                <w:color w:val="000000" w:themeColor="text1"/>
                <w:szCs w:val="24"/>
              </w:rPr>
              <w:t>)</w:t>
            </w:r>
          </w:p>
        </w:tc>
        <w:tc>
          <w:tcPr>
            <w:tcW w:w="5986" w:type="dxa"/>
            <w:tcBorders>
              <w:top w:val="single" w:sz="2" w:space="0" w:color="auto"/>
              <w:left w:val="single" w:sz="2" w:space="0" w:color="auto"/>
              <w:bottom w:val="single" w:sz="2" w:space="0" w:color="auto"/>
              <w:right w:val="single" w:sz="2" w:space="0" w:color="auto"/>
            </w:tcBorders>
          </w:tcPr>
          <w:p w14:paraId="4E5E189F" w14:textId="7E913A2A" w:rsidR="00464AD4" w:rsidRPr="00F83AA2" w:rsidRDefault="00464AD4" w:rsidP="00464AD4">
            <w:pPr>
              <w:spacing w:line="360" w:lineRule="exact"/>
              <w:jc w:val="both"/>
              <w:rPr>
                <w:rFonts w:ascii="Times New Roman" w:eastAsia="標楷體" w:hAnsi="Times New Roman" w:cs="Times New Roman"/>
                <w:color w:val="000000" w:themeColor="text1"/>
                <w:szCs w:val="24"/>
              </w:rPr>
            </w:pPr>
            <w:proofErr w:type="gramStart"/>
            <w:r w:rsidRPr="00F83AA2">
              <w:rPr>
                <w:rFonts w:ascii="Times New Roman" w:eastAsia="標楷體" w:hAnsi="Times New Roman" w:cs="Times New Roman"/>
                <w:color w:val="000000" w:themeColor="text1"/>
                <w:szCs w:val="24"/>
              </w:rPr>
              <w:t>112</w:t>
            </w:r>
            <w:proofErr w:type="gramEnd"/>
            <w:r w:rsidRPr="00F83AA2">
              <w:rPr>
                <w:rFonts w:ascii="Times New Roman" w:eastAsia="標楷體" w:hAnsi="Times New Roman" w:cs="Times New Roman"/>
                <w:color w:val="000000" w:themeColor="text1"/>
                <w:szCs w:val="24"/>
              </w:rPr>
              <w:t>年度勞工保險局作業基金「業務成本與費用」項下「其他業務成本」預算編列</w:t>
            </w:r>
            <w:r w:rsidRPr="00F83AA2">
              <w:rPr>
                <w:rFonts w:ascii="Times New Roman" w:eastAsia="標楷體" w:hAnsi="Times New Roman" w:cs="Times New Roman"/>
                <w:color w:val="000000" w:themeColor="text1"/>
                <w:szCs w:val="24"/>
              </w:rPr>
              <w:t>52</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3,021</w:t>
            </w:r>
            <w:r w:rsidRPr="00F83AA2">
              <w:rPr>
                <w:rFonts w:ascii="Times New Roman" w:eastAsia="標楷體" w:hAnsi="Times New Roman" w:cs="Times New Roman"/>
                <w:color w:val="000000" w:themeColor="text1"/>
                <w:szCs w:val="24"/>
              </w:rPr>
              <w:t>萬</w:t>
            </w:r>
            <w:r w:rsidRPr="00F83AA2">
              <w:rPr>
                <w:rFonts w:ascii="Times New Roman" w:eastAsia="標楷體" w:hAnsi="Times New Roman" w:cs="Times New Roman"/>
                <w:color w:val="000000" w:themeColor="text1"/>
                <w:szCs w:val="24"/>
              </w:rPr>
              <w:t>8</w:t>
            </w:r>
            <w:r w:rsidRPr="00F83AA2">
              <w:rPr>
                <w:rFonts w:ascii="Times New Roman" w:eastAsia="標楷體" w:hAnsi="Times New Roman" w:cs="Times New Roman"/>
                <w:color w:val="000000" w:themeColor="text1"/>
                <w:szCs w:val="24"/>
              </w:rPr>
              <w:t>千元，較</w:t>
            </w:r>
            <w:proofErr w:type="gramStart"/>
            <w:r w:rsidRPr="00F83AA2">
              <w:rPr>
                <w:rFonts w:ascii="Times New Roman" w:eastAsia="標楷體" w:hAnsi="Times New Roman" w:cs="Times New Roman"/>
                <w:color w:val="000000" w:themeColor="text1"/>
                <w:szCs w:val="24"/>
              </w:rPr>
              <w:t>111</w:t>
            </w:r>
            <w:proofErr w:type="gramEnd"/>
            <w:r w:rsidRPr="00F83AA2">
              <w:rPr>
                <w:rFonts w:ascii="Times New Roman" w:eastAsia="標楷體" w:hAnsi="Times New Roman" w:cs="Times New Roman"/>
                <w:color w:val="000000" w:themeColor="text1"/>
                <w:szCs w:val="24"/>
              </w:rPr>
              <w:t>年度</w:t>
            </w:r>
            <w:r w:rsidRPr="00F83AA2">
              <w:rPr>
                <w:rFonts w:ascii="Times New Roman" w:eastAsia="標楷體" w:hAnsi="Times New Roman" w:cs="Times New Roman"/>
                <w:color w:val="000000" w:themeColor="text1"/>
                <w:szCs w:val="24"/>
              </w:rPr>
              <w:t>48</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8,519</w:t>
            </w:r>
            <w:r w:rsidRPr="00F83AA2">
              <w:rPr>
                <w:rFonts w:ascii="Times New Roman" w:eastAsia="標楷體" w:hAnsi="Times New Roman" w:cs="Times New Roman"/>
                <w:color w:val="000000" w:themeColor="text1"/>
                <w:szCs w:val="24"/>
              </w:rPr>
              <w:t>萬</w:t>
            </w:r>
            <w:r w:rsidRPr="00F83AA2">
              <w:rPr>
                <w:rFonts w:ascii="Times New Roman" w:eastAsia="標楷體" w:hAnsi="Times New Roman" w:cs="Times New Roman"/>
                <w:color w:val="000000" w:themeColor="text1"/>
                <w:szCs w:val="24"/>
              </w:rPr>
              <w:t>1</w:t>
            </w:r>
            <w:r w:rsidRPr="00F83AA2">
              <w:rPr>
                <w:rFonts w:ascii="Times New Roman" w:eastAsia="標楷體" w:hAnsi="Times New Roman" w:cs="Times New Roman"/>
                <w:color w:val="000000" w:themeColor="text1"/>
                <w:szCs w:val="24"/>
              </w:rPr>
              <w:t>千元，增加</w:t>
            </w:r>
            <w:r w:rsidRPr="00F83AA2">
              <w:rPr>
                <w:rFonts w:ascii="Times New Roman" w:eastAsia="標楷體" w:hAnsi="Times New Roman" w:cs="Times New Roman"/>
                <w:color w:val="000000" w:themeColor="text1"/>
                <w:szCs w:val="24"/>
              </w:rPr>
              <w:t>3</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4,502</w:t>
            </w:r>
            <w:r w:rsidRPr="00F83AA2">
              <w:rPr>
                <w:rFonts w:ascii="Times New Roman" w:eastAsia="標楷體" w:hAnsi="Times New Roman" w:cs="Times New Roman"/>
                <w:color w:val="000000" w:themeColor="text1"/>
                <w:szCs w:val="24"/>
              </w:rPr>
              <w:t>萬</w:t>
            </w:r>
            <w:r w:rsidRPr="00F83AA2">
              <w:rPr>
                <w:rFonts w:ascii="Times New Roman" w:eastAsia="標楷體" w:hAnsi="Times New Roman" w:cs="Times New Roman"/>
                <w:color w:val="000000" w:themeColor="text1"/>
                <w:szCs w:val="24"/>
              </w:rPr>
              <w:t>7</w:t>
            </w:r>
            <w:r w:rsidRPr="00F83AA2">
              <w:rPr>
                <w:rFonts w:ascii="Times New Roman" w:eastAsia="標楷體" w:hAnsi="Times New Roman" w:cs="Times New Roman"/>
                <w:color w:val="000000" w:themeColor="text1"/>
                <w:szCs w:val="24"/>
              </w:rPr>
              <w:t>千元，增幅</w:t>
            </w:r>
            <w:r w:rsidRPr="00F83AA2">
              <w:rPr>
                <w:rFonts w:ascii="Times New Roman" w:eastAsia="標楷體" w:hAnsi="Times New Roman" w:cs="Times New Roman"/>
                <w:color w:val="000000" w:themeColor="text1"/>
                <w:szCs w:val="24"/>
              </w:rPr>
              <w:t>7.06%</w:t>
            </w:r>
            <w:r w:rsidRPr="00F83AA2">
              <w:rPr>
                <w:rFonts w:ascii="Times New Roman" w:eastAsia="標楷體" w:hAnsi="Times New Roman" w:cs="Times New Roman"/>
                <w:color w:val="000000" w:themeColor="text1"/>
                <w:szCs w:val="24"/>
              </w:rPr>
              <w:t>，惟其中「</w:t>
            </w:r>
            <w:proofErr w:type="gramStart"/>
            <w:r w:rsidRPr="00F83AA2">
              <w:rPr>
                <w:rFonts w:ascii="Times New Roman" w:eastAsia="標楷體" w:hAnsi="Times New Roman" w:cs="Times New Roman"/>
                <w:color w:val="000000" w:themeColor="text1"/>
                <w:szCs w:val="24"/>
              </w:rPr>
              <w:t>勞職保</w:t>
            </w:r>
            <w:proofErr w:type="gramEnd"/>
            <w:r w:rsidRPr="00F83AA2">
              <w:rPr>
                <w:rFonts w:ascii="Times New Roman" w:eastAsia="標楷體" w:hAnsi="Times New Roman" w:cs="Times New Roman"/>
                <w:color w:val="000000" w:themeColor="text1"/>
                <w:szCs w:val="24"/>
              </w:rPr>
              <w:t>及保護」編列</w:t>
            </w:r>
            <w:r w:rsidRPr="00F83AA2">
              <w:rPr>
                <w:rFonts w:ascii="Times New Roman" w:eastAsia="標楷體" w:hAnsi="Times New Roman" w:cs="Times New Roman"/>
                <w:color w:val="000000" w:themeColor="text1"/>
                <w:szCs w:val="24"/>
              </w:rPr>
              <w:t>11</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6,452</w:t>
            </w:r>
            <w:r w:rsidRPr="00F83AA2">
              <w:rPr>
                <w:rFonts w:ascii="Times New Roman" w:eastAsia="標楷體" w:hAnsi="Times New Roman" w:cs="Times New Roman"/>
                <w:color w:val="000000" w:themeColor="text1"/>
                <w:szCs w:val="24"/>
              </w:rPr>
              <w:t>萬</w:t>
            </w:r>
            <w:r w:rsidRPr="00F83AA2">
              <w:rPr>
                <w:rFonts w:ascii="Times New Roman" w:eastAsia="標楷體" w:hAnsi="Times New Roman" w:cs="Times New Roman"/>
                <w:color w:val="000000" w:themeColor="text1"/>
                <w:szCs w:val="24"/>
              </w:rPr>
              <w:t>2</w:t>
            </w:r>
            <w:r w:rsidRPr="00F83AA2">
              <w:rPr>
                <w:rFonts w:ascii="Times New Roman" w:eastAsia="標楷體" w:hAnsi="Times New Roman" w:cs="Times New Roman"/>
                <w:color w:val="000000" w:themeColor="text1"/>
                <w:szCs w:val="24"/>
              </w:rPr>
              <w:t>千元，雖較</w:t>
            </w:r>
            <w:proofErr w:type="gramStart"/>
            <w:r w:rsidRPr="00F83AA2">
              <w:rPr>
                <w:rFonts w:ascii="Times New Roman" w:eastAsia="標楷體" w:hAnsi="Times New Roman" w:cs="Times New Roman"/>
                <w:color w:val="000000" w:themeColor="text1"/>
                <w:szCs w:val="24"/>
              </w:rPr>
              <w:t>111</w:t>
            </w:r>
            <w:proofErr w:type="gramEnd"/>
            <w:r w:rsidRPr="00F83AA2">
              <w:rPr>
                <w:rFonts w:ascii="Times New Roman" w:eastAsia="標楷體" w:hAnsi="Times New Roman" w:cs="Times New Roman"/>
                <w:color w:val="000000" w:themeColor="text1"/>
                <w:szCs w:val="24"/>
              </w:rPr>
              <w:t>年度</w:t>
            </w:r>
            <w:r w:rsidRPr="00F83AA2">
              <w:rPr>
                <w:rFonts w:ascii="Times New Roman" w:eastAsia="標楷體" w:hAnsi="Times New Roman" w:cs="Times New Roman"/>
                <w:color w:val="000000" w:themeColor="text1"/>
                <w:szCs w:val="24"/>
              </w:rPr>
              <w:t>11</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7,136</w:t>
            </w:r>
            <w:r w:rsidRPr="00F83AA2">
              <w:rPr>
                <w:rFonts w:ascii="Times New Roman" w:eastAsia="標楷體" w:hAnsi="Times New Roman" w:cs="Times New Roman"/>
                <w:color w:val="000000" w:themeColor="text1"/>
                <w:szCs w:val="24"/>
              </w:rPr>
              <w:t>萬</w:t>
            </w:r>
            <w:r w:rsidRPr="00F83AA2">
              <w:rPr>
                <w:rFonts w:ascii="Times New Roman" w:eastAsia="標楷體" w:hAnsi="Times New Roman" w:cs="Times New Roman"/>
                <w:color w:val="000000" w:themeColor="text1"/>
                <w:szCs w:val="24"/>
              </w:rPr>
              <w:t>2</w:t>
            </w:r>
            <w:r w:rsidRPr="00F83AA2">
              <w:rPr>
                <w:rFonts w:ascii="Times New Roman" w:eastAsia="標楷體" w:hAnsi="Times New Roman" w:cs="Times New Roman"/>
                <w:color w:val="000000" w:themeColor="text1"/>
                <w:szCs w:val="24"/>
              </w:rPr>
              <w:t>千元，減列</w:t>
            </w:r>
            <w:r w:rsidRPr="00F83AA2">
              <w:rPr>
                <w:rFonts w:ascii="Times New Roman" w:eastAsia="標楷體" w:hAnsi="Times New Roman" w:cs="Times New Roman"/>
                <w:color w:val="000000" w:themeColor="text1"/>
                <w:szCs w:val="24"/>
              </w:rPr>
              <w:t>684</w:t>
            </w:r>
            <w:r w:rsidRPr="00F83AA2">
              <w:rPr>
                <w:rFonts w:ascii="Times New Roman" w:eastAsia="標楷體" w:hAnsi="Times New Roman" w:cs="Times New Roman"/>
                <w:color w:val="000000" w:themeColor="text1"/>
                <w:szCs w:val="24"/>
              </w:rPr>
              <w:t>萬元，減幅高達</w:t>
            </w:r>
            <w:r w:rsidRPr="00F83AA2">
              <w:rPr>
                <w:rFonts w:ascii="Times New Roman" w:eastAsia="標楷體" w:hAnsi="Times New Roman" w:cs="Times New Roman"/>
                <w:color w:val="000000" w:themeColor="text1"/>
                <w:szCs w:val="24"/>
              </w:rPr>
              <w:t>0.58%</w:t>
            </w:r>
            <w:r w:rsidRPr="00F83AA2">
              <w:rPr>
                <w:rFonts w:ascii="Times New Roman" w:eastAsia="標楷體" w:hAnsi="Times New Roman" w:cs="Times New Roman"/>
                <w:color w:val="000000" w:themeColor="text1"/>
                <w:szCs w:val="24"/>
              </w:rPr>
              <w:t>。其中執行之職業災害預防等計畫是否有法源依據？又「</w:t>
            </w:r>
            <w:proofErr w:type="gramStart"/>
            <w:r w:rsidRPr="00F83AA2">
              <w:rPr>
                <w:rFonts w:ascii="Times New Roman" w:eastAsia="標楷體" w:hAnsi="Times New Roman" w:cs="Times New Roman"/>
                <w:color w:val="000000" w:themeColor="text1"/>
                <w:szCs w:val="24"/>
              </w:rPr>
              <w:t>勞職保</w:t>
            </w:r>
            <w:proofErr w:type="gramEnd"/>
            <w:r w:rsidRPr="00F83AA2">
              <w:rPr>
                <w:rFonts w:ascii="Times New Roman" w:eastAsia="標楷體" w:hAnsi="Times New Roman" w:cs="Times New Roman"/>
                <w:color w:val="000000" w:themeColor="text1"/>
                <w:szCs w:val="24"/>
              </w:rPr>
              <w:t>及保護」一般服務費及專業服務費編列是否妥適？另「農民健康保險」編列</w:t>
            </w:r>
            <w:r w:rsidRPr="00F83AA2">
              <w:rPr>
                <w:rFonts w:ascii="Times New Roman" w:eastAsia="標楷體" w:hAnsi="Times New Roman" w:cs="Times New Roman"/>
                <w:color w:val="000000" w:themeColor="text1"/>
                <w:szCs w:val="24"/>
              </w:rPr>
              <w:t>2,426</w:t>
            </w:r>
            <w:r w:rsidRPr="00F83AA2">
              <w:rPr>
                <w:rFonts w:ascii="Times New Roman" w:eastAsia="標楷體" w:hAnsi="Times New Roman" w:cs="Times New Roman"/>
                <w:color w:val="000000" w:themeColor="text1"/>
                <w:szCs w:val="24"/>
              </w:rPr>
              <w:t>萬</w:t>
            </w:r>
            <w:r w:rsidRPr="00F83AA2">
              <w:rPr>
                <w:rFonts w:ascii="Times New Roman" w:eastAsia="標楷體" w:hAnsi="Times New Roman" w:cs="Times New Roman"/>
                <w:color w:val="000000" w:themeColor="text1"/>
                <w:szCs w:val="24"/>
              </w:rPr>
              <w:t>5</w:t>
            </w:r>
            <w:r w:rsidRPr="00F83AA2">
              <w:rPr>
                <w:rFonts w:ascii="Times New Roman" w:eastAsia="標楷體" w:hAnsi="Times New Roman" w:cs="Times New Roman"/>
                <w:color w:val="000000" w:themeColor="text1"/>
                <w:szCs w:val="24"/>
              </w:rPr>
              <w:t>千元，較</w:t>
            </w:r>
            <w:proofErr w:type="gramStart"/>
            <w:r w:rsidRPr="00F83AA2">
              <w:rPr>
                <w:rFonts w:ascii="Times New Roman" w:eastAsia="標楷體" w:hAnsi="Times New Roman" w:cs="Times New Roman"/>
                <w:color w:val="000000" w:themeColor="text1"/>
                <w:szCs w:val="24"/>
              </w:rPr>
              <w:t>111</w:t>
            </w:r>
            <w:proofErr w:type="gramEnd"/>
            <w:r w:rsidRPr="00F83AA2">
              <w:rPr>
                <w:rFonts w:ascii="Times New Roman" w:eastAsia="標楷體" w:hAnsi="Times New Roman" w:cs="Times New Roman"/>
                <w:color w:val="000000" w:themeColor="text1"/>
                <w:szCs w:val="24"/>
              </w:rPr>
              <w:t>年度</w:t>
            </w:r>
            <w:r w:rsidRPr="00F83AA2">
              <w:rPr>
                <w:rFonts w:ascii="Times New Roman" w:eastAsia="標楷體" w:hAnsi="Times New Roman" w:cs="Times New Roman"/>
                <w:color w:val="000000" w:themeColor="text1"/>
                <w:szCs w:val="24"/>
              </w:rPr>
              <w:t>1,381</w:t>
            </w:r>
            <w:r w:rsidRPr="00F83AA2">
              <w:rPr>
                <w:rFonts w:ascii="Times New Roman" w:eastAsia="標楷體" w:hAnsi="Times New Roman" w:cs="Times New Roman"/>
                <w:color w:val="000000" w:themeColor="text1"/>
                <w:szCs w:val="24"/>
              </w:rPr>
              <w:t>萬</w:t>
            </w:r>
            <w:r w:rsidRPr="00F83AA2">
              <w:rPr>
                <w:rFonts w:ascii="Times New Roman" w:eastAsia="標楷體" w:hAnsi="Times New Roman" w:cs="Times New Roman"/>
                <w:color w:val="000000" w:themeColor="text1"/>
                <w:szCs w:val="24"/>
              </w:rPr>
              <w:t>8</w:t>
            </w:r>
            <w:r w:rsidRPr="00F83AA2">
              <w:rPr>
                <w:rFonts w:ascii="Times New Roman" w:eastAsia="標楷體" w:hAnsi="Times New Roman" w:cs="Times New Roman"/>
                <w:color w:val="000000" w:themeColor="text1"/>
                <w:szCs w:val="24"/>
              </w:rPr>
              <w:t>千元，增列</w:t>
            </w:r>
            <w:r w:rsidRPr="00F83AA2">
              <w:rPr>
                <w:rFonts w:ascii="Times New Roman" w:eastAsia="標楷體" w:hAnsi="Times New Roman" w:cs="Times New Roman"/>
                <w:color w:val="000000" w:themeColor="text1"/>
                <w:szCs w:val="24"/>
              </w:rPr>
              <w:t>1,044</w:t>
            </w:r>
            <w:r w:rsidRPr="00F83AA2">
              <w:rPr>
                <w:rFonts w:ascii="Times New Roman" w:eastAsia="標楷體" w:hAnsi="Times New Roman" w:cs="Times New Roman"/>
                <w:color w:val="000000" w:themeColor="text1"/>
                <w:szCs w:val="24"/>
              </w:rPr>
              <w:t>萬</w:t>
            </w:r>
            <w:r w:rsidRPr="00F83AA2">
              <w:rPr>
                <w:rFonts w:ascii="Times New Roman" w:eastAsia="標楷體" w:hAnsi="Times New Roman" w:cs="Times New Roman"/>
                <w:color w:val="000000" w:themeColor="text1"/>
                <w:szCs w:val="24"/>
              </w:rPr>
              <w:t>7</w:t>
            </w:r>
            <w:r w:rsidRPr="00F83AA2">
              <w:rPr>
                <w:rFonts w:ascii="Times New Roman" w:eastAsia="標楷體" w:hAnsi="Times New Roman" w:cs="Times New Roman"/>
                <w:color w:val="000000" w:themeColor="text1"/>
                <w:szCs w:val="24"/>
              </w:rPr>
              <w:t>千元，增幅高達</w:t>
            </w:r>
            <w:r w:rsidRPr="00F83AA2">
              <w:rPr>
                <w:rFonts w:ascii="Times New Roman" w:eastAsia="標楷體" w:hAnsi="Times New Roman" w:cs="Times New Roman"/>
                <w:color w:val="000000" w:themeColor="text1"/>
                <w:szCs w:val="24"/>
              </w:rPr>
              <w:t>75.6%</w:t>
            </w:r>
            <w:r w:rsidRPr="00F83AA2">
              <w:rPr>
                <w:rFonts w:ascii="Times New Roman" w:eastAsia="標楷體" w:hAnsi="Times New Roman" w:cs="Times New Roman"/>
                <w:color w:val="000000" w:themeColor="text1"/>
                <w:szCs w:val="24"/>
              </w:rPr>
              <w:t>，此部分為農民健康保險虧損，依「農民健康保險條例」第</w:t>
            </w:r>
            <w:r w:rsidRPr="00F83AA2">
              <w:rPr>
                <w:rFonts w:ascii="Times New Roman" w:eastAsia="標楷體" w:hAnsi="Times New Roman" w:cs="Times New Roman"/>
                <w:color w:val="000000" w:themeColor="text1"/>
                <w:szCs w:val="24"/>
              </w:rPr>
              <w:t>44</w:t>
            </w:r>
            <w:r w:rsidRPr="00F83AA2">
              <w:rPr>
                <w:rFonts w:ascii="Times New Roman" w:eastAsia="標楷體" w:hAnsi="Times New Roman" w:cs="Times New Roman"/>
                <w:color w:val="000000" w:themeColor="text1"/>
                <w:szCs w:val="24"/>
              </w:rPr>
              <w:t>條規定，由政府（行政院農業委員會）來負擔。</w:t>
            </w:r>
            <w:proofErr w:type="gramStart"/>
            <w:r w:rsidRPr="00F83AA2">
              <w:rPr>
                <w:rFonts w:ascii="Times New Roman" w:eastAsia="標楷體" w:hAnsi="Times New Roman" w:cs="Times New Roman"/>
                <w:color w:val="000000" w:themeColor="text1"/>
                <w:szCs w:val="24"/>
              </w:rPr>
              <w:t>爰勞動部應於</w:t>
            </w:r>
            <w:proofErr w:type="gramEnd"/>
            <w:r w:rsidRPr="00F83AA2">
              <w:rPr>
                <w:rFonts w:ascii="Times New Roman" w:eastAsia="標楷體" w:hAnsi="Times New Roman" w:cs="Times New Roman"/>
                <w:color w:val="000000" w:themeColor="text1"/>
                <w:szCs w:val="24"/>
              </w:rPr>
              <w:t>6</w:t>
            </w:r>
            <w:r w:rsidRPr="00F83AA2">
              <w:rPr>
                <w:rFonts w:ascii="Times New Roman" w:eastAsia="標楷體" w:hAnsi="Times New Roman" w:cs="Times New Roman"/>
                <w:color w:val="000000" w:themeColor="text1"/>
                <w:szCs w:val="24"/>
              </w:rPr>
              <w:t>個月內就職業災害預防等計畫之法源依據及辦理情形向立法院社會福利及衛生環境委員會提出書面報告。</w:t>
            </w:r>
          </w:p>
        </w:tc>
        <w:tc>
          <w:tcPr>
            <w:tcW w:w="3688" w:type="dxa"/>
            <w:tcBorders>
              <w:top w:val="single" w:sz="2" w:space="0" w:color="auto"/>
              <w:left w:val="single" w:sz="2" w:space="0" w:color="auto"/>
              <w:bottom w:val="single" w:sz="2" w:space="0" w:color="auto"/>
              <w:right w:val="single" w:sz="2" w:space="0" w:color="auto"/>
            </w:tcBorders>
          </w:tcPr>
          <w:p w14:paraId="4FEB1C2D" w14:textId="46086DCD" w:rsidR="0073309E" w:rsidRPr="00426F86" w:rsidRDefault="00464AD4" w:rsidP="00724B59">
            <w:pPr>
              <w:pStyle w:val="af"/>
              <w:numPr>
                <w:ilvl w:val="0"/>
                <w:numId w:val="11"/>
              </w:numPr>
              <w:spacing w:line="360" w:lineRule="exact"/>
              <w:ind w:leftChars="0"/>
              <w:jc w:val="both"/>
              <w:rPr>
                <w:rFonts w:ascii="Times New Roman" w:eastAsia="標楷體" w:hAnsi="Times New Roman" w:cs="Times New Roman"/>
                <w:color w:val="000000" w:themeColor="text1"/>
                <w:szCs w:val="24"/>
              </w:rPr>
            </w:pPr>
            <w:r w:rsidRPr="0073309E">
              <w:rPr>
                <w:rFonts w:ascii="Times New Roman" w:eastAsia="標楷體" w:hAnsi="Times New Roman" w:cs="Times New Roman"/>
                <w:color w:val="000000" w:themeColor="text1"/>
                <w:szCs w:val="24"/>
              </w:rPr>
              <w:t>依勞工職業災害保險及保護法第</w:t>
            </w:r>
            <w:r w:rsidRPr="0073309E">
              <w:rPr>
                <w:rFonts w:ascii="Times New Roman" w:eastAsia="標楷體" w:hAnsi="Times New Roman" w:cs="Times New Roman"/>
                <w:color w:val="000000" w:themeColor="text1"/>
                <w:szCs w:val="24"/>
              </w:rPr>
              <w:t>62</w:t>
            </w:r>
            <w:r w:rsidRPr="0073309E">
              <w:rPr>
                <w:rFonts w:ascii="Times New Roman" w:eastAsia="標楷體" w:hAnsi="Times New Roman" w:cs="Times New Roman"/>
                <w:color w:val="000000" w:themeColor="text1"/>
                <w:szCs w:val="24"/>
              </w:rPr>
              <w:t>條規定，中央主管機關得於職業災害保險年度應收保險費百分之二十及歷年經費執行賸餘</w:t>
            </w:r>
            <w:r w:rsidRPr="00426F86">
              <w:rPr>
                <w:rFonts w:ascii="Times New Roman" w:eastAsia="標楷體" w:hAnsi="Times New Roman" w:cs="Times New Roman"/>
                <w:color w:val="000000" w:themeColor="text1"/>
                <w:szCs w:val="24"/>
              </w:rPr>
              <w:t>額度之範圍內編列經費，辦理職業災害預防及重建等事項</w:t>
            </w:r>
            <w:r w:rsidR="0073309E" w:rsidRPr="00426F86">
              <w:rPr>
                <w:rFonts w:ascii="Times New Roman" w:eastAsia="標楷體" w:hAnsi="Times New Roman" w:cs="Times New Roman" w:hint="eastAsia"/>
                <w:color w:val="000000" w:themeColor="text1"/>
                <w:szCs w:val="24"/>
              </w:rPr>
              <w:t>，於勞工保險局作業基金</w:t>
            </w:r>
            <w:r w:rsidR="0073309E" w:rsidRPr="00426F86">
              <w:rPr>
                <w:rFonts w:ascii="Times New Roman" w:eastAsia="標楷體" w:hAnsi="Times New Roman" w:cs="Times New Roman" w:hint="eastAsia"/>
                <w:color w:val="000000" w:themeColor="text1"/>
                <w:szCs w:val="24"/>
              </w:rPr>
              <w:t>-</w:t>
            </w:r>
            <w:proofErr w:type="gramStart"/>
            <w:r w:rsidR="0073309E" w:rsidRPr="00426F86">
              <w:rPr>
                <w:rFonts w:ascii="Times New Roman" w:eastAsia="標楷體" w:hAnsi="Times New Roman" w:cs="Times New Roman" w:hint="eastAsia"/>
                <w:color w:val="000000" w:themeColor="text1"/>
                <w:szCs w:val="24"/>
              </w:rPr>
              <w:t>勞職保</w:t>
            </w:r>
            <w:proofErr w:type="gramEnd"/>
            <w:r w:rsidR="0073309E" w:rsidRPr="00426F86">
              <w:rPr>
                <w:rFonts w:ascii="Times New Roman" w:eastAsia="標楷體" w:hAnsi="Times New Roman" w:cs="Times New Roman" w:hint="eastAsia"/>
                <w:color w:val="000000" w:themeColor="text1"/>
                <w:szCs w:val="24"/>
              </w:rPr>
              <w:t>及保護業務項下，編列一般服務費及專業服務費，係依前開規定辦理職業災害預防及重建計畫之所需經費，相關工作計畫辦理情形，</w:t>
            </w:r>
            <w:proofErr w:type="gramStart"/>
            <w:r w:rsidR="0073309E" w:rsidRPr="00426F86">
              <w:rPr>
                <w:rFonts w:ascii="Times New Roman" w:eastAsia="標楷體" w:hAnsi="Times New Roman" w:cs="Times New Roman" w:hint="eastAsia"/>
                <w:color w:val="000000" w:themeColor="text1"/>
                <w:szCs w:val="24"/>
              </w:rPr>
              <w:t>均依同</w:t>
            </w:r>
            <w:proofErr w:type="gramEnd"/>
            <w:r w:rsidR="0073309E" w:rsidRPr="00426F86">
              <w:rPr>
                <w:rFonts w:ascii="Times New Roman" w:eastAsia="標楷體" w:hAnsi="Times New Roman" w:cs="Times New Roman" w:hint="eastAsia"/>
                <w:color w:val="000000" w:themeColor="text1"/>
                <w:szCs w:val="24"/>
              </w:rPr>
              <w:t>法第</w:t>
            </w:r>
            <w:r w:rsidR="0073309E" w:rsidRPr="00426F86">
              <w:rPr>
                <w:rFonts w:ascii="Times New Roman" w:eastAsia="標楷體" w:hAnsi="Times New Roman" w:cs="Times New Roman" w:hint="eastAsia"/>
                <w:color w:val="000000" w:themeColor="text1"/>
                <w:szCs w:val="24"/>
              </w:rPr>
              <w:t>4</w:t>
            </w:r>
            <w:r w:rsidR="0073309E" w:rsidRPr="00426F86">
              <w:rPr>
                <w:rFonts w:ascii="Times New Roman" w:eastAsia="標楷體" w:hAnsi="Times New Roman" w:cs="Times New Roman" w:hint="eastAsia"/>
                <w:color w:val="000000" w:themeColor="text1"/>
                <w:szCs w:val="24"/>
              </w:rPr>
              <w:t>條規定，提送勞工保險監理會審議。</w:t>
            </w:r>
          </w:p>
          <w:p w14:paraId="7AF758CE" w14:textId="362BE661" w:rsidR="00E23D88" w:rsidRDefault="00E23D88" w:rsidP="00C45E71">
            <w:pPr>
              <w:pStyle w:val="af"/>
              <w:numPr>
                <w:ilvl w:val="0"/>
                <w:numId w:val="11"/>
              </w:numPr>
              <w:spacing w:line="360" w:lineRule="exact"/>
              <w:ind w:leftChars="0"/>
              <w:jc w:val="both"/>
              <w:rPr>
                <w:rFonts w:ascii="Times New Roman" w:eastAsia="標楷體" w:hAnsi="Times New Roman" w:cs="Times New Roman"/>
                <w:color w:val="000000" w:themeColor="text1"/>
                <w:szCs w:val="24"/>
              </w:rPr>
            </w:pPr>
            <w:r w:rsidRPr="00E23D88">
              <w:rPr>
                <w:rFonts w:ascii="Times New Roman" w:eastAsia="標楷體" w:hAnsi="Times New Roman" w:cs="Times New Roman" w:hint="eastAsia"/>
                <w:color w:val="000000" w:themeColor="text1"/>
                <w:szCs w:val="24"/>
              </w:rPr>
              <w:t>依農民健康保險條例第</w:t>
            </w:r>
            <w:r w:rsidRPr="00E23D88">
              <w:rPr>
                <w:rFonts w:ascii="Times New Roman" w:eastAsia="標楷體" w:hAnsi="Times New Roman" w:cs="Times New Roman" w:hint="eastAsia"/>
                <w:color w:val="000000" w:themeColor="text1"/>
                <w:szCs w:val="24"/>
              </w:rPr>
              <w:t>44</w:t>
            </w:r>
            <w:r w:rsidRPr="00E23D88">
              <w:rPr>
                <w:rFonts w:ascii="Times New Roman" w:eastAsia="標楷體" w:hAnsi="Times New Roman" w:cs="Times New Roman" w:hint="eastAsia"/>
                <w:color w:val="000000" w:themeColor="text1"/>
                <w:szCs w:val="24"/>
              </w:rPr>
              <w:t>條</w:t>
            </w:r>
            <w:r w:rsidRPr="00E23D88">
              <w:rPr>
                <w:rFonts w:ascii="Times New Roman" w:eastAsia="標楷體" w:hAnsi="Times New Roman" w:cs="Times New Roman" w:hint="eastAsia"/>
                <w:color w:val="000000" w:themeColor="text1"/>
                <w:szCs w:val="24"/>
              </w:rPr>
              <w:lastRenderedPageBreak/>
              <w:t>規定，農民健康保險虧損由中央主管機關</w:t>
            </w:r>
            <w:r w:rsidRPr="00E23D88">
              <w:rPr>
                <w:rFonts w:ascii="Times New Roman" w:eastAsia="標楷體" w:hAnsi="Times New Roman" w:cs="Times New Roman" w:hint="eastAsia"/>
                <w:color w:val="000000" w:themeColor="text1"/>
                <w:szCs w:val="24"/>
              </w:rPr>
              <w:t>(</w:t>
            </w:r>
            <w:r w:rsidRPr="00E23D88">
              <w:rPr>
                <w:rFonts w:ascii="Times New Roman" w:eastAsia="標楷體" w:hAnsi="Times New Roman" w:cs="Times New Roman" w:hint="eastAsia"/>
                <w:color w:val="000000" w:themeColor="text1"/>
                <w:szCs w:val="24"/>
              </w:rPr>
              <w:t>農業部</w:t>
            </w:r>
            <w:r w:rsidRPr="00E23D88">
              <w:rPr>
                <w:rFonts w:ascii="Times New Roman" w:eastAsia="標楷體" w:hAnsi="Times New Roman" w:cs="Times New Roman" w:hint="eastAsia"/>
                <w:color w:val="000000" w:themeColor="text1"/>
                <w:szCs w:val="24"/>
              </w:rPr>
              <w:t>)</w:t>
            </w:r>
            <w:r w:rsidRPr="00E23D88">
              <w:rPr>
                <w:rFonts w:ascii="Times New Roman" w:eastAsia="標楷體" w:hAnsi="Times New Roman" w:cs="Times New Roman" w:hint="eastAsia"/>
                <w:color w:val="000000" w:themeColor="text1"/>
                <w:szCs w:val="24"/>
              </w:rPr>
              <w:t>編列公務預算撥補，本局受託辦理農保業務，於勞工保險局作業基金收支餘</w:t>
            </w:r>
            <w:proofErr w:type="gramStart"/>
            <w:r w:rsidRPr="00E23D88">
              <w:rPr>
                <w:rFonts w:ascii="Times New Roman" w:eastAsia="標楷體" w:hAnsi="Times New Roman" w:cs="Times New Roman" w:hint="eastAsia"/>
                <w:color w:val="000000" w:themeColor="text1"/>
                <w:szCs w:val="24"/>
              </w:rPr>
              <w:t>絀</w:t>
            </w:r>
            <w:proofErr w:type="gramEnd"/>
            <w:r w:rsidRPr="00E23D88">
              <w:rPr>
                <w:rFonts w:ascii="Times New Roman" w:eastAsia="標楷體" w:hAnsi="Times New Roman" w:cs="Times New Roman" w:hint="eastAsia"/>
                <w:color w:val="000000" w:themeColor="text1"/>
                <w:szCs w:val="24"/>
              </w:rPr>
              <w:t>預計表</w:t>
            </w:r>
            <w:r w:rsidRPr="00E23D88">
              <w:rPr>
                <w:rFonts w:ascii="Times New Roman" w:eastAsia="標楷體" w:hAnsi="Times New Roman" w:cs="Times New Roman" w:hint="eastAsia"/>
                <w:color w:val="000000" w:themeColor="text1"/>
                <w:szCs w:val="24"/>
              </w:rPr>
              <w:t xml:space="preserve">112 </w:t>
            </w:r>
            <w:r w:rsidRPr="00E23D88">
              <w:rPr>
                <w:rFonts w:ascii="Times New Roman" w:eastAsia="標楷體" w:hAnsi="Times New Roman" w:cs="Times New Roman" w:hint="eastAsia"/>
                <w:color w:val="000000" w:themeColor="text1"/>
                <w:szCs w:val="24"/>
              </w:rPr>
              <w:t>年度「業務收入」之「其他業務收入</w:t>
            </w:r>
            <w:r w:rsidRPr="00E23D88">
              <w:rPr>
                <w:rFonts w:ascii="Times New Roman" w:eastAsia="標楷體" w:hAnsi="Times New Roman" w:cs="Times New Roman" w:hint="eastAsia"/>
                <w:color w:val="000000" w:themeColor="text1"/>
                <w:szCs w:val="24"/>
              </w:rPr>
              <w:t>-</w:t>
            </w:r>
            <w:r w:rsidRPr="00E23D88">
              <w:rPr>
                <w:rFonts w:ascii="Times New Roman" w:eastAsia="標楷體" w:hAnsi="Times New Roman" w:cs="Times New Roman" w:hint="eastAsia"/>
                <w:color w:val="000000" w:themeColor="text1"/>
                <w:szCs w:val="24"/>
              </w:rPr>
              <w:t>其他補助收入</w:t>
            </w:r>
            <w:r w:rsidRPr="00E23D88">
              <w:rPr>
                <w:rFonts w:ascii="Times New Roman" w:eastAsia="標楷體" w:hAnsi="Times New Roman" w:cs="Times New Roman" w:hint="eastAsia"/>
                <w:color w:val="000000" w:themeColor="text1"/>
                <w:szCs w:val="24"/>
              </w:rPr>
              <w:t>-</w:t>
            </w:r>
            <w:r w:rsidRPr="00E23D88">
              <w:rPr>
                <w:rFonts w:ascii="Times New Roman" w:eastAsia="標楷體" w:hAnsi="Times New Roman" w:cs="Times New Roman" w:hint="eastAsia"/>
                <w:color w:val="000000" w:themeColor="text1"/>
                <w:szCs w:val="24"/>
              </w:rPr>
              <w:t>農保」編列農業部應補助該虧損數，非由勞工負擔損失；至其他業務成本項下農民健康保險編列</w:t>
            </w:r>
            <w:r w:rsidRPr="00E23D88">
              <w:rPr>
                <w:rFonts w:ascii="Times New Roman" w:eastAsia="標楷體" w:hAnsi="Times New Roman" w:cs="Times New Roman" w:hint="eastAsia"/>
                <w:color w:val="000000" w:themeColor="text1"/>
                <w:szCs w:val="24"/>
              </w:rPr>
              <w:t>2,426</w:t>
            </w:r>
            <w:r w:rsidRPr="00E23D88">
              <w:rPr>
                <w:rFonts w:ascii="Times New Roman" w:eastAsia="標楷體" w:hAnsi="Times New Roman" w:cs="Times New Roman" w:hint="eastAsia"/>
                <w:color w:val="000000" w:themeColor="text1"/>
                <w:szCs w:val="24"/>
              </w:rPr>
              <w:t>萬</w:t>
            </w:r>
            <w:r w:rsidRPr="00E23D88">
              <w:rPr>
                <w:rFonts w:ascii="Times New Roman" w:eastAsia="標楷體" w:hAnsi="Times New Roman" w:cs="Times New Roman" w:hint="eastAsia"/>
                <w:color w:val="000000" w:themeColor="text1"/>
                <w:szCs w:val="24"/>
              </w:rPr>
              <w:t>5</w:t>
            </w:r>
            <w:r w:rsidRPr="00E23D88">
              <w:rPr>
                <w:rFonts w:ascii="Times New Roman" w:eastAsia="標楷體" w:hAnsi="Times New Roman" w:cs="Times New Roman" w:hint="eastAsia"/>
                <w:color w:val="000000" w:themeColor="text1"/>
                <w:szCs w:val="24"/>
              </w:rPr>
              <w:t>千元，</w:t>
            </w:r>
            <w:proofErr w:type="gramStart"/>
            <w:r w:rsidRPr="00E23D88">
              <w:rPr>
                <w:rFonts w:ascii="Times New Roman" w:eastAsia="標楷體" w:hAnsi="Times New Roman" w:cs="Times New Roman" w:hint="eastAsia"/>
                <w:color w:val="000000" w:themeColor="text1"/>
                <w:szCs w:val="24"/>
              </w:rPr>
              <w:t>係農保</w:t>
            </w:r>
            <w:proofErr w:type="gramEnd"/>
            <w:r w:rsidRPr="00E23D88">
              <w:rPr>
                <w:rFonts w:ascii="Times New Roman" w:eastAsia="標楷體" w:hAnsi="Times New Roman" w:cs="Times New Roman" w:hint="eastAsia"/>
                <w:color w:val="000000" w:themeColor="text1"/>
                <w:szCs w:val="24"/>
              </w:rPr>
              <w:t>保費收入不足支應保險給付時，為能即時核付給付款項以維護農民權益，向勞工保險基金借款之利息支出，其金額較</w:t>
            </w:r>
            <w:r w:rsidRPr="00E23D88">
              <w:rPr>
                <w:rFonts w:ascii="Times New Roman" w:eastAsia="標楷體" w:hAnsi="Times New Roman" w:cs="Times New Roman" w:hint="eastAsia"/>
                <w:color w:val="000000" w:themeColor="text1"/>
                <w:szCs w:val="24"/>
              </w:rPr>
              <w:t xml:space="preserve">111 </w:t>
            </w:r>
            <w:r w:rsidRPr="00E23D88">
              <w:rPr>
                <w:rFonts w:ascii="Times New Roman" w:eastAsia="標楷體" w:hAnsi="Times New Roman" w:cs="Times New Roman" w:hint="eastAsia"/>
                <w:color w:val="000000" w:themeColor="text1"/>
                <w:szCs w:val="24"/>
              </w:rPr>
              <w:t>年度編列之</w:t>
            </w:r>
            <w:r w:rsidRPr="00E23D88">
              <w:rPr>
                <w:rFonts w:ascii="Times New Roman" w:eastAsia="標楷體" w:hAnsi="Times New Roman" w:cs="Times New Roman" w:hint="eastAsia"/>
                <w:color w:val="000000" w:themeColor="text1"/>
                <w:szCs w:val="24"/>
              </w:rPr>
              <w:t>1,381</w:t>
            </w:r>
            <w:r w:rsidRPr="00E23D88">
              <w:rPr>
                <w:rFonts w:ascii="Times New Roman" w:eastAsia="標楷體" w:hAnsi="Times New Roman" w:cs="Times New Roman" w:hint="eastAsia"/>
                <w:color w:val="000000" w:themeColor="text1"/>
                <w:szCs w:val="24"/>
              </w:rPr>
              <w:t>萬</w:t>
            </w:r>
            <w:r w:rsidRPr="00E23D88">
              <w:rPr>
                <w:rFonts w:ascii="Times New Roman" w:eastAsia="標楷體" w:hAnsi="Times New Roman" w:cs="Times New Roman" w:hint="eastAsia"/>
                <w:color w:val="000000" w:themeColor="text1"/>
                <w:szCs w:val="24"/>
              </w:rPr>
              <w:t>8</w:t>
            </w:r>
            <w:r w:rsidRPr="00E23D88">
              <w:rPr>
                <w:rFonts w:ascii="Times New Roman" w:eastAsia="標楷體" w:hAnsi="Times New Roman" w:cs="Times New Roman" w:hint="eastAsia"/>
                <w:color w:val="000000" w:themeColor="text1"/>
                <w:szCs w:val="24"/>
              </w:rPr>
              <w:t>千元增加，主要係因</w:t>
            </w:r>
            <w:r w:rsidRPr="00E23D88">
              <w:rPr>
                <w:rFonts w:ascii="Times New Roman" w:eastAsia="標楷體" w:hAnsi="Times New Roman" w:cs="Times New Roman" w:hint="eastAsia"/>
                <w:color w:val="000000" w:themeColor="text1"/>
                <w:szCs w:val="24"/>
              </w:rPr>
              <w:t>112</w:t>
            </w:r>
            <w:r w:rsidRPr="00E23D88">
              <w:rPr>
                <w:rFonts w:ascii="Times New Roman" w:eastAsia="標楷體" w:hAnsi="Times New Roman" w:cs="Times New Roman" w:hint="eastAsia"/>
                <w:color w:val="000000" w:themeColor="text1"/>
                <w:szCs w:val="24"/>
              </w:rPr>
              <w:t>年借款利率及保險給付較</w:t>
            </w:r>
            <w:proofErr w:type="gramStart"/>
            <w:r w:rsidRPr="00E23D88">
              <w:rPr>
                <w:rFonts w:ascii="Times New Roman" w:eastAsia="標楷體" w:hAnsi="Times New Roman" w:cs="Times New Roman" w:hint="eastAsia"/>
                <w:color w:val="000000" w:themeColor="text1"/>
                <w:szCs w:val="24"/>
              </w:rPr>
              <w:t>111</w:t>
            </w:r>
            <w:proofErr w:type="gramEnd"/>
            <w:r w:rsidRPr="00E23D88">
              <w:rPr>
                <w:rFonts w:ascii="Times New Roman" w:eastAsia="標楷體" w:hAnsi="Times New Roman" w:cs="Times New Roman" w:hint="eastAsia"/>
                <w:color w:val="000000" w:themeColor="text1"/>
                <w:szCs w:val="24"/>
              </w:rPr>
              <w:t>年度高所致。</w:t>
            </w:r>
          </w:p>
          <w:p w14:paraId="307506B2" w14:textId="774F32BC" w:rsidR="00464AD4" w:rsidRPr="00F83AA2" w:rsidRDefault="00E23D88" w:rsidP="00E23D88">
            <w:pPr>
              <w:pStyle w:val="af"/>
              <w:numPr>
                <w:ilvl w:val="0"/>
                <w:numId w:val="11"/>
              </w:numPr>
              <w:spacing w:line="360" w:lineRule="exact"/>
              <w:ind w:leftChars="0"/>
              <w:jc w:val="both"/>
              <w:rPr>
                <w:rFonts w:ascii="Times New Roman" w:eastAsia="標楷體" w:hAnsi="Times New Roman" w:cs="Times New Roman"/>
                <w:lang w:eastAsia="zh-HK"/>
              </w:rPr>
            </w:pPr>
            <w:r w:rsidRPr="00E23D88">
              <w:rPr>
                <w:rFonts w:ascii="Times New Roman" w:eastAsia="標楷體" w:hAnsi="Times New Roman" w:cs="Times New Roman" w:hint="eastAsia"/>
                <w:color w:val="000000" w:themeColor="text1"/>
                <w:szCs w:val="24"/>
              </w:rPr>
              <w:t>本項業於</w:t>
            </w:r>
            <w:r w:rsidRPr="00E23D88">
              <w:rPr>
                <w:rFonts w:ascii="Times New Roman" w:eastAsia="標楷體" w:hAnsi="Times New Roman" w:cs="Times New Roman" w:hint="eastAsia"/>
                <w:color w:val="000000" w:themeColor="text1"/>
                <w:szCs w:val="24"/>
              </w:rPr>
              <w:t>112</w:t>
            </w:r>
            <w:r w:rsidRPr="00E23D88">
              <w:rPr>
                <w:rFonts w:ascii="Times New Roman" w:eastAsia="標楷體" w:hAnsi="Times New Roman" w:cs="Times New Roman" w:hint="eastAsia"/>
                <w:color w:val="000000" w:themeColor="text1"/>
                <w:szCs w:val="24"/>
              </w:rPr>
              <w:t>年</w:t>
            </w:r>
            <w:r w:rsidRPr="00E23D88">
              <w:rPr>
                <w:rFonts w:ascii="Times New Roman" w:eastAsia="標楷體" w:hAnsi="Times New Roman" w:cs="Times New Roman" w:hint="eastAsia"/>
                <w:color w:val="000000" w:themeColor="text1"/>
                <w:szCs w:val="24"/>
              </w:rPr>
              <w:t>9</w:t>
            </w:r>
            <w:r w:rsidRPr="00E23D88">
              <w:rPr>
                <w:rFonts w:ascii="Times New Roman" w:eastAsia="標楷體" w:hAnsi="Times New Roman" w:cs="Times New Roman" w:hint="eastAsia"/>
                <w:color w:val="000000" w:themeColor="text1"/>
                <w:szCs w:val="24"/>
              </w:rPr>
              <w:t>月</w:t>
            </w:r>
            <w:r w:rsidRPr="00E23D88">
              <w:rPr>
                <w:rFonts w:ascii="Times New Roman" w:eastAsia="標楷體" w:hAnsi="Times New Roman" w:cs="Times New Roman" w:hint="eastAsia"/>
                <w:color w:val="000000" w:themeColor="text1"/>
                <w:szCs w:val="24"/>
              </w:rPr>
              <w:t>12</w:t>
            </w:r>
            <w:r w:rsidRPr="00E23D88">
              <w:rPr>
                <w:rFonts w:ascii="Times New Roman" w:eastAsia="標楷體" w:hAnsi="Times New Roman" w:cs="Times New Roman" w:hint="eastAsia"/>
                <w:color w:val="000000" w:themeColor="text1"/>
                <w:szCs w:val="24"/>
              </w:rPr>
              <w:t>日以</w:t>
            </w:r>
            <w:proofErr w:type="gramStart"/>
            <w:r w:rsidRPr="00E23D88">
              <w:rPr>
                <w:rFonts w:ascii="Times New Roman" w:eastAsia="標楷體" w:hAnsi="Times New Roman" w:cs="Times New Roman" w:hint="eastAsia"/>
                <w:color w:val="000000" w:themeColor="text1"/>
                <w:szCs w:val="24"/>
              </w:rPr>
              <w:t>勞職授字</w:t>
            </w:r>
            <w:proofErr w:type="gramEnd"/>
            <w:r w:rsidRPr="00E23D88">
              <w:rPr>
                <w:rFonts w:ascii="Times New Roman" w:eastAsia="標楷體" w:hAnsi="Times New Roman" w:cs="Times New Roman" w:hint="eastAsia"/>
                <w:color w:val="000000" w:themeColor="text1"/>
                <w:szCs w:val="24"/>
              </w:rPr>
              <w:t>第</w:t>
            </w:r>
            <w:r w:rsidRPr="00E23D88">
              <w:rPr>
                <w:rFonts w:ascii="Times New Roman" w:eastAsia="標楷體" w:hAnsi="Times New Roman" w:cs="Times New Roman" w:hint="eastAsia"/>
                <w:color w:val="000000" w:themeColor="text1"/>
                <w:szCs w:val="24"/>
              </w:rPr>
              <w:t xml:space="preserve">1120204273 </w:t>
            </w:r>
            <w:r w:rsidRPr="00E23D88">
              <w:rPr>
                <w:rFonts w:ascii="Times New Roman" w:eastAsia="標楷體" w:hAnsi="Times New Roman" w:cs="Times New Roman" w:hint="eastAsia"/>
                <w:color w:val="000000" w:themeColor="text1"/>
                <w:szCs w:val="24"/>
              </w:rPr>
              <w:t>號函送書面報告資料予立法院社會福利及衛生環境委員會暨各委員在案。</w:t>
            </w:r>
          </w:p>
        </w:tc>
      </w:tr>
      <w:tr w:rsidR="00464AD4" w:rsidRPr="00F83AA2" w14:paraId="5222D9E7" w14:textId="77777777" w:rsidTr="008C1AE3">
        <w:trPr>
          <w:jc w:val="center"/>
        </w:trPr>
        <w:tc>
          <w:tcPr>
            <w:tcW w:w="993" w:type="dxa"/>
            <w:tcBorders>
              <w:bottom w:val="single" w:sz="4" w:space="0" w:color="auto"/>
            </w:tcBorders>
          </w:tcPr>
          <w:p w14:paraId="6829BDD4" w14:textId="516DB5A0" w:rsidR="00464AD4" w:rsidRPr="00F83AA2" w:rsidRDefault="00464AD4" w:rsidP="00464AD4">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lastRenderedPageBreak/>
              <w:t>(</w:t>
            </w:r>
            <w:r w:rsidRPr="00F83AA2">
              <w:rPr>
                <w:rFonts w:ascii="Times New Roman" w:eastAsia="標楷體" w:hAnsi="Times New Roman" w:cs="Times New Roman"/>
                <w:color w:val="000000" w:themeColor="text1"/>
                <w:szCs w:val="24"/>
              </w:rPr>
              <w:t>九</w:t>
            </w:r>
            <w:r w:rsidRPr="00F83AA2">
              <w:rPr>
                <w:rFonts w:ascii="Times New Roman" w:eastAsia="標楷體" w:hAnsi="Times New Roman" w:cs="Times New Roman"/>
                <w:color w:val="000000" w:themeColor="text1"/>
                <w:szCs w:val="24"/>
              </w:rPr>
              <w:t>)</w:t>
            </w:r>
          </w:p>
        </w:tc>
        <w:tc>
          <w:tcPr>
            <w:tcW w:w="5986" w:type="dxa"/>
            <w:tcBorders>
              <w:top w:val="single" w:sz="2" w:space="0" w:color="auto"/>
              <w:left w:val="single" w:sz="2" w:space="0" w:color="auto"/>
              <w:bottom w:val="single" w:sz="2" w:space="0" w:color="auto"/>
              <w:right w:val="single" w:sz="2" w:space="0" w:color="auto"/>
            </w:tcBorders>
          </w:tcPr>
          <w:p w14:paraId="24646C1F" w14:textId="2ED6EB89" w:rsidR="00464AD4" w:rsidRPr="00F83AA2" w:rsidRDefault="00464AD4" w:rsidP="00464AD4">
            <w:pPr>
              <w:spacing w:line="360" w:lineRule="exact"/>
              <w:jc w:val="both"/>
              <w:rPr>
                <w:rFonts w:ascii="Times New Roman" w:eastAsia="標楷體" w:hAnsi="Times New Roman" w:cs="Times New Roman"/>
              </w:rPr>
            </w:pPr>
            <w:r w:rsidRPr="00F83AA2">
              <w:rPr>
                <w:rFonts w:ascii="Times New Roman" w:eastAsia="標楷體" w:hAnsi="Times New Roman" w:cs="Times New Roman"/>
                <w:color w:val="000000" w:themeColor="text1"/>
                <w:szCs w:val="24"/>
              </w:rPr>
              <w:t>勞工保險自</w:t>
            </w:r>
            <w:r w:rsidRPr="00F83AA2">
              <w:rPr>
                <w:rFonts w:ascii="Times New Roman" w:eastAsia="標楷體" w:hAnsi="Times New Roman" w:cs="Times New Roman"/>
                <w:color w:val="000000" w:themeColor="text1"/>
                <w:szCs w:val="24"/>
              </w:rPr>
              <w:t>106</w:t>
            </w:r>
            <w:r w:rsidRPr="00F83AA2">
              <w:rPr>
                <w:rFonts w:ascii="Times New Roman" w:eastAsia="標楷體" w:hAnsi="Times New Roman" w:cs="Times New Roman"/>
                <w:color w:val="000000" w:themeColor="text1"/>
                <w:szCs w:val="24"/>
              </w:rPr>
              <w:t>年起即出現保費收支逆差並持續擴大，根據最新精算報告，勞工保險基金餘額將於</w:t>
            </w:r>
            <w:r w:rsidRPr="00F83AA2">
              <w:rPr>
                <w:rFonts w:ascii="Times New Roman" w:eastAsia="標楷體" w:hAnsi="Times New Roman" w:cs="Times New Roman"/>
                <w:color w:val="000000" w:themeColor="text1"/>
                <w:szCs w:val="24"/>
              </w:rPr>
              <w:t>5</w:t>
            </w:r>
            <w:r w:rsidRPr="00F83AA2">
              <w:rPr>
                <w:rFonts w:ascii="Times New Roman" w:eastAsia="標楷體" w:hAnsi="Times New Roman" w:cs="Times New Roman"/>
                <w:color w:val="000000" w:themeColor="text1"/>
                <w:szCs w:val="24"/>
              </w:rPr>
              <w:t>年內用罄，而總統府國家年金改革委員會（下稱年改會）於</w:t>
            </w:r>
            <w:r w:rsidRPr="00F83AA2">
              <w:rPr>
                <w:rFonts w:ascii="Times New Roman" w:eastAsia="標楷體" w:hAnsi="Times New Roman" w:cs="Times New Roman"/>
                <w:color w:val="000000" w:themeColor="text1"/>
                <w:szCs w:val="24"/>
              </w:rPr>
              <w:t>106</w:t>
            </w:r>
            <w:r w:rsidRPr="00F83AA2">
              <w:rPr>
                <w:rFonts w:ascii="Times New Roman" w:eastAsia="標楷體" w:hAnsi="Times New Roman" w:cs="Times New Roman"/>
                <w:color w:val="000000" w:themeColor="text1"/>
                <w:szCs w:val="24"/>
              </w:rPr>
              <w:t>年已提出勞工保險年金改革方案，惟迄今仍未提出「勞工保險條例」修正草案送立法院審議。建議政府儘速推動勞工保險改革、凝聚朝野共識，以健全勞工保險永續發展、維護世代正義。</w:t>
            </w:r>
          </w:p>
        </w:tc>
        <w:tc>
          <w:tcPr>
            <w:tcW w:w="3688" w:type="dxa"/>
            <w:tcBorders>
              <w:top w:val="single" w:sz="2" w:space="0" w:color="auto"/>
              <w:left w:val="single" w:sz="2" w:space="0" w:color="auto"/>
              <w:bottom w:val="single" w:sz="2" w:space="0" w:color="auto"/>
              <w:right w:val="single" w:sz="2" w:space="0" w:color="auto"/>
            </w:tcBorders>
          </w:tcPr>
          <w:p w14:paraId="54C736BE" w14:textId="7586F81A" w:rsidR="009D05E0" w:rsidRPr="00532FC3" w:rsidRDefault="009D05E0" w:rsidP="009D05E0">
            <w:pPr>
              <w:pStyle w:val="af"/>
              <w:numPr>
                <w:ilvl w:val="0"/>
                <w:numId w:val="12"/>
              </w:numPr>
              <w:ind w:leftChars="0" w:left="482" w:hanging="482"/>
              <w:jc w:val="both"/>
              <w:rPr>
                <w:rFonts w:ascii="Times New Roman" w:eastAsia="標楷體" w:hAnsi="Times New Roman" w:cs="Times New Roman"/>
                <w:color w:val="000000" w:themeColor="text1"/>
                <w:szCs w:val="24"/>
              </w:rPr>
            </w:pPr>
            <w:r w:rsidRPr="00532FC3">
              <w:rPr>
                <w:rFonts w:ascii="Times New Roman" w:eastAsia="標楷體" w:hAnsi="Times New Roman" w:cs="Times New Roman" w:hint="eastAsia"/>
                <w:color w:val="000000" w:themeColor="text1"/>
                <w:szCs w:val="24"/>
              </w:rPr>
              <w:t>為因應我國人口結構改變所致勞保財務問題，政府自</w:t>
            </w:r>
            <w:r w:rsidRPr="00532FC3">
              <w:rPr>
                <w:rFonts w:ascii="Times New Roman" w:eastAsia="標楷體" w:hAnsi="Times New Roman" w:cs="Times New Roman"/>
                <w:color w:val="000000" w:themeColor="text1"/>
                <w:szCs w:val="24"/>
              </w:rPr>
              <w:t>109</w:t>
            </w:r>
            <w:r w:rsidRPr="00532FC3">
              <w:rPr>
                <w:rFonts w:ascii="Times New Roman" w:eastAsia="標楷體" w:hAnsi="Times New Roman" w:cs="Times New Roman" w:hint="eastAsia"/>
                <w:color w:val="000000" w:themeColor="text1"/>
                <w:szCs w:val="24"/>
              </w:rPr>
              <w:t>年起連續</w:t>
            </w:r>
            <w:r w:rsidRPr="00532FC3">
              <w:rPr>
                <w:rFonts w:ascii="Times New Roman" w:eastAsia="標楷體" w:hAnsi="Times New Roman" w:cs="Times New Roman"/>
                <w:color w:val="000000" w:themeColor="text1"/>
                <w:szCs w:val="24"/>
              </w:rPr>
              <w:t>6</w:t>
            </w:r>
            <w:r w:rsidRPr="00532FC3">
              <w:rPr>
                <w:rFonts w:ascii="Times New Roman" w:eastAsia="標楷體" w:hAnsi="Times New Roman" w:cs="Times New Roman" w:hint="eastAsia"/>
                <w:color w:val="000000" w:themeColor="text1"/>
                <w:szCs w:val="24"/>
              </w:rPr>
              <w:t>年撥補勞保基金，總計編列預算為</w:t>
            </w:r>
            <w:r w:rsidRPr="00532FC3">
              <w:rPr>
                <w:rFonts w:ascii="Times New Roman" w:eastAsia="標楷體" w:hAnsi="Times New Roman" w:cs="Times New Roman"/>
                <w:color w:val="000000" w:themeColor="text1"/>
                <w:szCs w:val="24"/>
              </w:rPr>
              <w:t>3,870</w:t>
            </w:r>
            <w:r w:rsidRPr="00532FC3">
              <w:rPr>
                <w:rFonts w:ascii="Times New Roman" w:eastAsia="標楷體" w:hAnsi="Times New Roman" w:cs="Times New Roman" w:hint="eastAsia"/>
                <w:color w:val="000000" w:themeColor="text1"/>
                <w:szCs w:val="24"/>
              </w:rPr>
              <w:t>億元。另在搭配多元投資運用下，</w:t>
            </w:r>
            <w:r w:rsidRPr="00532FC3">
              <w:rPr>
                <w:rFonts w:ascii="Times New Roman" w:eastAsia="標楷體" w:hAnsi="Times New Roman" w:cs="Times New Roman"/>
                <w:color w:val="000000" w:themeColor="text1"/>
                <w:szCs w:val="24"/>
              </w:rPr>
              <w:t>113</w:t>
            </w:r>
            <w:r w:rsidRPr="00532FC3">
              <w:rPr>
                <w:rFonts w:ascii="Times New Roman" w:eastAsia="標楷體" w:hAnsi="Times New Roman" w:cs="Times New Roman" w:hint="eastAsia"/>
                <w:color w:val="000000" w:themeColor="text1"/>
                <w:szCs w:val="24"/>
              </w:rPr>
              <w:t>年截至</w:t>
            </w:r>
            <w:r w:rsidR="004D2BBA">
              <w:rPr>
                <w:rFonts w:ascii="Times New Roman" w:eastAsia="標楷體" w:hAnsi="Times New Roman" w:cs="Times New Roman" w:hint="eastAsia"/>
                <w:color w:val="000000" w:themeColor="text1"/>
                <w:szCs w:val="24"/>
              </w:rPr>
              <w:t>10</w:t>
            </w:r>
            <w:r w:rsidRPr="00532FC3">
              <w:rPr>
                <w:rFonts w:ascii="Times New Roman" w:eastAsia="標楷體" w:hAnsi="Times New Roman" w:cs="Times New Roman" w:hint="eastAsia"/>
                <w:color w:val="000000" w:themeColor="text1"/>
                <w:szCs w:val="24"/>
              </w:rPr>
              <w:t>月止，勞工保險整體收支順差</w:t>
            </w:r>
            <w:r w:rsidRPr="00532FC3">
              <w:rPr>
                <w:rFonts w:ascii="Times New Roman" w:eastAsia="標楷體" w:hAnsi="Times New Roman" w:cs="Times New Roman"/>
                <w:color w:val="000000" w:themeColor="text1"/>
                <w:szCs w:val="24"/>
              </w:rPr>
              <w:t>2,24</w:t>
            </w:r>
            <w:r w:rsidR="004D2BBA">
              <w:rPr>
                <w:rFonts w:ascii="Times New Roman" w:eastAsia="標楷體" w:hAnsi="Times New Roman" w:cs="Times New Roman" w:hint="eastAsia"/>
                <w:color w:val="000000" w:themeColor="text1"/>
                <w:szCs w:val="24"/>
              </w:rPr>
              <w:t>2</w:t>
            </w:r>
            <w:r w:rsidRPr="00532FC3">
              <w:rPr>
                <w:rFonts w:ascii="Times New Roman" w:eastAsia="標楷體" w:hAnsi="Times New Roman" w:cs="Times New Roman" w:hint="eastAsia"/>
                <w:color w:val="000000" w:themeColor="text1"/>
                <w:szCs w:val="24"/>
              </w:rPr>
              <w:t>億元，</w:t>
            </w:r>
            <w:proofErr w:type="gramStart"/>
            <w:r w:rsidRPr="00532FC3">
              <w:rPr>
                <w:rFonts w:ascii="Times New Roman" w:eastAsia="標楷體" w:hAnsi="Times New Roman" w:cs="Times New Roman" w:hint="eastAsia"/>
                <w:color w:val="000000" w:themeColor="text1"/>
                <w:szCs w:val="24"/>
              </w:rPr>
              <w:t>累存基金</w:t>
            </w:r>
            <w:proofErr w:type="gramEnd"/>
            <w:r w:rsidRPr="00532FC3">
              <w:rPr>
                <w:rFonts w:ascii="Times New Roman" w:eastAsia="標楷體" w:hAnsi="Times New Roman" w:cs="Times New Roman" w:hint="eastAsia"/>
                <w:color w:val="000000" w:themeColor="text1"/>
                <w:szCs w:val="24"/>
              </w:rPr>
              <w:t>餘額為</w:t>
            </w:r>
            <w:r w:rsidRPr="00532FC3">
              <w:rPr>
                <w:rFonts w:ascii="Times New Roman" w:eastAsia="標楷體" w:hAnsi="Times New Roman" w:cs="Times New Roman"/>
                <w:color w:val="000000" w:themeColor="text1"/>
                <w:szCs w:val="24"/>
              </w:rPr>
              <w:t xml:space="preserve">1 </w:t>
            </w:r>
            <w:r w:rsidRPr="00532FC3">
              <w:rPr>
                <w:rFonts w:ascii="Times New Roman" w:eastAsia="標楷體" w:hAnsi="Times New Roman" w:cs="Times New Roman" w:hint="eastAsia"/>
                <w:color w:val="000000" w:themeColor="text1"/>
                <w:szCs w:val="24"/>
              </w:rPr>
              <w:t>兆</w:t>
            </w:r>
            <w:r w:rsidRPr="00532FC3">
              <w:rPr>
                <w:rFonts w:ascii="Times New Roman" w:eastAsia="標楷體" w:hAnsi="Times New Roman" w:cs="Times New Roman"/>
                <w:color w:val="000000" w:themeColor="text1"/>
                <w:szCs w:val="24"/>
              </w:rPr>
              <w:t>956</w:t>
            </w:r>
            <w:r w:rsidRPr="00532FC3">
              <w:rPr>
                <w:rFonts w:ascii="Times New Roman" w:eastAsia="標楷體" w:hAnsi="Times New Roman" w:cs="Times New Roman" w:hint="eastAsia"/>
                <w:color w:val="000000" w:themeColor="text1"/>
                <w:szCs w:val="24"/>
              </w:rPr>
              <w:t>億元，未來政府仍將持續</w:t>
            </w:r>
            <w:r w:rsidRPr="00532FC3">
              <w:rPr>
                <w:rFonts w:ascii="Times New Roman" w:eastAsia="標楷體" w:hAnsi="Times New Roman" w:cs="Times New Roman" w:hint="eastAsia"/>
                <w:color w:val="000000" w:themeColor="text1"/>
                <w:szCs w:val="24"/>
              </w:rPr>
              <w:lastRenderedPageBreak/>
              <w:t>辦理撥補，並爭取以不低於過去年度撥補金額為原則續編預算，確保制度穩健運作。</w:t>
            </w:r>
          </w:p>
          <w:p w14:paraId="234D2D5B" w14:textId="77777777" w:rsidR="009D05E0" w:rsidRPr="00532FC3" w:rsidRDefault="009D05E0" w:rsidP="009D05E0">
            <w:pPr>
              <w:pStyle w:val="af"/>
              <w:numPr>
                <w:ilvl w:val="0"/>
                <w:numId w:val="12"/>
              </w:numPr>
              <w:ind w:leftChars="0" w:left="482" w:hanging="482"/>
              <w:jc w:val="both"/>
              <w:rPr>
                <w:rFonts w:ascii="Times New Roman" w:eastAsia="標楷體" w:hAnsi="Times New Roman" w:cs="Times New Roman"/>
                <w:color w:val="000000" w:themeColor="text1"/>
                <w:szCs w:val="24"/>
              </w:rPr>
            </w:pPr>
            <w:r w:rsidRPr="00532FC3">
              <w:rPr>
                <w:rFonts w:ascii="Times New Roman" w:eastAsia="標楷體" w:hAnsi="Times New Roman" w:cs="Times New Roman" w:hint="eastAsia"/>
                <w:color w:val="000000" w:themeColor="text1"/>
                <w:szCs w:val="24"/>
              </w:rPr>
              <w:t>為確保制度穩健運作，未來除政府撥補外，亦會透過鼓勵中高齡、高齡勞工續留職場並參加勞保，積極辦理強化納保及給付審核，督促投保單位依規定為所屬員工投保，及搭配多元基金投資等開源措施，維持制度穩健運作，確保勞工給付權益。</w:t>
            </w:r>
          </w:p>
          <w:p w14:paraId="3B94AFA3" w14:textId="1C6E1949" w:rsidR="00464AD4" w:rsidRPr="00532FC3" w:rsidRDefault="00464AD4" w:rsidP="00464AD4">
            <w:pPr>
              <w:numPr>
                <w:ilvl w:val="0"/>
                <w:numId w:val="12"/>
              </w:numPr>
              <w:spacing w:line="360" w:lineRule="exact"/>
              <w:jc w:val="both"/>
              <w:rPr>
                <w:rFonts w:ascii="Times New Roman" w:eastAsia="標楷體" w:hAnsi="Times New Roman" w:cs="Times New Roman"/>
                <w:color w:val="000000" w:themeColor="text1"/>
                <w:szCs w:val="20"/>
                <w:lang w:eastAsia="zh-HK"/>
              </w:rPr>
            </w:pPr>
            <w:r w:rsidRPr="00532FC3">
              <w:rPr>
                <w:rFonts w:ascii="Times New Roman" w:eastAsia="標楷體" w:hAnsi="Times New Roman" w:cs="Times New Roman"/>
                <w:color w:val="000000" w:themeColor="text1"/>
                <w:szCs w:val="24"/>
              </w:rPr>
              <w:t>本項業於</w:t>
            </w:r>
            <w:r w:rsidRPr="00532FC3">
              <w:rPr>
                <w:rFonts w:ascii="Times New Roman" w:eastAsia="標楷體" w:hAnsi="Times New Roman" w:cs="Times New Roman"/>
                <w:color w:val="000000" w:themeColor="text1"/>
                <w:szCs w:val="24"/>
              </w:rPr>
              <w:t>112</w:t>
            </w:r>
            <w:r w:rsidRPr="00532FC3">
              <w:rPr>
                <w:rFonts w:ascii="Times New Roman" w:eastAsia="標楷體" w:hAnsi="Times New Roman" w:cs="Times New Roman"/>
                <w:color w:val="000000" w:themeColor="text1"/>
                <w:szCs w:val="24"/>
              </w:rPr>
              <w:t>年</w:t>
            </w:r>
            <w:r w:rsidRPr="00532FC3">
              <w:rPr>
                <w:rFonts w:ascii="Times New Roman" w:eastAsia="標楷體" w:hAnsi="Times New Roman" w:cs="Times New Roman"/>
                <w:color w:val="000000" w:themeColor="text1"/>
                <w:szCs w:val="24"/>
              </w:rPr>
              <w:t>7</w:t>
            </w:r>
            <w:r w:rsidRPr="00532FC3">
              <w:rPr>
                <w:rFonts w:ascii="Times New Roman" w:eastAsia="標楷體" w:hAnsi="Times New Roman" w:cs="Times New Roman"/>
                <w:color w:val="000000" w:themeColor="text1"/>
                <w:szCs w:val="24"/>
              </w:rPr>
              <w:t>月</w:t>
            </w:r>
            <w:r w:rsidRPr="00532FC3">
              <w:rPr>
                <w:rFonts w:ascii="Times New Roman" w:eastAsia="標楷體" w:hAnsi="Times New Roman" w:cs="Times New Roman"/>
                <w:color w:val="000000" w:themeColor="text1"/>
                <w:szCs w:val="24"/>
              </w:rPr>
              <w:t>26</w:t>
            </w:r>
            <w:r w:rsidRPr="00532FC3">
              <w:rPr>
                <w:rFonts w:ascii="Times New Roman" w:eastAsia="標楷體" w:hAnsi="Times New Roman" w:cs="Times New Roman"/>
                <w:color w:val="000000" w:themeColor="text1"/>
                <w:szCs w:val="24"/>
              </w:rPr>
              <w:t>日以勞動保</w:t>
            </w:r>
            <w:r w:rsidRPr="00532FC3">
              <w:rPr>
                <w:rFonts w:ascii="Times New Roman" w:eastAsia="標楷體" w:hAnsi="Times New Roman" w:cs="Times New Roman"/>
                <w:color w:val="000000" w:themeColor="text1"/>
                <w:szCs w:val="24"/>
              </w:rPr>
              <w:t>1</w:t>
            </w:r>
            <w:r w:rsidRPr="00532FC3">
              <w:rPr>
                <w:rFonts w:ascii="Times New Roman" w:eastAsia="標楷體" w:hAnsi="Times New Roman" w:cs="Times New Roman"/>
                <w:color w:val="000000" w:themeColor="text1"/>
                <w:szCs w:val="24"/>
              </w:rPr>
              <w:t>字第</w:t>
            </w:r>
            <w:r w:rsidRPr="00532FC3">
              <w:rPr>
                <w:rFonts w:ascii="Times New Roman" w:eastAsia="標楷體" w:hAnsi="Times New Roman" w:cs="Times New Roman"/>
                <w:color w:val="000000" w:themeColor="text1"/>
                <w:szCs w:val="24"/>
              </w:rPr>
              <w:t>1120157829</w:t>
            </w:r>
            <w:r w:rsidRPr="00532FC3">
              <w:rPr>
                <w:rFonts w:ascii="Times New Roman" w:eastAsia="標楷體" w:hAnsi="Times New Roman" w:cs="Times New Roman"/>
                <w:color w:val="000000" w:themeColor="text1"/>
                <w:szCs w:val="24"/>
              </w:rPr>
              <w:t>號函送書面報告資料予立法院社會福利及衛生環境委員會暨各委員在案。</w:t>
            </w:r>
          </w:p>
        </w:tc>
      </w:tr>
      <w:tr w:rsidR="00464AD4" w:rsidRPr="00F83AA2" w14:paraId="6A85F1F0" w14:textId="77777777" w:rsidTr="008C1AE3">
        <w:trPr>
          <w:jc w:val="center"/>
        </w:trPr>
        <w:tc>
          <w:tcPr>
            <w:tcW w:w="993" w:type="dxa"/>
          </w:tcPr>
          <w:p w14:paraId="6CA56215" w14:textId="0A849E3A" w:rsidR="00464AD4" w:rsidRPr="00F83AA2" w:rsidRDefault="00464AD4" w:rsidP="00464AD4">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lastRenderedPageBreak/>
              <w:t>(</w:t>
            </w:r>
            <w:r w:rsidRPr="00F83AA2">
              <w:rPr>
                <w:rFonts w:ascii="Times New Roman" w:eastAsia="標楷體" w:hAnsi="Times New Roman" w:cs="Times New Roman"/>
                <w:color w:val="000000" w:themeColor="text1"/>
                <w:szCs w:val="24"/>
              </w:rPr>
              <w:t>十</w:t>
            </w:r>
            <w:r w:rsidRPr="00F83AA2">
              <w:rPr>
                <w:rFonts w:ascii="Times New Roman" w:eastAsia="標楷體" w:hAnsi="Times New Roman" w:cs="Times New Roman"/>
                <w:color w:val="000000" w:themeColor="text1"/>
                <w:szCs w:val="24"/>
              </w:rPr>
              <w:t>)</w:t>
            </w:r>
          </w:p>
        </w:tc>
        <w:tc>
          <w:tcPr>
            <w:tcW w:w="5986" w:type="dxa"/>
            <w:tcBorders>
              <w:top w:val="single" w:sz="2" w:space="0" w:color="auto"/>
              <w:left w:val="single" w:sz="2" w:space="0" w:color="auto"/>
              <w:bottom w:val="single" w:sz="2" w:space="0" w:color="auto"/>
              <w:right w:val="single" w:sz="2" w:space="0" w:color="auto"/>
            </w:tcBorders>
          </w:tcPr>
          <w:p w14:paraId="1FB0BD36" w14:textId="10609DDC" w:rsidR="00464AD4" w:rsidRPr="00F83AA2" w:rsidRDefault="00464AD4" w:rsidP="00464AD4">
            <w:pPr>
              <w:spacing w:line="360" w:lineRule="exact"/>
              <w:jc w:val="both"/>
              <w:rPr>
                <w:rFonts w:ascii="Times New Roman" w:eastAsia="標楷體" w:hAnsi="Times New Roman" w:cs="Times New Roman"/>
              </w:rPr>
            </w:pPr>
            <w:proofErr w:type="gramStart"/>
            <w:r w:rsidRPr="00F83AA2">
              <w:rPr>
                <w:rFonts w:ascii="Times New Roman" w:eastAsia="標楷體" w:hAnsi="Times New Roman" w:cs="Times New Roman"/>
                <w:color w:val="000000" w:themeColor="text1"/>
                <w:szCs w:val="24"/>
              </w:rPr>
              <w:t>鑑</w:t>
            </w:r>
            <w:proofErr w:type="gramEnd"/>
            <w:r w:rsidRPr="00F83AA2">
              <w:rPr>
                <w:rFonts w:ascii="Times New Roman" w:eastAsia="標楷體" w:hAnsi="Times New Roman" w:cs="Times New Roman"/>
                <w:color w:val="000000" w:themeColor="text1"/>
                <w:szCs w:val="24"/>
              </w:rPr>
              <w:t>於勞工保險基金自</w:t>
            </w:r>
            <w:r w:rsidRPr="00F83AA2">
              <w:rPr>
                <w:rFonts w:ascii="Times New Roman" w:eastAsia="標楷體" w:hAnsi="Times New Roman" w:cs="Times New Roman"/>
                <w:color w:val="000000" w:themeColor="text1"/>
                <w:szCs w:val="24"/>
              </w:rPr>
              <w:t>106</w:t>
            </w:r>
            <w:r w:rsidRPr="00F83AA2">
              <w:rPr>
                <w:rFonts w:ascii="Times New Roman" w:eastAsia="標楷體" w:hAnsi="Times New Roman" w:cs="Times New Roman"/>
                <w:color w:val="000000" w:themeColor="text1"/>
                <w:szCs w:val="24"/>
              </w:rPr>
              <w:t>至</w:t>
            </w:r>
            <w:r w:rsidRPr="00F83AA2">
              <w:rPr>
                <w:rFonts w:ascii="Times New Roman" w:eastAsia="標楷體" w:hAnsi="Times New Roman" w:cs="Times New Roman"/>
                <w:color w:val="000000" w:themeColor="text1"/>
                <w:szCs w:val="24"/>
              </w:rPr>
              <w:t>110</w:t>
            </w:r>
            <w:r w:rsidRPr="00F83AA2">
              <w:rPr>
                <w:rFonts w:ascii="Times New Roman" w:eastAsia="標楷體" w:hAnsi="Times New Roman" w:cs="Times New Roman"/>
                <w:color w:val="000000" w:themeColor="text1"/>
                <w:szCs w:val="24"/>
              </w:rPr>
              <w:t>年止，已連續</w:t>
            </w:r>
            <w:r w:rsidRPr="00F83AA2">
              <w:rPr>
                <w:rFonts w:ascii="Times New Roman" w:eastAsia="標楷體" w:hAnsi="Times New Roman" w:cs="Times New Roman"/>
                <w:color w:val="000000" w:themeColor="text1"/>
                <w:szCs w:val="24"/>
              </w:rPr>
              <w:t>5</w:t>
            </w:r>
            <w:r w:rsidRPr="00F83AA2">
              <w:rPr>
                <w:rFonts w:ascii="Times New Roman" w:eastAsia="標楷體" w:hAnsi="Times New Roman" w:cs="Times New Roman"/>
                <w:color w:val="000000" w:themeColor="text1"/>
                <w:szCs w:val="24"/>
              </w:rPr>
              <w:t>年保險收入不敷支應保險給付支出，其中以</w:t>
            </w:r>
            <w:r w:rsidRPr="00F83AA2">
              <w:rPr>
                <w:rFonts w:ascii="Times New Roman" w:eastAsia="標楷體" w:hAnsi="Times New Roman" w:cs="Times New Roman"/>
                <w:color w:val="000000" w:themeColor="text1"/>
                <w:szCs w:val="24"/>
              </w:rPr>
              <w:t>109</w:t>
            </w:r>
            <w:r w:rsidRPr="00F83AA2">
              <w:rPr>
                <w:rFonts w:ascii="Times New Roman" w:eastAsia="標楷體" w:hAnsi="Times New Roman" w:cs="Times New Roman"/>
                <w:color w:val="000000" w:themeColor="text1"/>
                <w:szCs w:val="24"/>
              </w:rPr>
              <w:t>年保費收支短</w:t>
            </w:r>
            <w:proofErr w:type="gramStart"/>
            <w:r w:rsidRPr="00F83AA2">
              <w:rPr>
                <w:rFonts w:ascii="Times New Roman" w:eastAsia="標楷體" w:hAnsi="Times New Roman" w:cs="Times New Roman"/>
                <w:color w:val="000000" w:themeColor="text1"/>
                <w:szCs w:val="24"/>
              </w:rPr>
              <w:t>絀</w:t>
            </w:r>
            <w:proofErr w:type="gramEnd"/>
            <w:r w:rsidRPr="00F83AA2">
              <w:rPr>
                <w:rFonts w:ascii="Times New Roman" w:eastAsia="標楷體" w:hAnsi="Times New Roman" w:cs="Times New Roman"/>
                <w:color w:val="000000" w:themeColor="text1"/>
                <w:szCs w:val="24"/>
              </w:rPr>
              <w:t>481</w:t>
            </w:r>
            <w:r w:rsidRPr="00F83AA2">
              <w:rPr>
                <w:rFonts w:ascii="Times New Roman" w:eastAsia="標楷體" w:hAnsi="Times New Roman" w:cs="Times New Roman"/>
                <w:color w:val="000000" w:themeColor="text1"/>
                <w:szCs w:val="24"/>
              </w:rPr>
              <w:t>億</w:t>
            </w:r>
            <w:r w:rsidRPr="00F83AA2">
              <w:rPr>
                <w:rFonts w:ascii="Times New Roman" w:eastAsia="標楷體" w:hAnsi="Times New Roman" w:cs="Times New Roman"/>
                <w:color w:val="000000" w:themeColor="text1"/>
                <w:szCs w:val="24"/>
              </w:rPr>
              <w:t>9,700</w:t>
            </w:r>
            <w:r w:rsidRPr="00F83AA2">
              <w:rPr>
                <w:rFonts w:ascii="Times New Roman" w:eastAsia="標楷體" w:hAnsi="Times New Roman" w:cs="Times New Roman"/>
                <w:color w:val="000000" w:themeColor="text1"/>
                <w:szCs w:val="24"/>
              </w:rPr>
              <w:t>萬元為最高，雖政府</w:t>
            </w:r>
            <w:r w:rsidRPr="00F83AA2">
              <w:rPr>
                <w:rFonts w:ascii="Times New Roman" w:eastAsia="標楷體" w:hAnsi="Times New Roman" w:cs="Times New Roman"/>
                <w:color w:val="000000" w:themeColor="text1"/>
                <w:szCs w:val="24"/>
              </w:rPr>
              <w:t>109</w:t>
            </w:r>
            <w:r w:rsidRPr="00F83AA2">
              <w:rPr>
                <w:rFonts w:ascii="Times New Roman" w:eastAsia="標楷體" w:hAnsi="Times New Roman" w:cs="Times New Roman"/>
                <w:color w:val="000000" w:themeColor="text1"/>
                <w:szCs w:val="24"/>
              </w:rPr>
              <w:t>至</w:t>
            </w:r>
            <w:r w:rsidRPr="00F83AA2">
              <w:rPr>
                <w:rFonts w:ascii="Times New Roman" w:eastAsia="標楷體" w:hAnsi="Times New Roman" w:cs="Times New Roman"/>
                <w:color w:val="000000" w:themeColor="text1"/>
                <w:szCs w:val="24"/>
              </w:rPr>
              <w:t>112</w:t>
            </w:r>
            <w:r w:rsidRPr="00F83AA2">
              <w:rPr>
                <w:rFonts w:ascii="Times New Roman" w:eastAsia="標楷體" w:hAnsi="Times New Roman" w:cs="Times New Roman"/>
                <w:color w:val="000000" w:themeColor="text1"/>
                <w:szCs w:val="24"/>
              </w:rPr>
              <w:t>年撥補金額達</w:t>
            </w:r>
            <w:r w:rsidRPr="00F83AA2">
              <w:rPr>
                <w:rFonts w:ascii="Times New Roman" w:eastAsia="標楷體" w:hAnsi="Times New Roman" w:cs="Times New Roman"/>
                <w:color w:val="000000" w:themeColor="text1"/>
                <w:szCs w:val="24"/>
              </w:rPr>
              <w:t>1,170</w:t>
            </w:r>
            <w:r w:rsidRPr="00F83AA2">
              <w:rPr>
                <w:rFonts w:ascii="Times New Roman" w:eastAsia="標楷體" w:hAnsi="Times New Roman" w:cs="Times New Roman"/>
                <w:color w:val="000000" w:themeColor="text1"/>
                <w:szCs w:val="24"/>
              </w:rPr>
              <w:t>億元，但基金財務缺口仍急速擴增。政府資源有限，顯然撥補勞工保險基金非長久之計，為確保勞工權益，故請勞動部積極</w:t>
            </w:r>
            <w:proofErr w:type="gramStart"/>
            <w:r w:rsidRPr="00F83AA2">
              <w:rPr>
                <w:rFonts w:ascii="Times New Roman" w:eastAsia="標楷體" w:hAnsi="Times New Roman" w:cs="Times New Roman"/>
                <w:color w:val="000000" w:themeColor="text1"/>
                <w:szCs w:val="24"/>
              </w:rPr>
              <w:t>研</w:t>
            </w:r>
            <w:proofErr w:type="gramEnd"/>
            <w:r w:rsidRPr="00F83AA2">
              <w:rPr>
                <w:rFonts w:ascii="Times New Roman" w:eastAsia="標楷體" w:hAnsi="Times New Roman" w:cs="Times New Roman"/>
                <w:color w:val="000000" w:themeColor="text1"/>
                <w:szCs w:val="24"/>
              </w:rPr>
              <w:t>議財務改善因應對策。</w:t>
            </w:r>
          </w:p>
        </w:tc>
        <w:tc>
          <w:tcPr>
            <w:tcW w:w="3688" w:type="dxa"/>
            <w:tcBorders>
              <w:top w:val="single" w:sz="2" w:space="0" w:color="auto"/>
              <w:left w:val="single" w:sz="2" w:space="0" w:color="auto"/>
              <w:bottom w:val="single" w:sz="2" w:space="0" w:color="auto"/>
              <w:right w:val="single" w:sz="2" w:space="0" w:color="auto"/>
            </w:tcBorders>
          </w:tcPr>
          <w:p w14:paraId="355A3F8D" w14:textId="12317476" w:rsidR="009D05E0" w:rsidRPr="00532FC3" w:rsidRDefault="009D05E0" w:rsidP="009D05E0">
            <w:pPr>
              <w:numPr>
                <w:ilvl w:val="0"/>
                <w:numId w:val="13"/>
              </w:numPr>
              <w:spacing w:line="360" w:lineRule="exact"/>
              <w:ind w:left="482" w:hanging="482"/>
              <w:jc w:val="both"/>
              <w:rPr>
                <w:rFonts w:ascii="Times New Roman" w:eastAsia="標楷體" w:hAnsi="Times New Roman" w:cs="Times New Roman"/>
                <w:color w:val="000000" w:themeColor="text1"/>
                <w:szCs w:val="24"/>
              </w:rPr>
            </w:pPr>
            <w:r w:rsidRPr="00532FC3">
              <w:rPr>
                <w:rFonts w:ascii="Times New Roman" w:eastAsia="標楷體" w:hAnsi="Times New Roman" w:cs="Times New Roman" w:hint="eastAsia"/>
                <w:color w:val="000000" w:themeColor="text1"/>
                <w:szCs w:val="24"/>
              </w:rPr>
              <w:t>為因應我國人口結構改變所致勞保財務問題，政府自</w:t>
            </w:r>
            <w:r w:rsidRPr="00532FC3">
              <w:rPr>
                <w:rFonts w:ascii="Times New Roman" w:eastAsia="標楷體" w:hAnsi="Times New Roman" w:cs="Times New Roman"/>
                <w:color w:val="000000" w:themeColor="text1"/>
                <w:szCs w:val="24"/>
              </w:rPr>
              <w:t>109</w:t>
            </w:r>
            <w:r w:rsidRPr="00532FC3">
              <w:rPr>
                <w:rFonts w:ascii="Times New Roman" w:eastAsia="標楷體" w:hAnsi="Times New Roman" w:cs="Times New Roman" w:hint="eastAsia"/>
                <w:color w:val="000000" w:themeColor="text1"/>
                <w:szCs w:val="24"/>
              </w:rPr>
              <w:t>年起連續</w:t>
            </w:r>
            <w:r w:rsidRPr="00532FC3">
              <w:rPr>
                <w:rFonts w:ascii="Times New Roman" w:eastAsia="標楷體" w:hAnsi="Times New Roman" w:cs="Times New Roman"/>
                <w:color w:val="000000" w:themeColor="text1"/>
                <w:szCs w:val="24"/>
              </w:rPr>
              <w:t>6</w:t>
            </w:r>
            <w:r w:rsidRPr="00532FC3">
              <w:rPr>
                <w:rFonts w:ascii="Times New Roman" w:eastAsia="標楷體" w:hAnsi="Times New Roman" w:cs="Times New Roman" w:hint="eastAsia"/>
                <w:color w:val="000000" w:themeColor="text1"/>
                <w:szCs w:val="24"/>
              </w:rPr>
              <w:t>年撥補勞保基金，總計編列預算為</w:t>
            </w:r>
            <w:r w:rsidRPr="00532FC3">
              <w:rPr>
                <w:rFonts w:ascii="Times New Roman" w:eastAsia="標楷體" w:hAnsi="Times New Roman" w:cs="Times New Roman"/>
                <w:color w:val="000000" w:themeColor="text1"/>
                <w:szCs w:val="24"/>
              </w:rPr>
              <w:t>3,870</w:t>
            </w:r>
            <w:r w:rsidRPr="00532FC3">
              <w:rPr>
                <w:rFonts w:ascii="Times New Roman" w:eastAsia="標楷體" w:hAnsi="Times New Roman" w:cs="Times New Roman" w:hint="eastAsia"/>
                <w:color w:val="000000" w:themeColor="text1"/>
                <w:szCs w:val="24"/>
              </w:rPr>
              <w:t>億元。另在搭配多元投資運用下，</w:t>
            </w:r>
            <w:r w:rsidRPr="00532FC3">
              <w:rPr>
                <w:rFonts w:ascii="Times New Roman" w:eastAsia="標楷體" w:hAnsi="Times New Roman" w:cs="Times New Roman"/>
                <w:color w:val="000000" w:themeColor="text1"/>
                <w:szCs w:val="24"/>
              </w:rPr>
              <w:t>113</w:t>
            </w:r>
            <w:r w:rsidRPr="00532FC3">
              <w:rPr>
                <w:rFonts w:ascii="Times New Roman" w:eastAsia="標楷體" w:hAnsi="Times New Roman" w:cs="Times New Roman" w:hint="eastAsia"/>
                <w:color w:val="000000" w:themeColor="text1"/>
                <w:szCs w:val="24"/>
              </w:rPr>
              <w:t>年截至</w:t>
            </w:r>
            <w:r w:rsidR="004D2BBA">
              <w:rPr>
                <w:rFonts w:ascii="Times New Roman" w:eastAsia="標楷體" w:hAnsi="Times New Roman" w:cs="Times New Roman" w:hint="eastAsia"/>
                <w:color w:val="000000" w:themeColor="text1"/>
                <w:szCs w:val="24"/>
              </w:rPr>
              <w:t>10</w:t>
            </w:r>
            <w:r w:rsidRPr="00532FC3">
              <w:rPr>
                <w:rFonts w:ascii="Times New Roman" w:eastAsia="標楷體" w:hAnsi="Times New Roman" w:cs="Times New Roman"/>
                <w:color w:val="000000" w:themeColor="text1"/>
                <w:szCs w:val="24"/>
              </w:rPr>
              <w:t xml:space="preserve"> </w:t>
            </w:r>
            <w:r w:rsidRPr="00532FC3">
              <w:rPr>
                <w:rFonts w:ascii="Times New Roman" w:eastAsia="標楷體" w:hAnsi="Times New Roman" w:cs="Times New Roman" w:hint="eastAsia"/>
                <w:color w:val="000000" w:themeColor="text1"/>
                <w:szCs w:val="24"/>
              </w:rPr>
              <w:t>月止，勞工保險整體收支順差</w:t>
            </w:r>
            <w:r w:rsidRPr="00532FC3">
              <w:rPr>
                <w:rFonts w:ascii="Times New Roman" w:eastAsia="標楷體" w:hAnsi="Times New Roman" w:cs="Times New Roman"/>
                <w:color w:val="000000" w:themeColor="text1"/>
                <w:szCs w:val="24"/>
              </w:rPr>
              <w:t>2,24</w:t>
            </w:r>
            <w:r w:rsidR="004D2BBA">
              <w:rPr>
                <w:rFonts w:ascii="Times New Roman" w:eastAsia="標楷體" w:hAnsi="Times New Roman" w:cs="Times New Roman" w:hint="eastAsia"/>
                <w:color w:val="000000" w:themeColor="text1"/>
                <w:szCs w:val="24"/>
              </w:rPr>
              <w:t>2</w:t>
            </w:r>
            <w:r w:rsidRPr="00532FC3">
              <w:rPr>
                <w:rFonts w:ascii="Times New Roman" w:eastAsia="標楷體" w:hAnsi="Times New Roman" w:cs="Times New Roman" w:hint="eastAsia"/>
                <w:color w:val="000000" w:themeColor="text1"/>
                <w:szCs w:val="24"/>
              </w:rPr>
              <w:t>億元，</w:t>
            </w:r>
            <w:proofErr w:type="gramStart"/>
            <w:r w:rsidRPr="00532FC3">
              <w:rPr>
                <w:rFonts w:ascii="Times New Roman" w:eastAsia="標楷體" w:hAnsi="Times New Roman" w:cs="Times New Roman" w:hint="eastAsia"/>
                <w:color w:val="000000" w:themeColor="text1"/>
                <w:szCs w:val="24"/>
              </w:rPr>
              <w:t>累存基金</w:t>
            </w:r>
            <w:proofErr w:type="gramEnd"/>
            <w:r w:rsidRPr="00532FC3">
              <w:rPr>
                <w:rFonts w:ascii="Times New Roman" w:eastAsia="標楷體" w:hAnsi="Times New Roman" w:cs="Times New Roman" w:hint="eastAsia"/>
                <w:color w:val="000000" w:themeColor="text1"/>
                <w:szCs w:val="24"/>
              </w:rPr>
              <w:t>餘額為</w:t>
            </w:r>
            <w:r w:rsidRPr="00532FC3">
              <w:rPr>
                <w:rFonts w:ascii="Times New Roman" w:eastAsia="標楷體" w:hAnsi="Times New Roman" w:cs="Times New Roman"/>
                <w:color w:val="000000" w:themeColor="text1"/>
                <w:szCs w:val="24"/>
              </w:rPr>
              <w:t xml:space="preserve">1 </w:t>
            </w:r>
            <w:r w:rsidRPr="00532FC3">
              <w:rPr>
                <w:rFonts w:ascii="Times New Roman" w:eastAsia="標楷體" w:hAnsi="Times New Roman" w:cs="Times New Roman" w:hint="eastAsia"/>
                <w:color w:val="000000" w:themeColor="text1"/>
                <w:szCs w:val="24"/>
              </w:rPr>
              <w:t>兆</w:t>
            </w:r>
            <w:r w:rsidRPr="00532FC3">
              <w:rPr>
                <w:rFonts w:ascii="Times New Roman" w:eastAsia="標楷體" w:hAnsi="Times New Roman" w:cs="Times New Roman"/>
                <w:color w:val="000000" w:themeColor="text1"/>
                <w:szCs w:val="24"/>
              </w:rPr>
              <w:t>956</w:t>
            </w:r>
            <w:r w:rsidRPr="00532FC3">
              <w:rPr>
                <w:rFonts w:ascii="Times New Roman" w:eastAsia="標楷體" w:hAnsi="Times New Roman" w:cs="Times New Roman" w:hint="eastAsia"/>
                <w:color w:val="000000" w:themeColor="text1"/>
                <w:szCs w:val="24"/>
              </w:rPr>
              <w:t>億元，未來政府仍將持續辦理撥補，並爭取以不低於過去年度撥補金額為原則續編預算，確保制度穩健運作。</w:t>
            </w:r>
          </w:p>
          <w:p w14:paraId="6244C51C" w14:textId="77777777" w:rsidR="009D05E0" w:rsidRPr="00532FC3" w:rsidRDefault="009D05E0" w:rsidP="009D05E0">
            <w:pPr>
              <w:numPr>
                <w:ilvl w:val="0"/>
                <w:numId w:val="13"/>
              </w:numPr>
              <w:spacing w:line="360" w:lineRule="exact"/>
              <w:ind w:left="482" w:hanging="482"/>
              <w:jc w:val="both"/>
              <w:rPr>
                <w:rFonts w:ascii="Times New Roman" w:eastAsia="標楷體" w:hAnsi="Times New Roman" w:cs="Times New Roman"/>
                <w:color w:val="000000" w:themeColor="text1"/>
                <w:szCs w:val="24"/>
              </w:rPr>
            </w:pPr>
            <w:r w:rsidRPr="00532FC3">
              <w:rPr>
                <w:rFonts w:ascii="Times New Roman" w:eastAsia="標楷體" w:hAnsi="Times New Roman" w:cs="Times New Roman" w:hint="eastAsia"/>
                <w:color w:val="000000" w:themeColor="text1"/>
                <w:szCs w:val="24"/>
              </w:rPr>
              <w:t>為確保制度穩健運作，未來除政府撥補外，亦會透過鼓勵中高齡、高齡勞工續留職場並參加勞保，積極辦理強化納保及給付審核，督促投</w:t>
            </w:r>
            <w:r w:rsidRPr="00532FC3">
              <w:rPr>
                <w:rFonts w:ascii="Times New Roman" w:eastAsia="標楷體" w:hAnsi="Times New Roman" w:cs="Times New Roman" w:hint="eastAsia"/>
                <w:color w:val="000000" w:themeColor="text1"/>
                <w:szCs w:val="24"/>
              </w:rPr>
              <w:lastRenderedPageBreak/>
              <w:t>保單位依規定為所屬員工投保，及搭配多元基金投資等開源措施，維持制度穩健運作，確保勞工給付權益。</w:t>
            </w:r>
          </w:p>
          <w:p w14:paraId="5A578493" w14:textId="10E860E5" w:rsidR="00464AD4" w:rsidRPr="00532FC3" w:rsidRDefault="00464AD4" w:rsidP="009D05E0">
            <w:pPr>
              <w:numPr>
                <w:ilvl w:val="0"/>
                <w:numId w:val="13"/>
              </w:numPr>
              <w:spacing w:line="360" w:lineRule="exact"/>
              <w:ind w:left="482" w:hanging="482"/>
              <w:jc w:val="both"/>
              <w:rPr>
                <w:rFonts w:ascii="Times New Roman" w:eastAsia="標楷體" w:hAnsi="Times New Roman" w:cs="Times New Roman"/>
                <w:color w:val="000000" w:themeColor="text1"/>
              </w:rPr>
            </w:pPr>
            <w:r w:rsidRPr="00532FC3">
              <w:rPr>
                <w:rFonts w:ascii="Times New Roman" w:eastAsia="標楷體" w:hAnsi="Times New Roman" w:cs="Times New Roman"/>
                <w:color w:val="000000" w:themeColor="text1"/>
                <w:szCs w:val="24"/>
              </w:rPr>
              <w:t>本項業於</w:t>
            </w:r>
            <w:r w:rsidRPr="00532FC3">
              <w:rPr>
                <w:rFonts w:ascii="Times New Roman" w:eastAsia="標楷體" w:hAnsi="Times New Roman" w:cs="Times New Roman"/>
                <w:color w:val="000000" w:themeColor="text1"/>
                <w:szCs w:val="24"/>
              </w:rPr>
              <w:t>112</w:t>
            </w:r>
            <w:r w:rsidRPr="00532FC3">
              <w:rPr>
                <w:rFonts w:ascii="Times New Roman" w:eastAsia="標楷體" w:hAnsi="Times New Roman" w:cs="Times New Roman"/>
                <w:color w:val="000000" w:themeColor="text1"/>
                <w:szCs w:val="24"/>
              </w:rPr>
              <w:t>年</w:t>
            </w:r>
            <w:r w:rsidRPr="00532FC3">
              <w:rPr>
                <w:rFonts w:ascii="Times New Roman" w:eastAsia="標楷體" w:hAnsi="Times New Roman" w:cs="Times New Roman"/>
                <w:color w:val="000000" w:themeColor="text1"/>
                <w:szCs w:val="24"/>
              </w:rPr>
              <w:t>7</w:t>
            </w:r>
            <w:r w:rsidRPr="00532FC3">
              <w:rPr>
                <w:rFonts w:ascii="Times New Roman" w:eastAsia="標楷體" w:hAnsi="Times New Roman" w:cs="Times New Roman"/>
                <w:color w:val="000000" w:themeColor="text1"/>
                <w:szCs w:val="24"/>
              </w:rPr>
              <w:t>月</w:t>
            </w:r>
            <w:r w:rsidRPr="00532FC3">
              <w:rPr>
                <w:rFonts w:ascii="Times New Roman" w:eastAsia="標楷體" w:hAnsi="Times New Roman" w:cs="Times New Roman"/>
                <w:color w:val="000000" w:themeColor="text1"/>
                <w:szCs w:val="24"/>
              </w:rPr>
              <w:t>26</w:t>
            </w:r>
            <w:r w:rsidRPr="00532FC3">
              <w:rPr>
                <w:rFonts w:ascii="Times New Roman" w:eastAsia="標楷體" w:hAnsi="Times New Roman" w:cs="Times New Roman"/>
                <w:color w:val="000000" w:themeColor="text1"/>
                <w:szCs w:val="24"/>
              </w:rPr>
              <w:t>日以勞動保</w:t>
            </w:r>
            <w:r w:rsidRPr="00532FC3">
              <w:rPr>
                <w:rFonts w:ascii="Times New Roman" w:eastAsia="標楷體" w:hAnsi="Times New Roman" w:cs="Times New Roman"/>
                <w:color w:val="000000" w:themeColor="text1"/>
                <w:szCs w:val="24"/>
              </w:rPr>
              <w:t>1</w:t>
            </w:r>
            <w:r w:rsidRPr="00532FC3">
              <w:rPr>
                <w:rFonts w:ascii="Times New Roman" w:eastAsia="標楷體" w:hAnsi="Times New Roman" w:cs="Times New Roman"/>
                <w:color w:val="000000" w:themeColor="text1"/>
                <w:szCs w:val="24"/>
              </w:rPr>
              <w:t>字第</w:t>
            </w:r>
            <w:r w:rsidRPr="00532FC3">
              <w:rPr>
                <w:rFonts w:ascii="Times New Roman" w:eastAsia="標楷體" w:hAnsi="Times New Roman" w:cs="Times New Roman"/>
                <w:color w:val="000000" w:themeColor="text1"/>
                <w:szCs w:val="24"/>
              </w:rPr>
              <w:t>1120157829</w:t>
            </w:r>
            <w:r w:rsidRPr="00532FC3">
              <w:rPr>
                <w:rFonts w:ascii="Times New Roman" w:eastAsia="標楷體" w:hAnsi="Times New Roman" w:cs="Times New Roman"/>
                <w:color w:val="000000" w:themeColor="text1"/>
                <w:szCs w:val="24"/>
              </w:rPr>
              <w:t>號函送書面報告資料予立法院社會福利及衛生環境委員會暨各委員在案。</w:t>
            </w:r>
          </w:p>
        </w:tc>
      </w:tr>
      <w:tr w:rsidR="00464AD4" w:rsidRPr="00F83AA2" w14:paraId="6223C979" w14:textId="77777777" w:rsidTr="008C1AE3">
        <w:trPr>
          <w:jc w:val="center"/>
        </w:trPr>
        <w:tc>
          <w:tcPr>
            <w:tcW w:w="993" w:type="dxa"/>
          </w:tcPr>
          <w:p w14:paraId="694877F3" w14:textId="78235F18" w:rsidR="00464AD4" w:rsidRPr="00F83AA2" w:rsidRDefault="00464AD4" w:rsidP="00464AD4">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lastRenderedPageBreak/>
              <w:t>(</w:t>
            </w:r>
            <w:r w:rsidRPr="00F83AA2">
              <w:rPr>
                <w:rFonts w:ascii="Times New Roman" w:eastAsia="標楷體" w:hAnsi="Times New Roman" w:cs="Times New Roman"/>
                <w:color w:val="000000" w:themeColor="text1"/>
                <w:szCs w:val="24"/>
              </w:rPr>
              <w:t>十一</w:t>
            </w:r>
            <w:r w:rsidRPr="00F83AA2">
              <w:rPr>
                <w:rFonts w:ascii="Times New Roman" w:eastAsia="標楷體" w:hAnsi="Times New Roman" w:cs="Times New Roman"/>
                <w:color w:val="000000" w:themeColor="text1"/>
                <w:szCs w:val="24"/>
              </w:rPr>
              <w:t>)</w:t>
            </w:r>
          </w:p>
        </w:tc>
        <w:tc>
          <w:tcPr>
            <w:tcW w:w="5986" w:type="dxa"/>
            <w:tcBorders>
              <w:top w:val="single" w:sz="2" w:space="0" w:color="auto"/>
              <w:left w:val="single" w:sz="2" w:space="0" w:color="auto"/>
              <w:bottom w:val="single" w:sz="2" w:space="0" w:color="auto"/>
              <w:right w:val="single" w:sz="2" w:space="0" w:color="auto"/>
            </w:tcBorders>
          </w:tcPr>
          <w:p w14:paraId="1C2E9D3D" w14:textId="379A7A3B" w:rsidR="00464AD4" w:rsidRPr="00F83AA2" w:rsidRDefault="00464AD4" w:rsidP="00464AD4">
            <w:pPr>
              <w:spacing w:line="360" w:lineRule="exact"/>
              <w:jc w:val="both"/>
              <w:rPr>
                <w:rFonts w:ascii="Times New Roman" w:eastAsia="標楷體" w:hAnsi="Times New Roman" w:cs="Times New Roman"/>
              </w:rPr>
            </w:pPr>
            <w:r w:rsidRPr="00F83AA2">
              <w:rPr>
                <w:rFonts w:ascii="Times New Roman" w:eastAsia="標楷體" w:hAnsi="Times New Roman" w:cs="Times New Roman"/>
                <w:color w:val="000000" w:themeColor="text1"/>
                <w:szCs w:val="24"/>
              </w:rPr>
              <w:t>勞工保險投保薪資分級上限從</w:t>
            </w:r>
            <w:r w:rsidRPr="00F83AA2">
              <w:rPr>
                <w:rFonts w:ascii="Times New Roman" w:eastAsia="標楷體" w:hAnsi="Times New Roman" w:cs="Times New Roman"/>
                <w:color w:val="000000" w:themeColor="text1"/>
                <w:szCs w:val="24"/>
              </w:rPr>
              <w:t>105</w:t>
            </w:r>
            <w:r w:rsidRPr="00F83AA2">
              <w:rPr>
                <w:rFonts w:ascii="Times New Roman" w:eastAsia="標楷體" w:hAnsi="Times New Roman" w:cs="Times New Roman"/>
                <w:color w:val="000000" w:themeColor="text1"/>
                <w:szCs w:val="24"/>
              </w:rPr>
              <w:t>年</w:t>
            </w:r>
            <w:r w:rsidRPr="00F83AA2">
              <w:rPr>
                <w:rFonts w:ascii="Times New Roman" w:eastAsia="標楷體" w:hAnsi="Times New Roman" w:cs="Times New Roman"/>
                <w:color w:val="000000" w:themeColor="text1"/>
                <w:szCs w:val="24"/>
              </w:rPr>
              <w:t>5</w:t>
            </w:r>
            <w:r w:rsidRPr="00F83AA2">
              <w:rPr>
                <w:rFonts w:ascii="Times New Roman" w:eastAsia="標楷體" w:hAnsi="Times New Roman" w:cs="Times New Roman"/>
                <w:color w:val="000000" w:themeColor="text1"/>
                <w:szCs w:val="24"/>
              </w:rPr>
              <w:t>月</w:t>
            </w:r>
            <w:r w:rsidRPr="00F83AA2">
              <w:rPr>
                <w:rFonts w:ascii="Times New Roman" w:eastAsia="標楷體" w:hAnsi="Times New Roman" w:cs="Times New Roman"/>
                <w:color w:val="000000" w:themeColor="text1"/>
                <w:szCs w:val="24"/>
              </w:rPr>
              <w:t>1</w:t>
            </w:r>
            <w:r w:rsidRPr="00F83AA2">
              <w:rPr>
                <w:rFonts w:ascii="Times New Roman" w:eastAsia="標楷體" w:hAnsi="Times New Roman" w:cs="Times New Roman"/>
                <w:color w:val="000000" w:themeColor="text1"/>
                <w:szCs w:val="24"/>
              </w:rPr>
              <w:t>日勞動節起調高到</w:t>
            </w:r>
            <w:r w:rsidRPr="00F83AA2">
              <w:rPr>
                <w:rFonts w:ascii="Times New Roman" w:eastAsia="標楷體" w:hAnsi="Times New Roman" w:cs="Times New Roman"/>
                <w:color w:val="000000" w:themeColor="text1"/>
                <w:szCs w:val="24"/>
              </w:rPr>
              <w:t>4</w:t>
            </w:r>
            <w:r w:rsidRPr="00F83AA2">
              <w:rPr>
                <w:rFonts w:ascii="Times New Roman" w:eastAsia="標楷體" w:hAnsi="Times New Roman" w:cs="Times New Roman"/>
                <w:color w:val="000000" w:themeColor="text1"/>
                <w:szCs w:val="24"/>
              </w:rPr>
              <w:t>萬</w:t>
            </w:r>
            <w:r w:rsidRPr="00F83AA2">
              <w:rPr>
                <w:rFonts w:ascii="Times New Roman" w:eastAsia="標楷體" w:hAnsi="Times New Roman" w:cs="Times New Roman"/>
                <w:color w:val="000000" w:themeColor="text1"/>
                <w:szCs w:val="24"/>
              </w:rPr>
              <w:t>5,800</w:t>
            </w:r>
            <w:r w:rsidRPr="00F83AA2">
              <w:rPr>
                <w:rFonts w:ascii="Times New Roman" w:eastAsia="標楷體" w:hAnsi="Times New Roman" w:cs="Times New Roman"/>
                <w:color w:val="000000" w:themeColor="text1"/>
                <w:szCs w:val="24"/>
              </w:rPr>
              <w:t>元，已經將近</w:t>
            </w:r>
            <w:r w:rsidRPr="00F83AA2">
              <w:rPr>
                <w:rFonts w:ascii="Times New Roman" w:eastAsia="標楷體" w:hAnsi="Times New Roman" w:cs="Times New Roman"/>
                <w:color w:val="000000" w:themeColor="text1"/>
                <w:szCs w:val="24"/>
              </w:rPr>
              <w:t>7</w:t>
            </w:r>
            <w:r w:rsidRPr="00F83AA2">
              <w:rPr>
                <w:rFonts w:ascii="Times New Roman" w:eastAsia="標楷體" w:hAnsi="Times New Roman" w:cs="Times New Roman"/>
                <w:color w:val="000000" w:themeColor="text1"/>
                <w:szCs w:val="24"/>
              </w:rPr>
              <w:t>年，相較</w:t>
            </w:r>
            <w:r w:rsidRPr="00F83AA2">
              <w:rPr>
                <w:rFonts w:ascii="Times New Roman" w:eastAsia="標楷體" w:hAnsi="Times New Roman" w:cs="Times New Roman"/>
                <w:color w:val="000000" w:themeColor="text1"/>
                <w:szCs w:val="24"/>
              </w:rPr>
              <w:t>111</w:t>
            </w:r>
            <w:r w:rsidRPr="00F83AA2">
              <w:rPr>
                <w:rFonts w:ascii="Times New Roman" w:eastAsia="標楷體" w:hAnsi="Times New Roman" w:cs="Times New Roman"/>
                <w:color w:val="000000" w:themeColor="text1"/>
                <w:szCs w:val="24"/>
              </w:rPr>
              <w:t>年實施的「勞工職業災害保險及保護法」投保薪資上限</w:t>
            </w:r>
            <w:r w:rsidRPr="00F83AA2">
              <w:rPr>
                <w:rFonts w:ascii="Times New Roman" w:eastAsia="標楷體" w:hAnsi="Times New Roman" w:cs="Times New Roman"/>
                <w:color w:val="000000" w:themeColor="text1"/>
                <w:szCs w:val="24"/>
              </w:rPr>
              <w:t>7</w:t>
            </w:r>
            <w:r w:rsidRPr="00F83AA2">
              <w:rPr>
                <w:rFonts w:ascii="Times New Roman" w:eastAsia="標楷體" w:hAnsi="Times New Roman" w:cs="Times New Roman"/>
                <w:color w:val="000000" w:themeColor="text1"/>
                <w:szCs w:val="24"/>
              </w:rPr>
              <w:t>萬</w:t>
            </w:r>
            <w:r w:rsidRPr="00F83AA2">
              <w:rPr>
                <w:rFonts w:ascii="Times New Roman" w:eastAsia="標楷體" w:hAnsi="Times New Roman" w:cs="Times New Roman"/>
                <w:color w:val="000000" w:themeColor="text1"/>
                <w:szCs w:val="24"/>
              </w:rPr>
              <w:t>2,800</w:t>
            </w:r>
            <w:r w:rsidRPr="00F83AA2">
              <w:rPr>
                <w:rFonts w:ascii="Times New Roman" w:eastAsia="標楷體" w:hAnsi="Times New Roman" w:cs="Times New Roman"/>
                <w:color w:val="000000" w:themeColor="text1"/>
                <w:szCs w:val="24"/>
              </w:rPr>
              <w:t>元，顯示勞工權益受到嚴重侵害，影響勞工高達百萬餘人。「勞工保險條例」規定</w:t>
            </w:r>
            <w:r w:rsidRPr="00F83AA2">
              <w:rPr>
                <w:rFonts w:ascii="Times New Roman" w:eastAsia="標楷體" w:hAnsi="Times New Roman" w:cs="Times New Roman"/>
                <w:color w:val="000000" w:themeColor="text1"/>
                <w:szCs w:val="24"/>
              </w:rPr>
              <w:t>CPI</w:t>
            </w:r>
            <w:r w:rsidRPr="00F83AA2">
              <w:rPr>
                <w:rFonts w:ascii="Times New Roman" w:eastAsia="標楷體" w:hAnsi="Times New Roman" w:cs="Times New Roman"/>
                <w:color w:val="000000" w:themeColor="text1"/>
                <w:szCs w:val="24"/>
              </w:rPr>
              <w:t>累計成長率達法定調整標準</w:t>
            </w:r>
            <w:r w:rsidRPr="00F83AA2">
              <w:rPr>
                <w:rFonts w:ascii="Times New Roman" w:eastAsia="標楷體" w:hAnsi="Times New Roman" w:cs="Times New Roman"/>
                <w:color w:val="000000" w:themeColor="text1"/>
                <w:szCs w:val="24"/>
              </w:rPr>
              <w:t>5%</w:t>
            </w:r>
            <w:r w:rsidRPr="00F83AA2">
              <w:rPr>
                <w:rFonts w:ascii="Times New Roman" w:eastAsia="標楷體" w:hAnsi="Times New Roman" w:cs="Times New Roman"/>
                <w:color w:val="000000" w:themeColor="text1"/>
                <w:szCs w:val="24"/>
              </w:rPr>
              <w:t>，就要調整勞工保險年金給付，據了解</w:t>
            </w:r>
            <w:r w:rsidRPr="00F83AA2">
              <w:rPr>
                <w:rFonts w:ascii="Times New Roman" w:eastAsia="標楷體" w:hAnsi="Times New Roman" w:cs="Times New Roman"/>
                <w:color w:val="000000" w:themeColor="text1"/>
                <w:szCs w:val="24"/>
              </w:rPr>
              <w:t>112</w:t>
            </w:r>
            <w:r w:rsidRPr="00F83AA2">
              <w:rPr>
                <w:rFonts w:ascii="Times New Roman" w:eastAsia="標楷體" w:hAnsi="Times New Roman" w:cs="Times New Roman"/>
                <w:color w:val="000000" w:themeColor="text1"/>
                <w:szCs w:val="24"/>
              </w:rPr>
              <w:t>年</w:t>
            </w:r>
            <w:r w:rsidRPr="00F83AA2">
              <w:rPr>
                <w:rFonts w:ascii="Times New Roman" w:eastAsia="標楷體" w:hAnsi="Times New Roman" w:cs="Times New Roman"/>
                <w:color w:val="000000" w:themeColor="text1"/>
                <w:szCs w:val="24"/>
              </w:rPr>
              <w:t>5</w:t>
            </w:r>
            <w:r w:rsidRPr="00F83AA2">
              <w:rPr>
                <w:rFonts w:ascii="Times New Roman" w:eastAsia="標楷體" w:hAnsi="Times New Roman" w:cs="Times New Roman"/>
                <w:color w:val="000000" w:themeColor="text1"/>
                <w:szCs w:val="24"/>
              </w:rPr>
              <w:t>月起勞工保險老年年金將調升，調幅最高逾</w:t>
            </w:r>
            <w:r w:rsidRPr="00F83AA2">
              <w:rPr>
                <w:rFonts w:ascii="Times New Roman" w:eastAsia="標楷體" w:hAnsi="Times New Roman" w:cs="Times New Roman"/>
                <w:color w:val="000000" w:themeColor="text1"/>
                <w:szCs w:val="24"/>
              </w:rPr>
              <w:t>7.2%</w:t>
            </w:r>
            <w:r w:rsidRPr="00F83AA2">
              <w:rPr>
                <w:rFonts w:ascii="Times New Roman" w:eastAsia="標楷體" w:hAnsi="Times New Roman" w:cs="Times New Roman"/>
                <w:color w:val="000000" w:themeColor="text1"/>
                <w:szCs w:val="24"/>
              </w:rPr>
              <w:t>。</w:t>
            </w:r>
            <w:proofErr w:type="gramStart"/>
            <w:r w:rsidRPr="00F83AA2">
              <w:rPr>
                <w:rFonts w:ascii="Times New Roman" w:eastAsia="標楷體" w:hAnsi="Times New Roman" w:cs="Times New Roman"/>
                <w:color w:val="000000" w:themeColor="text1"/>
                <w:szCs w:val="24"/>
              </w:rPr>
              <w:t>準</w:t>
            </w:r>
            <w:proofErr w:type="gramEnd"/>
            <w:r w:rsidRPr="00F83AA2">
              <w:rPr>
                <w:rFonts w:ascii="Times New Roman" w:eastAsia="標楷體" w:hAnsi="Times New Roman" w:cs="Times New Roman"/>
                <w:color w:val="000000" w:themeColor="text1"/>
                <w:szCs w:val="24"/>
              </w:rPr>
              <w:t>此，勞工保險投保薪資分級上限也應比照提高，始能保障勞工權益。</w:t>
            </w:r>
            <w:proofErr w:type="gramStart"/>
            <w:r w:rsidRPr="00F83AA2">
              <w:rPr>
                <w:rFonts w:ascii="Times New Roman" w:eastAsia="標楷體" w:hAnsi="Times New Roman" w:cs="Times New Roman"/>
                <w:color w:val="000000" w:themeColor="text1"/>
                <w:szCs w:val="24"/>
              </w:rPr>
              <w:t>爰</w:t>
            </w:r>
            <w:proofErr w:type="gramEnd"/>
            <w:r w:rsidRPr="00F83AA2">
              <w:rPr>
                <w:rFonts w:ascii="Times New Roman" w:eastAsia="標楷體" w:hAnsi="Times New Roman" w:cs="Times New Roman"/>
                <w:color w:val="000000" w:themeColor="text1"/>
                <w:szCs w:val="24"/>
              </w:rPr>
              <w:t>要求</w:t>
            </w:r>
            <w:proofErr w:type="gramStart"/>
            <w:r w:rsidRPr="00F83AA2">
              <w:rPr>
                <w:rFonts w:ascii="Times New Roman" w:eastAsia="標楷體" w:hAnsi="Times New Roman" w:cs="Times New Roman"/>
                <w:color w:val="000000" w:themeColor="text1"/>
                <w:szCs w:val="24"/>
              </w:rPr>
              <w:t>勞動部於</w:t>
            </w:r>
            <w:r w:rsidRPr="00F83AA2">
              <w:rPr>
                <w:rFonts w:ascii="Times New Roman" w:eastAsia="標楷體" w:hAnsi="Times New Roman" w:cs="Times New Roman"/>
                <w:color w:val="000000" w:themeColor="text1"/>
                <w:szCs w:val="24"/>
              </w:rPr>
              <w:t>3</w:t>
            </w:r>
            <w:r w:rsidRPr="00F83AA2">
              <w:rPr>
                <w:rFonts w:ascii="Times New Roman" w:eastAsia="標楷體" w:hAnsi="Times New Roman" w:cs="Times New Roman"/>
                <w:color w:val="000000" w:themeColor="text1"/>
                <w:szCs w:val="24"/>
              </w:rPr>
              <w:t>個月</w:t>
            </w:r>
            <w:proofErr w:type="gramEnd"/>
            <w:r w:rsidRPr="00F83AA2">
              <w:rPr>
                <w:rFonts w:ascii="Times New Roman" w:eastAsia="標楷體" w:hAnsi="Times New Roman" w:cs="Times New Roman"/>
                <w:color w:val="000000" w:themeColor="text1"/>
                <w:szCs w:val="24"/>
              </w:rPr>
              <w:t>內向立法院社會福利及衛生環境委員會提出書面報告。</w:t>
            </w:r>
          </w:p>
        </w:tc>
        <w:tc>
          <w:tcPr>
            <w:tcW w:w="3688" w:type="dxa"/>
            <w:tcBorders>
              <w:top w:val="single" w:sz="2" w:space="0" w:color="auto"/>
              <w:left w:val="single" w:sz="2" w:space="0" w:color="auto"/>
              <w:bottom w:val="single" w:sz="2" w:space="0" w:color="auto"/>
              <w:right w:val="single" w:sz="2" w:space="0" w:color="auto"/>
            </w:tcBorders>
          </w:tcPr>
          <w:p w14:paraId="656A2615" w14:textId="77777777" w:rsidR="00464AD4" w:rsidRPr="00F83AA2" w:rsidRDefault="00464AD4" w:rsidP="00464AD4">
            <w:pPr>
              <w:pStyle w:val="af"/>
              <w:numPr>
                <w:ilvl w:val="0"/>
                <w:numId w:val="14"/>
              </w:numPr>
              <w:spacing w:line="360" w:lineRule="exact"/>
              <w:ind w:leftChars="0"/>
              <w:jc w:val="both"/>
              <w:rPr>
                <w:rFonts w:ascii="Times New Roman" w:eastAsia="標楷體" w:hAnsi="Times New Roman" w:cs="Times New Roman"/>
                <w:szCs w:val="24"/>
              </w:rPr>
            </w:pPr>
            <w:r w:rsidRPr="00F83AA2">
              <w:rPr>
                <w:rFonts w:ascii="Times New Roman" w:eastAsia="標楷體" w:hAnsi="Times New Roman" w:cs="Times New Roman"/>
                <w:szCs w:val="24"/>
              </w:rPr>
              <w:t>查勞工保險為社會保險，目的在提供被保險人發生保險事故時適當之生活保障，並具所得重分配功能，</w:t>
            </w:r>
            <w:proofErr w:type="gramStart"/>
            <w:r w:rsidRPr="00F83AA2">
              <w:rPr>
                <w:rFonts w:ascii="Times New Roman" w:eastAsia="標楷體" w:hAnsi="Times New Roman" w:cs="Times New Roman"/>
                <w:szCs w:val="24"/>
              </w:rPr>
              <w:t>爰</w:t>
            </w:r>
            <w:proofErr w:type="gramEnd"/>
            <w:r w:rsidRPr="00F83AA2">
              <w:rPr>
                <w:rFonts w:ascii="Times New Roman" w:eastAsia="標楷體" w:hAnsi="Times New Roman" w:cs="Times New Roman"/>
                <w:szCs w:val="24"/>
              </w:rPr>
              <w:t>投保薪資須有適當上、下限金額，</w:t>
            </w:r>
            <w:proofErr w:type="gramStart"/>
            <w:r w:rsidRPr="00F83AA2">
              <w:rPr>
                <w:rFonts w:ascii="Times New Roman" w:eastAsia="標楷體" w:hAnsi="Times New Roman" w:cs="Times New Roman"/>
                <w:szCs w:val="24"/>
              </w:rPr>
              <w:t>俾</w:t>
            </w:r>
            <w:proofErr w:type="gramEnd"/>
            <w:r w:rsidRPr="00F83AA2">
              <w:rPr>
                <w:rFonts w:ascii="Times New Roman" w:eastAsia="標楷體" w:hAnsi="Times New Roman" w:cs="Times New Roman"/>
                <w:szCs w:val="24"/>
              </w:rPr>
              <w:t>確保被保險人權益及財務安定。</w:t>
            </w:r>
          </w:p>
          <w:p w14:paraId="3443DBA1" w14:textId="4791576B" w:rsidR="00464AD4" w:rsidRPr="00F83AA2" w:rsidRDefault="00464AD4" w:rsidP="00464AD4">
            <w:pPr>
              <w:pStyle w:val="af"/>
              <w:numPr>
                <w:ilvl w:val="0"/>
                <w:numId w:val="14"/>
              </w:numPr>
              <w:spacing w:line="360" w:lineRule="exact"/>
              <w:ind w:leftChars="0"/>
              <w:jc w:val="both"/>
              <w:rPr>
                <w:rFonts w:ascii="Times New Roman" w:eastAsia="標楷體" w:hAnsi="Times New Roman" w:cs="Times New Roman"/>
                <w:szCs w:val="24"/>
              </w:rPr>
            </w:pPr>
            <w:r w:rsidRPr="00F83AA2">
              <w:rPr>
                <w:rFonts w:ascii="Times New Roman" w:eastAsia="標楷體" w:hAnsi="Times New Roman" w:cs="Times New Roman"/>
                <w:szCs w:val="24"/>
              </w:rPr>
              <w:t>現行勞保年金給付之平均月投保薪資</w:t>
            </w:r>
            <w:proofErr w:type="gramStart"/>
            <w:r w:rsidRPr="00F83AA2">
              <w:rPr>
                <w:rFonts w:ascii="Times New Roman" w:eastAsia="標楷體" w:hAnsi="Times New Roman" w:cs="Times New Roman"/>
                <w:szCs w:val="24"/>
              </w:rPr>
              <w:t>採</w:t>
            </w:r>
            <w:proofErr w:type="gramEnd"/>
            <w:r w:rsidRPr="00F83AA2">
              <w:rPr>
                <w:rFonts w:ascii="Times New Roman" w:eastAsia="標楷體" w:hAnsi="Times New Roman" w:cs="Times New Roman"/>
                <w:szCs w:val="24"/>
              </w:rPr>
              <w:t>計加保期間最高</w:t>
            </w:r>
            <w:r w:rsidRPr="00F83AA2">
              <w:rPr>
                <w:rFonts w:ascii="Times New Roman" w:eastAsia="標楷體" w:hAnsi="Times New Roman" w:cs="Times New Roman"/>
                <w:szCs w:val="24"/>
              </w:rPr>
              <w:t>60</w:t>
            </w:r>
            <w:r w:rsidRPr="00F83AA2">
              <w:rPr>
                <w:rFonts w:ascii="Times New Roman" w:eastAsia="標楷體" w:hAnsi="Times New Roman" w:cs="Times New Roman"/>
                <w:szCs w:val="24"/>
              </w:rPr>
              <w:t>個月，一次請領老年給付</w:t>
            </w:r>
            <w:proofErr w:type="gramStart"/>
            <w:r w:rsidRPr="00F83AA2">
              <w:rPr>
                <w:rFonts w:ascii="Times New Roman" w:eastAsia="標楷體" w:hAnsi="Times New Roman" w:cs="Times New Roman"/>
                <w:szCs w:val="24"/>
              </w:rPr>
              <w:t>採</w:t>
            </w:r>
            <w:proofErr w:type="gramEnd"/>
            <w:r w:rsidRPr="00F83AA2">
              <w:rPr>
                <w:rFonts w:ascii="Times New Roman" w:eastAsia="標楷體" w:hAnsi="Times New Roman" w:cs="Times New Roman"/>
                <w:szCs w:val="24"/>
              </w:rPr>
              <w:t>退職退保前</w:t>
            </w:r>
            <w:r w:rsidRPr="00F83AA2">
              <w:rPr>
                <w:rFonts w:ascii="Times New Roman" w:eastAsia="標楷體" w:hAnsi="Times New Roman" w:cs="Times New Roman"/>
                <w:szCs w:val="24"/>
              </w:rPr>
              <w:t>3</w:t>
            </w:r>
            <w:r w:rsidRPr="00F83AA2">
              <w:rPr>
                <w:rFonts w:ascii="Times New Roman" w:eastAsia="標楷體" w:hAnsi="Times New Roman" w:cs="Times New Roman"/>
                <w:szCs w:val="24"/>
              </w:rPr>
              <w:t>年平均計算，提高投保薪資金額上限將立即增加財務負擔。</w:t>
            </w:r>
            <w:proofErr w:type="gramStart"/>
            <w:r w:rsidRPr="00F83AA2">
              <w:rPr>
                <w:rFonts w:ascii="Times New Roman" w:eastAsia="標楷體" w:hAnsi="Times New Roman" w:cs="Times New Roman"/>
                <w:szCs w:val="24"/>
              </w:rPr>
              <w:t>爰</w:t>
            </w:r>
            <w:proofErr w:type="gramEnd"/>
            <w:r w:rsidRPr="00F83AA2">
              <w:rPr>
                <w:rFonts w:ascii="Times New Roman" w:eastAsia="標楷體" w:hAnsi="Times New Roman" w:cs="Times New Roman"/>
                <w:szCs w:val="24"/>
              </w:rPr>
              <w:t>宜於勞保財務穩定前提下，視整體財務狀況，作妥善、周延的規劃。</w:t>
            </w:r>
          </w:p>
          <w:p w14:paraId="4352FF95" w14:textId="139B8909" w:rsidR="00464AD4" w:rsidRPr="00F83AA2" w:rsidRDefault="00464AD4" w:rsidP="00464AD4">
            <w:pPr>
              <w:pStyle w:val="af"/>
              <w:numPr>
                <w:ilvl w:val="0"/>
                <w:numId w:val="14"/>
              </w:numPr>
              <w:spacing w:line="360" w:lineRule="exact"/>
              <w:ind w:leftChars="0"/>
              <w:jc w:val="both"/>
              <w:rPr>
                <w:rFonts w:ascii="Times New Roman" w:eastAsia="標楷體" w:hAnsi="Times New Roman" w:cs="Times New Roman"/>
              </w:rPr>
            </w:pPr>
            <w:r w:rsidRPr="00F83AA2">
              <w:rPr>
                <w:rFonts w:ascii="Times New Roman" w:eastAsia="標楷體" w:hAnsi="Times New Roman" w:cs="Times New Roman"/>
                <w:szCs w:val="24"/>
              </w:rPr>
              <w:t>本項業於</w:t>
            </w:r>
            <w:r w:rsidRPr="00F83AA2">
              <w:rPr>
                <w:rFonts w:ascii="Times New Roman" w:eastAsia="標楷體" w:hAnsi="Times New Roman" w:cs="Times New Roman"/>
                <w:szCs w:val="24"/>
              </w:rPr>
              <w:t>112</w:t>
            </w:r>
            <w:r w:rsidRPr="00F83AA2">
              <w:rPr>
                <w:rFonts w:ascii="Times New Roman" w:eastAsia="標楷體" w:hAnsi="Times New Roman" w:cs="Times New Roman"/>
                <w:szCs w:val="24"/>
              </w:rPr>
              <w:t>年</w:t>
            </w:r>
            <w:r w:rsidRPr="00F83AA2">
              <w:rPr>
                <w:rFonts w:ascii="Times New Roman" w:eastAsia="標楷體" w:hAnsi="Times New Roman" w:cs="Times New Roman"/>
                <w:szCs w:val="24"/>
              </w:rPr>
              <w:t>7</w:t>
            </w:r>
            <w:r w:rsidRPr="00F83AA2">
              <w:rPr>
                <w:rFonts w:ascii="Times New Roman" w:eastAsia="標楷體" w:hAnsi="Times New Roman" w:cs="Times New Roman"/>
                <w:szCs w:val="24"/>
              </w:rPr>
              <w:t>月</w:t>
            </w:r>
            <w:r w:rsidRPr="00F83AA2">
              <w:rPr>
                <w:rFonts w:ascii="Times New Roman" w:eastAsia="標楷體" w:hAnsi="Times New Roman" w:cs="Times New Roman"/>
                <w:szCs w:val="24"/>
              </w:rPr>
              <w:t>26</w:t>
            </w:r>
            <w:r w:rsidRPr="00F83AA2">
              <w:rPr>
                <w:rFonts w:ascii="Times New Roman" w:eastAsia="標楷體" w:hAnsi="Times New Roman" w:cs="Times New Roman"/>
                <w:szCs w:val="24"/>
              </w:rPr>
              <w:t>日以勞動保</w:t>
            </w:r>
            <w:r w:rsidRPr="00F83AA2">
              <w:rPr>
                <w:rFonts w:ascii="Times New Roman" w:eastAsia="標楷體" w:hAnsi="Times New Roman" w:cs="Times New Roman"/>
                <w:szCs w:val="24"/>
              </w:rPr>
              <w:t>2</w:t>
            </w:r>
            <w:r w:rsidRPr="00F83AA2">
              <w:rPr>
                <w:rFonts w:ascii="Times New Roman" w:eastAsia="標楷體" w:hAnsi="Times New Roman" w:cs="Times New Roman"/>
                <w:szCs w:val="24"/>
              </w:rPr>
              <w:t>字第</w:t>
            </w:r>
            <w:r w:rsidRPr="00F83AA2">
              <w:rPr>
                <w:rFonts w:ascii="Times New Roman" w:eastAsia="標楷體" w:hAnsi="Times New Roman" w:cs="Times New Roman"/>
                <w:szCs w:val="24"/>
              </w:rPr>
              <w:t>1120157830</w:t>
            </w:r>
            <w:r w:rsidRPr="00F83AA2">
              <w:rPr>
                <w:rFonts w:ascii="Times New Roman" w:eastAsia="標楷體" w:hAnsi="Times New Roman" w:cs="Times New Roman"/>
                <w:szCs w:val="24"/>
              </w:rPr>
              <w:t>號函復立法院社會福利及衛生環境委員會暨各委員在案。</w:t>
            </w:r>
          </w:p>
        </w:tc>
      </w:tr>
      <w:tr w:rsidR="00464AD4" w:rsidRPr="00F83AA2" w14:paraId="14B129BF" w14:textId="77777777" w:rsidTr="008C1AE3">
        <w:trPr>
          <w:jc w:val="center"/>
        </w:trPr>
        <w:tc>
          <w:tcPr>
            <w:tcW w:w="993" w:type="dxa"/>
          </w:tcPr>
          <w:p w14:paraId="6CD19044" w14:textId="2C207A3C" w:rsidR="00464AD4" w:rsidRPr="00F83AA2" w:rsidRDefault="00464AD4" w:rsidP="00464AD4">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t>(</w:t>
            </w:r>
            <w:r w:rsidRPr="00F83AA2">
              <w:rPr>
                <w:rFonts w:ascii="Times New Roman" w:eastAsia="標楷體" w:hAnsi="Times New Roman" w:cs="Times New Roman"/>
                <w:color w:val="000000" w:themeColor="text1"/>
                <w:szCs w:val="24"/>
              </w:rPr>
              <w:t>十二</w:t>
            </w:r>
            <w:r w:rsidRPr="00F83AA2">
              <w:rPr>
                <w:rFonts w:ascii="Times New Roman" w:eastAsia="標楷體" w:hAnsi="Times New Roman" w:cs="Times New Roman"/>
                <w:color w:val="000000" w:themeColor="text1"/>
                <w:szCs w:val="24"/>
              </w:rPr>
              <w:t>)</w:t>
            </w:r>
          </w:p>
        </w:tc>
        <w:tc>
          <w:tcPr>
            <w:tcW w:w="5986" w:type="dxa"/>
            <w:tcBorders>
              <w:top w:val="single" w:sz="2" w:space="0" w:color="auto"/>
              <w:left w:val="single" w:sz="2" w:space="0" w:color="auto"/>
              <w:bottom w:val="single" w:sz="2" w:space="0" w:color="auto"/>
              <w:right w:val="single" w:sz="2" w:space="0" w:color="auto"/>
            </w:tcBorders>
          </w:tcPr>
          <w:p w14:paraId="3E987EF5" w14:textId="5C052361" w:rsidR="00464AD4" w:rsidRPr="00F83AA2" w:rsidRDefault="00464AD4" w:rsidP="00464AD4">
            <w:pPr>
              <w:spacing w:line="360" w:lineRule="exact"/>
              <w:jc w:val="both"/>
              <w:rPr>
                <w:rFonts w:ascii="Times New Roman" w:eastAsia="標楷體" w:hAnsi="Times New Roman" w:cs="Times New Roman"/>
              </w:rPr>
            </w:pPr>
            <w:proofErr w:type="gramStart"/>
            <w:r w:rsidRPr="00F83AA2">
              <w:rPr>
                <w:rFonts w:ascii="Times New Roman" w:eastAsia="標楷體" w:hAnsi="Times New Roman" w:cs="Times New Roman"/>
                <w:color w:val="000000" w:themeColor="text1"/>
                <w:szCs w:val="24"/>
              </w:rPr>
              <w:t>112</w:t>
            </w:r>
            <w:proofErr w:type="gramEnd"/>
            <w:r w:rsidRPr="00F83AA2">
              <w:rPr>
                <w:rFonts w:ascii="Times New Roman" w:eastAsia="標楷體" w:hAnsi="Times New Roman" w:cs="Times New Roman"/>
                <w:color w:val="000000" w:themeColor="text1"/>
                <w:szCs w:val="24"/>
              </w:rPr>
              <w:t>年度勞工保險局作業基金「投融資業務成本」項下「投資業務成本」中「服務費用」之「專業服務費」預算編列</w:t>
            </w:r>
            <w:r w:rsidRPr="00F83AA2">
              <w:rPr>
                <w:rFonts w:ascii="Times New Roman" w:eastAsia="標楷體" w:hAnsi="Times New Roman" w:cs="Times New Roman"/>
                <w:color w:val="000000" w:themeColor="text1"/>
                <w:szCs w:val="24"/>
              </w:rPr>
              <w:t>3,245</w:t>
            </w:r>
            <w:r w:rsidRPr="00F83AA2">
              <w:rPr>
                <w:rFonts w:ascii="Times New Roman" w:eastAsia="標楷體" w:hAnsi="Times New Roman" w:cs="Times New Roman"/>
                <w:color w:val="000000" w:themeColor="text1"/>
                <w:szCs w:val="24"/>
              </w:rPr>
              <w:t>萬元，其中包括國外投資委任律師處理訴訟費等。惟</w:t>
            </w:r>
            <w:proofErr w:type="gramStart"/>
            <w:r w:rsidRPr="00F83AA2">
              <w:rPr>
                <w:rFonts w:ascii="Times New Roman" w:eastAsia="標楷體" w:hAnsi="Times New Roman" w:cs="Times New Roman"/>
                <w:color w:val="000000" w:themeColor="text1"/>
                <w:szCs w:val="24"/>
              </w:rPr>
              <w:t>110</w:t>
            </w:r>
            <w:proofErr w:type="gramEnd"/>
            <w:r w:rsidRPr="00F83AA2">
              <w:rPr>
                <w:rFonts w:ascii="Times New Roman" w:eastAsia="標楷體" w:hAnsi="Times New Roman" w:cs="Times New Roman"/>
                <w:color w:val="000000" w:themeColor="text1"/>
                <w:szCs w:val="24"/>
              </w:rPr>
              <w:t>年度起「專業服務費」科目項下持續編列委任律師處理國外投資訴訟事務費。針對委任律師、</w:t>
            </w:r>
            <w:r w:rsidRPr="00F83AA2">
              <w:rPr>
                <w:rFonts w:ascii="Times New Roman" w:eastAsia="標楷體" w:hAnsi="Times New Roman" w:cs="Times New Roman"/>
                <w:color w:val="000000" w:themeColor="text1"/>
                <w:szCs w:val="24"/>
              </w:rPr>
              <w:lastRenderedPageBreak/>
              <w:t>聘請顧問及相關法律事務相關進度與事宜，</w:t>
            </w:r>
            <w:proofErr w:type="gramStart"/>
            <w:r w:rsidRPr="00F83AA2">
              <w:rPr>
                <w:rFonts w:ascii="Times New Roman" w:eastAsia="標楷體" w:hAnsi="Times New Roman" w:cs="Times New Roman"/>
                <w:color w:val="000000" w:themeColor="text1"/>
                <w:szCs w:val="24"/>
              </w:rPr>
              <w:t>爰</w:t>
            </w:r>
            <w:proofErr w:type="gramEnd"/>
            <w:r w:rsidRPr="00F83AA2">
              <w:rPr>
                <w:rFonts w:ascii="Times New Roman" w:eastAsia="標楷體" w:hAnsi="Times New Roman" w:cs="Times New Roman"/>
                <w:color w:val="000000" w:themeColor="text1"/>
                <w:szCs w:val="24"/>
              </w:rPr>
              <w:t>要求</w:t>
            </w:r>
            <w:proofErr w:type="gramStart"/>
            <w:r w:rsidRPr="00F83AA2">
              <w:rPr>
                <w:rFonts w:ascii="Times New Roman" w:eastAsia="標楷體" w:hAnsi="Times New Roman" w:cs="Times New Roman"/>
                <w:color w:val="000000" w:themeColor="text1"/>
                <w:szCs w:val="24"/>
              </w:rPr>
              <w:t>勞動部於</w:t>
            </w:r>
            <w:r w:rsidRPr="00F83AA2">
              <w:rPr>
                <w:rFonts w:ascii="Times New Roman" w:eastAsia="標楷體" w:hAnsi="Times New Roman" w:cs="Times New Roman"/>
                <w:color w:val="000000" w:themeColor="text1"/>
                <w:szCs w:val="24"/>
              </w:rPr>
              <w:t>3</w:t>
            </w:r>
            <w:r w:rsidRPr="00F83AA2">
              <w:rPr>
                <w:rFonts w:ascii="Times New Roman" w:eastAsia="標楷體" w:hAnsi="Times New Roman" w:cs="Times New Roman"/>
                <w:color w:val="000000" w:themeColor="text1"/>
                <w:szCs w:val="24"/>
              </w:rPr>
              <w:t>個月</w:t>
            </w:r>
            <w:proofErr w:type="gramEnd"/>
            <w:r w:rsidRPr="00F83AA2">
              <w:rPr>
                <w:rFonts w:ascii="Times New Roman" w:eastAsia="標楷體" w:hAnsi="Times New Roman" w:cs="Times New Roman"/>
                <w:color w:val="000000" w:themeColor="text1"/>
                <w:szCs w:val="24"/>
              </w:rPr>
              <w:t>內向立法院社會福利及衛生環境委員會提出書面報告。</w:t>
            </w:r>
          </w:p>
        </w:tc>
        <w:tc>
          <w:tcPr>
            <w:tcW w:w="3688" w:type="dxa"/>
            <w:tcBorders>
              <w:top w:val="single" w:sz="2" w:space="0" w:color="auto"/>
              <w:left w:val="single" w:sz="2" w:space="0" w:color="auto"/>
              <w:bottom w:val="single" w:sz="2" w:space="0" w:color="auto"/>
              <w:right w:val="single" w:sz="2" w:space="0" w:color="auto"/>
            </w:tcBorders>
          </w:tcPr>
          <w:p w14:paraId="735BC954" w14:textId="77777777" w:rsidR="00E604C4" w:rsidRDefault="00464AD4" w:rsidP="00E604C4">
            <w:pPr>
              <w:tabs>
                <w:tab w:val="left" w:pos="459"/>
              </w:tabs>
              <w:kinsoku w:val="0"/>
              <w:overflowPunct w:val="0"/>
              <w:autoSpaceDE w:val="0"/>
              <w:autoSpaceDN w:val="0"/>
              <w:spacing w:line="360" w:lineRule="exact"/>
              <w:ind w:left="480" w:hangingChars="200" w:hanging="480"/>
              <w:jc w:val="both"/>
              <w:textAlignment w:val="center"/>
              <w:rPr>
                <w:rFonts w:ascii="Times New Roman" w:eastAsia="標楷體" w:hAnsi="Times New Roman" w:cs="Times New Roman"/>
              </w:rPr>
            </w:pPr>
            <w:r w:rsidRPr="00F83AA2">
              <w:rPr>
                <w:rFonts w:ascii="Times New Roman" w:eastAsia="標楷體" w:hAnsi="Times New Roman" w:cs="Times New Roman"/>
              </w:rPr>
              <w:lastRenderedPageBreak/>
              <w:t>一、專業服務費包括訴訟律師、顧問律師、投資顧問及稅務顧問等</w:t>
            </w:r>
            <w:r w:rsidR="00E604C4" w:rsidRPr="00426F86">
              <w:rPr>
                <w:rFonts w:ascii="Times New Roman" w:eastAsia="標楷體" w:hAnsi="Times New Roman" w:cs="Times New Roman" w:hint="eastAsia"/>
                <w:color w:val="000000" w:themeColor="text1"/>
              </w:rPr>
              <w:t>，而</w:t>
            </w:r>
            <w:r w:rsidRPr="00F83AA2">
              <w:rPr>
                <w:rFonts w:ascii="Times New Roman" w:eastAsia="標楷體" w:hAnsi="Times New Roman" w:cs="Times New Roman"/>
              </w:rPr>
              <w:t>112</w:t>
            </w:r>
            <w:r w:rsidRPr="00F83AA2">
              <w:rPr>
                <w:rFonts w:ascii="Times New Roman" w:eastAsia="標楷體" w:hAnsi="Times New Roman" w:cs="Times New Roman"/>
              </w:rPr>
              <w:t>年勞工保險局作業基金「專業服務費」科目項下編列</w:t>
            </w:r>
            <w:r w:rsidR="00E604C4" w:rsidRPr="00E604C4">
              <w:rPr>
                <w:rFonts w:ascii="Times New Roman" w:eastAsia="標楷體" w:hAnsi="Times New Roman" w:cs="Times New Roman" w:hint="eastAsia"/>
              </w:rPr>
              <w:t>3,245</w:t>
            </w:r>
            <w:r w:rsidR="00E604C4" w:rsidRPr="00E604C4">
              <w:rPr>
                <w:rFonts w:ascii="Times New Roman" w:eastAsia="標楷體" w:hAnsi="Times New Roman" w:cs="Times New Roman" w:hint="eastAsia"/>
              </w:rPr>
              <w:t>萬元，包含</w:t>
            </w:r>
            <w:r w:rsidR="00E604C4" w:rsidRPr="00E604C4">
              <w:rPr>
                <w:rFonts w:ascii="Times New Roman" w:eastAsia="標楷體" w:hAnsi="Times New Roman" w:cs="Times New Roman" w:hint="eastAsia"/>
              </w:rPr>
              <w:lastRenderedPageBreak/>
              <w:t>國外投資委任律師處理訴訟事務費</w:t>
            </w:r>
            <w:r w:rsidR="00E604C4" w:rsidRPr="00E604C4">
              <w:rPr>
                <w:rFonts w:ascii="Times New Roman" w:eastAsia="標楷體" w:hAnsi="Times New Roman" w:cs="Times New Roman" w:hint="eastAsia"/>
              </w:rPr>
              <w:t xml:space="preserve">3,000 </w:t>
            </w:r>
            <w:r w:rsidR="00E604C4" w:rsidRPr="00E604C4">
              <w:rPr>
                <w:rFonts w:ascii="Times New Roman" w:eastAsia="標楷體" w:hAnsi="Times New Roman" w:cs="Times New Roman" w:hint="eastAsia"/>
              </w:rPr>
              <w:t>萬元、國外投資律師顧問諮詢費</w:t>
            </w:r>
            <w:r w:rsidR="00E604C4" w:rsidRPr="00E604C4">
              <w:rPr>
                <w:rFonts w:ascii="Times New Roman" w:eastAsia="標楷體" w:hAnsi="Times New Roman" w:cs="Times New Roman" w:hint="eastAsia"/>
              </w:rPr>
              <w:t>23</w:t>
            </w:r>
            <w:r w:rsidR="00E604C4" w:rsidRPr="00E604C4">
              <w:rPr>
                <w:rFonts w:ascii="Times New Roman" w:eastAsia="標楷體" w:hAnsi="Times New Roman" w:cs="Times New Roman" w:hint="eastAsia"/>
              </w:rPr>
              <w:t>萬</w:t>
            </w:r>
            <w:r w:rsidR="00E604C4" w:rsidRPr="00E604C4">
              <w:rPr>
                <w:rFonts w:ascii="Times New Roman" w:eastAsia="標楷體" w:hAnsi="Times New Roman" w:cs="Times New Roman" w:hint="eastAsia"/>
              </w:rPr>
              <w:t>2</w:t>
            </w:r>
            <w:r w:rsidR="00E604C4" w:rsidRPr="00E604C4">
              <w:rPr>
                <w:rFonts w:ascii="Times New Roman" w:eastAsia="標楷體" w:hAnsi="Times New Roman" w:cs="Times New Roman" w:hint="eastAsia"/>
              </w:rPr>
              <w:t>千元</w:t>
            </w:r>
            <w:r w:rsidR="00E604C4" w:rsidRPr="00E604C4">
              <w:rPr>
                <w:rFonts w:ascii="Times New Roman" w:eastAsia="標楷體" w:hAnsi="Times New Roman" w:cs="Times New Roman" w:hint="eastAsia"/>
              </w:rPr>
              <w:t>(</w:t>
            </w:r>
            <w:r w:rsidR="00E604C4" w:rsidRPr="00E604C4">
              <w:rPr>
                <w:rFonts w:ascii="Times New Roman" w:eastAsia="標楷體" w:hAnsi="Times New Roman" w:cs="Times New Roman" w:hint="eastAsia"/>
              </w:rPr>
              <w:t>日常契約文件等諮詢</w:t>
            </w:r>
            <w:r w:rsidR="00E604C4" w:rsidRPr="00E604C4">
              <w:rPr>
                <w:rFonts w:ascii="Times New Roman" w:eastAsia="標楷體" w:hAnsi="Times New Roman" w:cs="Times New Roman" w:hint="eastAsia"/>
              </w:rPr>
              <w:t>)</w:t>
            </w:r>
            <w:r w:rsidR="00E604C4" w:rsidRPr="00E604C4">
              <w:rPr>
                <w:rFonts w:ascii="Times New Roman" w:eastAsia="標楷體" w:hAnsi="Times New Roman" w:cs="Times New Roman" w:hint="eastAsia"/>
              </w:rPr>
              <w:t>、委託經營聘請顧問費</w:t>
            </w:r>
            <w:r w:rsidR="00E604C4" w:rsidRPr="00E604C4">
              <w:rPr>
                <w:rFonts w:ascii="Times New Roman" w:eastAsia="標楷體" w:hAnsi="Times New Roman" w:cs="Times New Roman" w:hint="eastAsia"/>
              </w:rPr>
              <w:t>141</w:t>
            </w:r>
            <w:r w:rsidR="00E604C4" w:rsidRPr="00E604C4">
              <w:rPr>
                <w:rFonts w:ascii="Times New Roman" w:eastAsia="標楷體" w:hAnsi="Times New Roman" w:cs="Times New Roman" w:hint="eastAsia"/>
              </w:rPr>
              <w:t>萬</w:t>
            </w:r>
            <w:r w:rsidR="00E604C4" w:rsidRPr="00E604C4">
              <w:rPr>
                <w:rFonts w:ascii="Times New Roman" w:eastAsia="標楷體" w:hAnsi="Times New Roman" w:cs="Times New Roman" w:hint="eastAsia"/>
              </w:rPr>
              <w:t>8</w:t>
            </w:r>
            <w:r w:rsidR="00E604C4" w:rsidRPr="00E604C4">
              <w:rPr>
                <w:rFonts w:ascii="Times New Roman" w:eastAsia="標楷體" w:hAnsi="Times New Roman" w:cs="Times New Roman" w:hint="eastAsia"/>
              </w:rPr>
              <w:t>千元</w:t>
            </w:r>
            <w:r w:rsidR="00E604C4" w:rsidRPr="00E604C4">
              <w:rPr>
                <w:rFonts w:ascii="Times New Roman" w:eastAsia="標楷體" w:hAnsi="Times New Roman" w:cs="Times New Roman" w:hint="eastAsia"/>
              </w:rPr>
              <w:t xml:space="preserve">( </w:t>
            </w:r>
            <w:r w:rsidR="00E604C4" w:rsidRPr="00E604C4">
              <w:rPr>
                <w:rFonts w:ascii="Times New Roman" w:eastAsia="標楷體" w:hAnsi="Times New Roman" w:cs="Times New Roman" w:hint="eastAsia"/>
              </w:rPr>
              <w:t>國外委託經營監管</w:t>
            </w:r>
            <w:r w:rsidR="00E604C4" w:rsidRPr="00E604C4">
              <w:rPr>
                <w:rFonts w:ascii="Times New Roman" w:eastAsia="標楷體" w:hAnsi="Times New Roman" w:cs="Times New Roman" w:hint="eastAsia"/>
              </w:rPr>
              <w:t>)</w:t>
            </w:r>
            <w:r w:rsidR="00E604C4" w:rsidRPr="00E604C4">
              <w:rPr>
                <w:rFonts w:ascii="Times New Roman" w:eastAsia="標楷體" w:hAnsi="Times New Roman" w:cs="Times New Roman" w:hint="eastAsia"/>
              </w:rPr>
              <w:t>及國外投資稅務顧問服務費</w:t>
            </w:r>
            <w:r w:rsidR="00E604C4" w:rsidRPr="00E604C4">
              <w:rPr>
                <w:rFonts w:ascii="Times New Roman" w:eastAsia="標楷體" w:hAnsi="Times New Roman" w:cs="Times New Roman" w:hint="eastAsia"/>
              </w:rPr>
              <w:t>80</w:t>
            </w:r>
            <w:r w:rsidR="00E604C4" w:rsidRPr="00E604C4">
              <w:rPr>
                <w:rFonts w:ascii="Times New Roman" w:eastAsia="標楷體" w:hAnsi="Times New Roman" w:cs="Times New Roman" w:hint="eastAsia"/>
              </w:rPr>
              <w:t>萬元</w:t>
            </w:r>
            <w:r w:rsidR="00E604C4" w:rsidRPr="00E604C4">
              <w:rPr>
                <w:rFonts w:ascii="Times New Roman" w:eastAsia="標楷體" w:hAnsi="Times New Roman" w:cs="Times New Roman" w:hint="eastAsia"/>
              </w:rPr>
              <w:t>(</w:t>
            </w:r>
            <w:r w:rsidR="00E604C4" w:rsidRPr="00E604C4">
              <w:rPr>
                <w:rFonts w:ascii="Times New Roman" w:eastAsia="標楷體" w:hAnsi="Times New Roman" w:cs="Times New Roman" w:hint="eastAsia"/>
              </w:rPr>
              <w:t>國外稅務申報諮詢</w:t>
            </w:r>
            <w:r w:rsidR="00E604C4" w:rsidRPr="00E604C4">
              <w:rPr>
                <w:rFonts w:ascii="Times New Roman" w:eastAsia="標楷體" w:hAnsi="Times New Roman" w:cs="Times New Roman" w:hint="eastAsia"/>
              </w:rPr>
              <w:t>)</w:t>
            </w:r>
            <w:r w:rsidR="00E604C4" w:rsidRPr="00E604C4">
              <w:rPr>
                <w:rFonts w:ascii="Times New Roman" w:eastAsia="標楷體" w:hAnsi="Times New Roman" w:cs="Times New Roman" w:hint="eastAsia"/>
              </w:rPr>
              <w:t>。</w:t>
            </w:r>
          </w:p>
          <w:p w14:paraId="66A1293B" w14:textId="0E0BBCEF" w:rsidR="00E65829" w:rsidRPr="00E65829" w:rsidRDefault="00E65829" w:rsidP="00E604C4">
            <w:pPr>
              <w:tabs>
                <w:tab w:val="left" w:pos="459"/>
              </w:tabs>
              <w:kinsoku w:val="0"/>
              <w:overflowPunct w:val="0"/>
              <w:autoSpaceDE w:val="0"/>
              <w:autoSpaceDN w:val="0"/>
              <w:spacing w:line="360" w:lineRule="exact"/>
              <w:ind w:left="480" w:hangingChars="200" w:hanging="480"/>
              <w:jc w:val="both"/>
              <w:textAlignment w:val="center"/>
              <w:rPr>
                <w:rFonts w:ascii="Times New Roman" w:eastAsia="標楷體" w:hAnsi="Times New Roman" w:cs="Times New Roman"/>
              </w:rPr>
            </w:pPr>
            <w:r>
              <w:rPr>
                <w:rFonts w:ascii="標楷體" w:eastAsia="標楷體" w:hAnsi="標楷體" w:cs="Cordia New" w:hint="eastAsia"/>
                <w:color w:val="000000"/>
                <w:szCs w:val="24"/>
              </w:rPr>
              <w:t>二</w:t>
            </w:r>
            <w:r w:rsidRPr="00F83AA2">
              <w:rPr>
                <w:rFonts w:ascii="Times New Roman" w:eastAsia="標楷體" w:hAnsi="Times New Roman" w:cs="Times New Roman"/>
              </w:rPr>
              <w:t>、</w:t>
            </w:r>
            <w:r w:rsidRPr="00E65829">
              <w:rPr>
                <w:rFonts w:ascii="Times New Roman" w:eastAsia="標楷體" w:hAnsi="Times New Roman" w:cs="Times New Roman" w:hint="eastAsia"/>
              </w:rPr>
              <w:t>Fairfield</w:t>
            </w:r>
            <w:r w:rsidRPr="00E65829">
              <w:rPr>
                <w:rFonts w:ascii="Times New Roman" w:eastAsia="標楷體" w:hAnsi="Times New Roman" w:cs="Times New Roman" w:hint="eastAsia"/>
              </w:rPr>
              <w:t>基金清算人及馬多夫清算人分別對勞保基金提告</w:t>
            </w:r>
          </w:p>
          <w:p w14:paraId="6915E613" w14:textId="77777777" w:rsidR="00464AD4" w:rsidRPr="00F83AA2" w:rsidRDefault="00464AD4" w:rsidP="00E65829">
            <w:pPr>
              <w:spacing w:line="360" w:lineRule="exact"/>
              <w:ind w:leftChars="200" w:left="480"/>
              <w:jc w:val="both"/>
              <w:rPr>
                <w:rFonts w:ascii="Times New Roman" w:eastAsia="標楷體" w:hAnsi="Times New Roman" w:cs="Times New Roman"/>
              </w:rPr>
            </w:pPr>
            <w:r w:rsidRPr="00F83AA2">
              <w:rPr>
                <w:rFonts w:ascii="Times New Roman" w:eastAsia="標楷體" w:hAnsi="Times New Roman" w:cs="Times New Roman"/>
              </w:rPr>
              <w:t>本項國外投資委任律師處理訴訟事務費之編列係因應馬多夫事件訴訟案，由於勞工保險基金投資之</w:t>
            </w:r>
            <w:r w:rsidRPr="00F83AA2">
              <w:rPr>
                <w:rFonts w:ascii="Times New Roman" w:eastAsia="標楷體" w:hAnsi="Times New Roman" w:cs="Times New Roman"/>
              </w:rPr>
              <w:t>Fairfield</w:t>
            </w:r>
            <w:r w:rsidRPr="00F83AA2">
              <w:rPr>
                <w:rFonts w:ascii="Times New Roman" w:eastAsia="標楷體" w:hAnsi="Times New Roman" w:cs="Times New Roman"/>
              </w:rPr>
              <w:t>基金清算人以及該基金委託執行絕對報酬策略之馬多夫投資證券公司清算人</w:t>
            </w:r>
            <w:r w:rsidRPr="00F83AA2">
              <w:rPr>
                <w:rFonts w:ascii="Times New Roman" w:eastAsia="標楷體" w:hAnsi="Times New Roman" w:cs="Times New Roman"/>
              </w:rPr>
              <w:t>Picard</w:t>
            </w:r>
            <w:r w:rsidRPr="00F83AA2">
              <w:rPr>
                <w:rFonts w:ascii="Times New Roman" w:eastAsia="標楷體" w:hAnsi="Times New Roman" w:cs="Times New Roman"/>
              </w:rPr>
              <w:t>，分別對勞保基金提告，訴訟費用之核銷視法院審理進度而定，較難估計相關訴訟程序之進展，又先前</w:t>
            </w:r>
            <w:proofErr w:type="gramStart"/>
            <w:r w:rsidRPr="00F83AA2">
              <w:rPr>
                <w:rFonts w:ascii="Times New Roman" w:eastAsia="標楷體" w:hAnsi="Times New Roman" w:cs="Times New Roman"/>
              </w:rPr>
              <w:t>疫</w:t>
            </w:r>
            <w:proofErr w:type="gramEnd"/>
            <w:r w:rsidRPr="00F83AA2">
              <w:rPr>
                <w:rFonts w:ascii="Times New Roman" w:eastAsia="標楷體" w:hAnsi="Times New Roman" w:cs="Times New Roman"/>
              </w:rPr>
              <w:t>情期間訴訟審理受影響，致訴訟前期執行率較低。</w:t>
            </w:r>
          </w:p>
          <w:p w14:paraId="08284697" w14:textId="77777777" w:rsidR="00464AD4" w:rsidRPr="00F83AA2" w:rsidRDefault="00464AD4" w:rsidP="00464AD4">
            <w:pPr>
              <w:spacing w:line="360" w:lineRule="exact"/>
              <w:ind w:leftChars="-16" w:left="459" w:hangingChars="207" w:hanging="497"/>
              <w:jc w:val="both"/>
              <w:rPr>
                <w:rFonts w:ascii="Times New Roman" w:eastAsia="標楷體" w:hAnsi="Times New Roman" w:cs="Times New Roman"/>
                <w:color w:val="000000"/>
                <w:szCs w:val="24"/>
              </w:rPr>
            </w:pPr>
            <w:r w:rsidRPr="00F83AA2">
              <w:rPr>
                <w:rFonts w:ascii="Times New Roman" w:eastAsia="標楷體" w:hAnsi="Times New Roman" w:cs="Times New Roman"/>
                <w:color w:val="000000"/>
                <w:szCs w:val="24"/>
              </w:rPr>
              <w:t>三、</w:t>
            </w:r>
            <w:r w:rsidRPr="00F83AA2">
              <w:rPr>
                <w:rFonts w:ascii="Times New Roman" w:eastAsia="標楷體" w:hAnsi="Times New Roman" w:cs="Times New Roman"/>
                <w:color w:val="000000"/>
                <w:szCs w:val="24"/>
              </w:rPr>
              <w:tab/>
            </w:r>
            <w:r w:rsidRPr="00F83AA2">
              <w:rPr>
                <w:rFonts w:ascii="Times New Roman" w:eastAsia="標楷體" w:hAnsi="Times New Roman" w:cs="Times New Roman"/>
                <w:color w:val="000000"/>
                <w:szCs w:val="24"/>
              </w:rPr>
              <w:t>進入證據開示程序，訴訟費用已大幅上升</w:t>
            </w:r>
          </w:p>
          <w:p w14:paraId="0C28C09D" w14:textId="16616DD0" w:rsidR="00464AD4" w:rsidRPr="00F83AA2" w:rsidRDefault="00464AD4" w:rsidP="00464AD4">
            <w:pPr>
              <w:spacing w:line="360" w:lineRule="exact"/>
              <w:ind w:leftChars="200" w:left="480"/>
              <w:jc w:val="both"/>
              <w:rPr>
                <w:rFonts w:ascii="Times New Roman" w:eastAsia="標楷體" w:hAnsi="Times New Roman" w:cs="Times New Roman"/>
              </w:rPr>
            </w:pPr>
            <w:r w:rsidRPr="00F83AA2">
              <w:rPr>
                <w:rFonts w:ascii="Times New Roman" w:eastAsia="標楷體" w:hAnsi="Times New Roman" w:cs="Times New Roman"/>
              </w:rPr>
              <w:t>Picard</w:t>
            </w:r>
            <w:r w:rsidRPr="00F83AA2">
              <w:rPr>
                <w:rFonts w:ascii="Times New Roman" w:eastAsia="標楷體" w:hAnsi="Times New Roman" w:cs="Times New Roman"/>
              </w:rPr>
              <w:t>案一審破產法院雖駁回原告之訴，惟二審之第二巡迴法院駁回該決定，且最高法院亦駁回</w:t>
            </w:r>
            <w:proofErr w:type="gramStart"/>
            <w:r w:rsidRPr="00F83AA2">
              <w:rPr>
                <w:rFonts w:ascii="Times New Roman" w:eastAsia="標楷體" w:hAnsi="Times New Roman" w:cs="Times New Roman"/>
              </w:rPr>
              <w:t>調卷令之</w:t>
            </w:r>
            <w:proofErr w:type="gramEnd"/>
            <w:r w:rsidRPr="00F83AA2">
              <w:rPr>
                <w:rFonts w:ascii="Times New Roman" w:eastAsia="標楷體" w:hAnsi="Times New Roman" w:cs="Times New Roman"/>
              </w:rPr>
              <w:t>聲請，維持二審之決定，該案回到破產法院開始進行相關審理程序。目前已開始進行證據開示程序，處理相關時間範圍內之各種歷史紀錄文</w:t>
            </w:r>
            <w:r w:rsidRPr="00F83AA2">
              <w:rPr>
                <w:rFonts w:ascii="Times New Roman" w:eastAsia="標楷體" w:hAnsi="Times New Roman" w:cs="Times New Roman"/>
              </w:rPr>
              <w:lastRenderedPageBreak/>
              <w:t>件及人員證詞，</w:t>
            </w:r>
            <w:r w:rsidRPr="00F83AA2">
              <w:rPr>
                <w:rFonts w:ascii="Times New Roman" w:eastAsia="標楷體" w:hAnsi="Times New Roman" w:cs="Times New Roman"/>
              </w:rPr>
              <w:t>111</w:t>
            </w:r>
            <w:r w:rsidRPr="00F83AA2">
              <w:rPr>
                <w:rFonts w:ascii="Times New Roman" w:eastAsia="標楷體" w:hAnsi="Times New Roman" w:cs="Times New Roman"/>
              </w:rPr>
              <w:t>年</w:t>
            </w:r>
            <w:r w:rsidR="001E4A4E">
              <w:rPr>
                <w:rFonts w:ascii="Times New Roman" w:eastAsia="標楷體" w:hAnsi="Times New Roman" w:cs="Times New Roman" w:hint="eastAsia"/>
              </w:rPr>
              <w:t>以來</w:t>
            </w:r>
            <w:r w:rsidRPr="00F83AA2">
              <w:rPr>
                <w:rFonts w:ascii="Times New Roman" w:eastAsia="標楷體" w:hAnsi="Times New Roman" w:cs="Times New Roman"/>
              </w:rPr>
              <w:t>律師花費時數以及相關費用已明顯上升。另</w:t>
            </w:r>
            <w:r w:rsidRPr="00F83AA2">
              <w:rPr>
                <w:rFonts w:ascii="Times New Roman" w:eastAsia="標楷體" w:hAnsi="Times New Roman" w:cs="Times New Roman"/>
              </w:rPr>
              <w:t>Fairfield</w:t>
            </w:r>
            <w:r w:rsidRPr="00F83AA2">
              <w:rPr>
                <w:rFonts w:ascii="Times New Roman" w:eastAsia="標楷體" w:hAnsi="Times New Roman" w:cs="Times New Roman"/>
              </w:rPr>
              <w:t>案破產法院法官已裁定駁回清算人之相關主張，清算人上訴至紐約南區地方法院亦遭駁回，</w:t>
            </w:r>
            <w:r w:rsidRPr="00F83AA2">
              <w:rPr>
                <w:rFonts w:ascii="Times New Roman" w:eastAsia="標楷體" w:hAnsi="Times New Roman" w:cs="Times New Roman"/>
              </w:rPr>
              <w:t>111</w:t>
            </w:r>
            <w:r w:rsidRPr="00F83AA2">
              <w:rPr>
                <w:rFonts w:ascii="Times New Roman" w:eastAsia="標楷體" w:hAnsi="Times New Roman" w:cs="Times New Roman"/>
              </w:rPr>
              <w:t>年</w:t>
            </w:r>
            <w:r w:rsidRPr="00F83AA2">
              <w:rPr>
                <w:rFonts w:ascii="Times New Roman" w:eastAsia="標楷體" w:hAnsi="Times New Roman" w:cs="Times New Roman"/>
              </w:rPr>
              <w:t>9</w:t>
            </w:r>
            <w:r w:rsidRPr="00F83AA2">
              <w:rPr>
                <w:rFonts w:ascii="Times New Roman" w:eastAsia="標楷體" w:hAnsi="Times New Roman" w:cs="Times New Roman"/>
              </w:rPr>
              <w:t>月清算人已向第二巡迴法院提起上訴</w:t>
            </w:r>
            <w:r w:rsidR="001E4A4E" w:rsidRPr="001E4A4E">
              <w:rPr>
                <w:rFonts w:ascii="Times New Roman" w:eastAsia="標楷體" w:hAnsi="Times New Roman" w:cs="Times New Roman" w:hint="eastAsia"/>
              </w:rPr>
              <w:t>，目前尚在審理中。</w:t>
            </w:r>
          </w:p>
          <w:p w14:paraId="374C3597" w14:textId="07A57EB1" w:rsidR="00464AD4" w:rsidRPr="00F83AA2" w:rsidRDefault="00464AD4" w:rsidP="00464AD4">
            <w:pPr>
              <w:spacing w:line="360" w:lineRule="exact"/>
              <w:ind w:leftChars="-16" w:left="459" w:hangingChars="207" w:hanging="497"/>
              <w:jc w:val="both"/>
              <w:rPr>
                <w:rFonts w:ascii="Times New Roman" w:eastAsia="標楷體" w:hAnsi="Times New Roman" w:cs="Times New Roman"/>
              </w:rPr>
            </w:pPr>
            <w:r w:rsidRPr="00F83AA2">
              <w:rPr>
                <w:rFonts w:ascii="Times New Roman" w:eastAsia="標楷體" w:hAnsi="Times New Roman" w:cs="Times New Roman"/>
                <w:color w:val="000000"/>
                <w:szCs w:val="24"/>
              </w:rPr>
              <w:t>四、</w:t>
            </w:r>
            <w:r w:rsidRPr="00F83AA2">
              <w:rPr>
                <w:rFonts w:ascii="Times New Roman" w:eastAsia="標楷體" w:hAnsi="Times New Roman" w:cs="Times New Roman"/>
                <w:color w:val="000000"/>
                <w:szCs w:val="24"/>
              </w:rPr>
              <w:tab/>
            </w:r>
            <w:r w:rsidRPr="00F83AA2">
              <w:rPr>
                <w:rFonts w:ascii="Times New Roman" w:eastAsia="標楷體" w:hAnsi="Times New Roman" w:cs="Times New Roman"/>
                <w:color w:val="000000"/>
                <w:szCs w:val="24"/>
              </w:rPr>
              <w:t>訴訟進程不確定性仍高，將持續關注進展以調整預算編列</w:t>
            </w:r>
            <w:r w:rsidRPr="00F83AA2">
              <w:rPr>
                <w:rFonts w:ascii="Times New Roman" w:eastAsia="標楷體" w:hAnsi="Times New Roman" w:cs="Times New Roman"/>
              </w:rPr>
              <w:t>未來仍持續面臨兩案同時審理之訴訟進程，其不確定性仍高，將持續密切關注兩案進展，參考委任律師</w:t>
            </w:r>
            <w:r w:rsidR="001E4A4E" w:rsidRPr="001E4A4E">
              <w:rPr>
                <w:rFonts w:ascii="Times New Roman" w:eastAsia="標楷體" w:hAnsi="Times New Roman" w:cs="Times New Roman" w:hint="eastAsia"/>
              </w:rPr>
              <w:t>對案情進度的</w:t>
            </w:r>
            <w:r w:rsidRPr="00F83AA2">
              <w:rPr>
                <w:rFonts w:ascii="Times New Roman" w:eastAsia="標楷體" w:hAnsi="Times New Roman" w:cs="Times New Roman"/>
              </w:rPr>
              <w:t>評估，據以調整未來相關預算編列。</w:t>
            </w:r>
          </w:p>
          <w:p w14:paraId="7B4B5963" w14:textId="51B112B6" w:rsidR="00464AD4" w:rsidRPr="00F83AA2" w:rsidRDefault="00464AD4" w:rsidP="00464AD4">
            <w:pPr>
              <w:spacing w:line="360" w:lineRule="exact"/>
              <w:ind w:leftChars="-16" w:left="459" w:hangingChars="207" w:hanging="497"/>
              <w:jc w:val="both"/>
              <w:rPr>
                <w:rFonts w:ascii="Times New Roman" w:eastAsia="標楷體" w:hAnsi="Times New Roman" w:cs="Times New Roman"/>
              </w:rPr>
            </w:pPr>
            <w:r w:rsidRPr="00F83AA2">
              <w:rPr>
                <w:rFonts w:ascii="Times New Roman" w:eastAsia="標楷體" w:hAnsi="Times New Roman" w:cs="Times New Roman"/>
              </w:rPr>
              <w:t>五、本項業於</w:t>
            </w:r>
            <w:r w:rsidRPr="00F83AA2">
              <w:rPr>
                <w:rFonts w:ascii="Times New Roman" w:eastAsia="標楷體" w:hAnsi="Times New Roman" w:cs="Times New Roman"/>
                <w:color w:val="000000"/>
                <w:szCs w:val="24"/>
              </w:rPr>
              <w:t>112</w:t>
            </w:r>
            <w:r w:rsidRPr="00F83AA2">
              <w:rPr>
                <w:rFonts w:ascii="Times New Roman" w:eastAsia="標楷體" w:hAnsi="Times New Roman" w:cs="Times New Roman"/>
              </w:rPr>
              <w:t>年</w:t>
            </w:r>
            <w:r w:rsidRPr="00F83AA2">
              <w:rPr>
                <w:rFonts w:ascii="Times New Roman" w:eastAsia="標楷體" w:hAnsi="Times New Roman" w:cs="Times New Roman"/>
              </w:rPr>
              <w:t>7</w:t>
            </w:r>
            <w:r w:rsidRPr="00F83AA2">
              <w:rPr>
                <w:rFonts w:ascii="Times New Roman" w:eastAsia="標楷體" w:hAnsi="Times New Roman" w:cs="Times New Roman"/>
              </w:rPr>
              <w:t>月</w:t>
            </w:r>
            <w:r w:rsidRPr="00F83AA2">
              <w:rPr>
                <w:rFonts w:ascii="Times New Roman" w:eastAsia="標楷體" w:hAnsi="Times New Roman" w:cs="Times New Roman"/>
              </w:rPr>
              <w:t>24</w:t>
            </w:r>
            <w:r w:rsidRPr="00F83AA2">
              <w:rPr>
                <w:rFonts w:ascii="Times New Roman" w:eastAsia="標楷體" w:hAnsi="Times New Roman" w:cs="Times New Roman"/>
              </w:rPr>
              <w:t>日以</w:t>
            </w:r>
            <w:proofErr w:type="gramStart"/>
            <w:r w:rsidRPr="00F83AA2">
              <w:rPr>
                <w:rFonts w:ascii="Times New Roman" w:eastAsia="標楷體" w:hAnsi="Times New Roman" w:cs="Times New Roman"/>
              </w:rPr>
              <w:t>勞金授字第</w:t>
            </w:r>
            <w:r w:rsidRPr="00F83AA2">
              <w:rPr>
                <w:rFonts w:ascii="Times New Roman" w:eastAsia="標楷體" w:hAnsi="Times New Roman" w:cs="Times New Roman"/>
              </w:rPr>
              <w:t>1121260725</w:t>
            </w:r>
            <w:r w:rsidRPr="00F83AA2">
              <w:rPr>
                <w:rFonts w:ascii="Times New Roman" w:eastAsia="標楷體" w:hAnsi="Times New Roman" w:cs="Times New Roman"/>
              </w:rPr>
              <w:t>號</w:t>
            </w:r>
            <w:proofErr w:type="gramEnd"/>
            <w:r w:rsidRPr="00F83AA2">
              <w:rPr>
                <w:rFonts w:ascii="Times New Roman" w:eastAsia="標楷體" w:hAnsi="Times New Roman" w:cs="Times New Roman"/>
              </w:rPr>
              <w:t>函送書面報告資料予立法院社會福利及衛生環境委員會暨各委員在案。</w:t>
            </w:r>
          </w:p>
        </w:tc>
      </w:tr>
      <w:tr w:rsidR="00464AD4" w:rsidRPr="00F83AA2" w14:paraId="2E1AA259" w14:textId="77777777" w:rsidTr="008C1AE3">
        <w:trPr>
          <w:jc w:val="center"/>
        </w:trPr>
        <w:tc>
          <w:tcPr>
            <w:tcW w:w="993" w:type="dxa"/>
          </w:tcPr>
          <w:p w14:paraId="524C9D88" w14:textId="7EA6F95A" w:rsidR="00464AD4" w:rsidRPr="00F83AA2" w:rsidRDefault="00464AD4" w:rsidP="00464AD4">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lastRenderedPageBreak/>
              <w:t>(</w:t>
            </w:r>
            <w:r w:rsidRPr="00F83AA2">
              <w:rPr>
                <w:rFonts w:ascii="Times New Roman" w:eastAsia="標楷體" w:hAnsi="Times New Roman" w:cs="Times New Roman"/>
                <w:color w:val="000000" w:themeColor="text1"/>
                <w:szCs w:val="24"/>
              </w:rPr>
              <w:t>十三</w:t>
            </w:r>
            <w:r w:rsidRPr="00F83AA2">
              <w:rPr>
                <w:rFonts w:ascii="Times New Roman" w:eastAsia="標楷體" w:hAnsi="Times New Roman" w:cs="Times New Roman"/>
                <w:color w:val="000000" w:themeColor="text1"/>
                <w:szCs w:val="24"/>
              </w:rPr>
              <w:t>)</w:t>
            </w:r>
          </w:p>
        </w:tc>
        <w:tc>
          <w:tcPr>
            <w:tcW w:w="5986" w:type="dxa"/>
            <w:tcBorders>
              <w:top w:val="single" w:sz="2" w:space="0" w:color="auto"/>
              <w:left w:val="single" w:sz="2" w:space="0" w:color="auto"/>
              <w:bottom w:val="single" w:sz="2" w:space="0" w:color="auto"/>
              <w:right w:val="single" w:sz="2" w:space="0" w:color="auto"/>
            </w:tcBorders>
          </w:tcPr>
          <w:p w14:paraId="60445C5F" w14:textId="48CBC8C8" w:rsidR="00464AD4" w:rsidRPr="00F83AA2" w:rsidRDefault="00464AD4" w:rsidP="00464AD4">
            <w:pPr>
              <w:spacing w:line="360" w:lineRule="exact"/>
              <w:jc w:val="both"/>
              <w:rPr>
                <w:rFonts w:ascii="Times New Roman" w:eastAsia="標楷體" w:hAnsi="Times New Roman" w:cs="Times New Roman"/>
              </w:rPr>
            </w:pPr>
            <w:r w:rsidRPr="00F83AA2">
              <w:rPr>
                <w:rFonts w:ascii="Times New Roman" w:eastAsia="標楷體" w:hAnsi="Times New Roman" w:cs="Times New Roman"/>
                <w:color w:val="000000" w:themeColor="text1"/>
                <w:szCs w:val="24"/>
              </w:rPr>
              <w:t>依「就業保險法」規定，為協助就業保險之失業被保險人，申辦失業認定及失業給付仍以臨櫃辦理為原則。查勞動部勞動力發展署為配合防疫作業，於</w:t>
            </w:r>
            <w:proofErr w:type="gramStart"/>
            <w:r w:rsidRPr="00F83AA2">
              <w:rPr>
                <w:rFonts w:ascii="Times New Roman" w:eastAsia="標楷體" w:hAnsi="Times New Roman" w:cs="Times New Roman"/>
                <w:color w:val="000000" w:themeColor="text1"/>
                <w:szCs w:val="24"/>
              </w:rPr>
              <w:t>疫</w:t>
            </w:r>
            <w:proofErr w:type="gramEnd"/>
            <w:r w:rsidRPr="00F83AA2">
              <w:rPr>
                <w:rFonts w:ascii="Times New Roman" w:eastAsia="標楷體" w:hAnsi="Times New Roman" w:cs="Times New Roman"/>
                <w:color w:val="000000" w:themeColor="text1"/>
                <w:szCs w:val="24"/>
              </w:rPr>
              <w:t>情期間開放民眾除親自臨櫃辦理外，亦得以郵寄、傳真、電子郵件或網際網路等方式申請失業給付及失業（再）認定，便利國人辦理相關給付。為瞭解</w:t>
            </w:r>
            <w:proofErr w:type="gramStart"/>
            <w:r w:rsidRPr="00F83AA2">
              <w:rPr>
                <w:rFonts w:ascii="Times New Roman" w:eastAsia="標楷體" w:hAnsi="Times New Roman" w:cs="Times New Roman"/>
                <w:color w:val="000000" w:themeColor="text1"/>
                <w:szCs w:val="24"/>
              </w:rPr>
              <w:t>疫</w:t>
            </w:r>
            <w:proofErr w:type="gramEnd"/>
            <w:r w:rsidRPr="00F83AA2">
              <w:rPr>
                <w:rFonts w:ascii="Times New Roman" w:eastAsia="標楷體" w:hAnsi="Times New Roman" w:cs="Times New Roman"/>
                <w:color w:val="000000" w:themeColor="text1"/>
                <w:szCs w:val="24"/>
              </w:rPr>
              <w:t>情期間就業保險相關業務之執行情況，</w:t>
            </w:r>
            <w:proofErr w:type="gramStart"/>
            <w:r w:rsidRPr="00F83AA2">
              <w:rPr>
                <w:rFonts w:ascii="Times New Roman" w:eastAsia="標楷體" w:hAnsi="Times New Roman" w:cs="Times New Roman"/>
                <w:color w:val="000000" w:themeColor="text1"/>
                <w:szCs w:val="24"/>
              </w:rPr>
              <w:t>爰</w:t>
            </w:r>
            <w:proofErr w:type="gramEnd"/>
            <w:r w:rsidRPr="00F83AA2">
              <w:rPr>
                <w:rFonts w:ascii="Times New Roman" w:eastAsia="標楷體" w:hAnsi="Times New Roman" w:cs="Times New Roman"/>
                <w:color w:val="000000" w:themeColor="text1"/>
                <w:szCs w:val="24"/>
              </w:rPr>
              <w:t>請勞動部調查與</w:t>
            </w:r>
            <w:proofErr w:type="gramStart"/>
            <w:r w:rsidRPr="00F83AA2">
              <w:rPr>
                <w:rFonts w:ascii="Times New Roman" w:eastAsia="標楷體" w:hAnsi="Times New Roman" w:cs="Times New Roman"/>
                <w:color w:val="000000" w:themeColor="text1"/>
                <w:szCs w:val="24"/>
              </w:rPr>
              <w:t>研析非</w:t>
            </w:r>
            <w:proofErr w:type="gramEnd"/>
            <w:r w:rsidRPr="00F83AA2">
              <w:rPr>
                <w:rFonts w:ascii="Times New Roman" w:eastAsia="標楷體" w:hAnsi="Times New Roman" w:cs="Times New Roman"/>
                <w:color w:val="000000" w:themeColor="text1"/>
                <w:szCs w:val="24"/>
              </w:rPr>
              <w:t>以臨櫃方式辦理失業給付及失業（再）認定之協助成效，並考量民眾需求，</w:t>
            </w:r>
            <w:proofErr w:type="gramStart"/>
            <w:r w:rsidRPr="00F83AA2">
              <w:rPr>
                <w:rFonts w:ascii="Times New Roman" w:eastAsia="標楷體" w:hAnsi="Times New Roman" w:cs="Times New Roman"/>
                <w:color w:val="000000" w:themeColor="text1"/>
                <w:szCs w:val="24"/>
              </w:rPr>
              <w:t>研</w:t>
            </w:r>
            <w:proofErr w:type="gramEnd"/>
            <w:r w:rsidRPr="00F83AA2">
              <w:rPr>
                <w:rFonts w:ascii="Times New Roman" w:eastAsia="標楷體" w:hAnsi="Times New Roman" w:cs="Times New Roman"/>
                <w:color w:val="000000" w:themeColor="text1"/>
                <w:szCs w:val="24"/>
              </w:rPr>
              <w:t>議持續開放相關便民之申辦措施，於</w:t>
            </w:r>
            <w:r w:rsidRPr="00F83AA2">
              <w:rPr>
                <w:rFonts w:ascii="Times New Roman" w:eastAsia="標楷體" w:hAnsi="Times New Roman" w:cs="Times New Roman"/>
                <w:color w:val="000000" w:themeColor="text1"/>
                <w:szCs w:val="24"/>
              </w:rPr>
              <w:t>3</w:t>
            </w:r>
            <w:r w:rsidRPr="00F83AA2">
              <w:rPr>
                <w:rFonts w:ascii="Times New Roman" w:eastAsia="標楷體" w:hAnsi="Times New Roman" w:cs="Times New Roman"/>
                <w:color w:val="000000" w:themeColor="text1"/>
                <w:szCs w:val="24"/>
              </w:rPr>
              <w:t>個月內向立法院社會福利及衛生環境委員會提出書面報告。</w:t>
            </w:r>
          </w:p>
        </w:tc>
        <w:tc>
          <w:tcPr>
            <w:tcW w:w="3688" w:type="dxa"/>
            <w:tcBorders>
              <w:top w:val="single" w:sz="2" w:space="0" w:color="auto"/>
              <w:left w:val="single" w:sz="2" w:space="0" w:color="auto"/>
              <w:bottom w:val="single" w:sz="2" w:space="0" w:color="auto"/>
              <w:right w:val="single" w:sz="2" w:space="0" w:color="auto"/>
            </w:tcBorders>
          </w:tcPr>
          <w:p w14:paraId="62BF17C4" w14:textId="2BA51780" w:rsidR="00464AD4" w:rsidRPr="00F83AA2" w:rsidRDefault="0004303F" w:rsidP="00E633ED">
            <w:pPr>
              <w:pStyle w:val="af"/>
              <w:numPr>
                <w:ilvl w:val="0"/>
                <w:numId w:val="8"/>
              </w:numPr>
              <w:spacing w:line="360" w:lineRule="exact"/>
              <w:ind w:leftChars="0" w:left="482" w:hanging="482"/>
              <w:jc w:val="both"/>
              <w:rPr>
                <w:rFonts w:ascii="Times New Roman" w:eastAsia="標楷體" w:hAnsi="Times New Roman" w:cs="Times New Roman"/>
                <w:color w:val="000000" w:themeColor="text1"/>
                <w:sz w:val="22"/>
              </w:rPr>
            </w:pPr>
            <w:r w:rsidRPr="00F83AA2">
              <w:rPr>
                <w:rFonts w:ascii="Times New Roman" w:eastAsia="標楷體" w:hAnsi="Times New Roman" w:cs="Times New Roman"/>
              </w:rPr>
              <w:t>自</w:t>
            </w:r>
            <w:r w:rsidRPr="00F83AA2">
              <w:rPr>
                <w:rFonts w:ascii="Times New Roman" w:eastAsia="標楷體" w:hAnsi="Times New Roman" w:cs="Times New Roman"/>
              </w:rPr>
              <w:t>112</w:t>
            </w:r>
            <w:r w:rsidRPr="00F83AA2">
              <w:rPr>
                <w:rFonts w:ascii="Times New Roman" w:eastAsia="標楷體" w:hAnsi="Times New Roman" w:cs="Times New Roman"/>
              </w:rPr>
              <w:t>年</w:t>
            </w:r>
            <w:r w:rsidRPr="00F83AA2">
              <w:rPr>
                <w:rFonts w:ascii="Times New Roman" w:eastAsia="標楷體" w:hAnsi="Times New Roman" w:cs="Times New Roman"/>
              </w:rPr>
              <w:t>7</w:t>
            </w:r>
            <w:r w:rsidRPr="00F83AA2">
              <w:rPr>
                <w:rFonts w:ascii="Times New Roman" w:eastAsia="標楷體" w:hAnsi="Times New Roman" w:cs="Times New Roman"/>
              </w:rPr>
              <w:t>月</w:t>
            </w:r>
            <w:r w:rsidRPr="00F83AA2">
              <w:rPr>
                <w:rFonts w:ascii="Times New Roman" w:eastAsia="標楷體" w:hAnsi="Times New Roman" w:cs="Times New Roman"/>
              </w:rPr>
              <w:t>1</w:t>
            </w:r>
            <w:r w:rsidRPr="00F83AA2">
              <w:rPr>
                <w:rFonts w:ascii="Times New Roman" w:eastAsia="標楷體" w:hAnsi="Times New Roman" w:cs="Times New Roman"/>
              </w:rPr>
              <w:t>日起，</w:t>
            </w:r>
            <w:r w:rsidR="00464AD4" w:rsidRPr="00F83AA2">
              <w:rPr>
                <w:rFonts w:ascii="Times New Roman" w:eastAsia="標楷體" w:hAnsi="Times New Roman" w:cs="Times New Roman"/>
              </w:rPr>
              <w:t>辦理失業</w:t>
            </w:r>
            <w:r w:rsidR="00464AD4" w:rsidRPr="00F83AA2">
              <w:rPr>
                <w:rFonts w:ascii="Times New Roman" w:eastAsia="標楷體" w:hAnsi="Times New Roman" w:cs="Times New Roman"/>
              </w:rPr>
              <w:t>(</w:t>
            </w:r>
            <w:r w:rsidR="00464AD4" w:rsidRPr="00F83AA2">
              <w:rPr>
                <w:rFonts w:ascii="Times New Roman" w:eastAsia="標楷體" w:hAnsi="Times New Roman" w:cs="Times New Roman"/>
              </w:rPr>
              <w:t>再</w:t>
            </w:r>
            <w:r w:rsidR="00464AD4" w:rsidRPr="00F83AA2">
              <w:rPr>
                <w:rFonts w:ascii="Times New Roman" w:eastAsia="標楷體" w:hAnsi="Times New Roman" w:cs="Times New Roman"/>
                <w:szCs w:val="24"/>
              </w:rPr>
              <w:t>)</w:t>
            </w:r>
            <w:r w:rsidR="00464AD4" w:rsidRPr="00F83AA2">
              <w:rPr>
                <w:rFonts w:ascii="Times New Roman" w:eastAsia="標楷體" w:hAnsi="Times New Roman" w:cs="Times New Roman"/>
                <w:szCs w:val="24"/>
              </w:rPr>
              <w:t>認定之方式，除親自臨櫃公立就業服務機構辦理外，</w:t>
            </w:r>
            <w:r w:rsidR="00464AD4" w:rsidRPr="00F83AA2">
              <w:rPr>
                <w:rFonts w:ascii="Times New Roman" w:eastAsia="標楷體" w:hAnsi="Times New Roman" w:cs="Times New Roman"/>
                <w:color w:val="000000" w:themeColor="text1"/>
                <w:szCs w:val="24"/>
              </w:rPr>
              <w:t>亦得以視訊方式辦理，另已完成建置失業給付</w:t>
            </w:r>
            <w:proofErr w:type="gramStart"/>
            <w:r w:rsidR="00464AD4" w:rsidRPr="00F83AA2">
              <w:rPr>
                <w:rFonts w:ascii="Times New Roman" w:eastAsia="標楷體" w:hAnsi="Times New Roman" w:cs="Times New Roman"/>
                <w:color w:val="000000" w:themeColor="text1"/>
                <w:szCs w:val="24"/>
              </w:rPr>
              <w:t>初次線上申辦</w:t>
            </w:r>
            <w:proofErr w:type="gramEnd"/>
            <w:r w:rsidR="00464AD4" w:rsidRPr="00F83AA2">
              <w:rPr>
                <w:rFonts w:ascii="Times New Roman" w:eastAsia="標楷體" w:hAnsi="Times New Roman" w:cs="Times New Roman"/>
                <w:color w:val="000000" w:themeColor="text1"/>
                <w:szCs w:val="24"/>
              </w:rPr>
              <w:t>填寫申請書功能，後續將持續滾動</w:t>
            </w:r>
            <w:proofErr w:type="gramStart"/>
            <w:r w:rsidR="00464AD4" w:rsidRPr="00F83AA2">
              <w:rPr>
                <w:rFonts w:ascii="Times New Roman" w:eastAsia="標楷體" w:hAnsi="Times New Roman" w:cs="Times New Roman"/>
                <w:color w:val="000000" w:themeColor="text1"/>
                <w:szCs w:val="24"/>
              </w:rPr>
              <w:t>優化線上</w:t>
            </w:r>
            <w:proofErr w:type="gramEnd"/>
            <w:r w:rsidR="00464AD4" w:rsidRPr="00F83AA2">
              <w:rPr>
                <w:rFonts w:ascii="Times New Roman" w:eastAsia="標楷體" w:hAnsi="Times New Roman" w:cs="Times New Roman"/>
                <w:color w:val="000000" w:themeColor="text1"/>
                <w:szCs w:val="24"/>
              </w:rPr>
              <w:t>申辦系統功能，以加強提供簡政便民服務。</w:t>
            </w:r>
          </w:p>
          <w:p w14:paraId="39989861" w14:textId="43533230" w:rsidR="00FB5F9D" w:rsidRPr="00F83AA2" w:rsidRDefault="00313DBE" w:rsidP="00070490">
            <w:pPr>
              <w:pStyle w:val="af"/>
              <w:numPr>
                <w:ilvl w:val="0"/>
                <w:numId w:val="8"/>
              </w:numPr>
              <w:spacing w:line="360" w:lineRule="exact"/>
              <w:ind w:leftChars="0" w:left="482" w:hanging="482"/>
              <w:jc w:val="both"/>
              <w:rPr>
                <w:rFonts w:ascii="Times New Roman" w:eastAsia="標楷體" w:hAnsi="Times New Roman" w:cs="Times New Roman"/>
                <w:color w:val="FF0000"/>
                <w:sz w:val="22"/>
              </w:rPr>
            </w:pPr>
            <w:r w:rsidRPr="00F83AA2">
              <w:rPr>
                <w:rFonts w:ascii="Times New Roman" w:eastAsia="標楷體" w:hAnsi="Times New Roman" w:cs="Times New Roman"/>
                <w:color w:val="000000" w:themeColor="text1"/>
                <w:szCs w:val="24"/>
              </w:rPr>
              <w:t>本項業於</w:t>
            </w:r>
            <w:r w:rsidRPr="00F83AA2">
              <w:rPr>
                <w:rFonts w:ascii="Times New Roman" w:eastAsia="標楷體" w:hAnsi="Times New Roman" w:cs="Times New Roman"/>
                <w:color w:val="000000" w:themeColor="text1"/>
                <w:szCs w:val="24"/>
              </w:rPr>
              <w:t>112</w:t>
            </w:r>
            <w:r w:rsidRPr="00F83AA2">
              <w:rPr>
                <w:rFonts w:ascii="Times New Roman" w:eastAsia="標楷體" w:hAnsi="Times New Roman" w:cs="Times New Roman"/>
                <w:color w:val="000000" w:themeColor="text1"/>
                <w:szCs w:val="24"/>
              </w:rPr>
              <w:t>年</w:t>
            </w:r>
            <w:r w:rsidRPr="00F83AA2">
              <w:rPr>
                <w:rFonts w:ascii="Times New Roman" w:eastAsia="標楷體" w:hAnsi="Times New Roman" w:cs="Times New Roman"/>
                <w:color w:val="000000" w:themeColor="text1"/>
                <w:szCs w:val="24"/>
              </w:rPr>
              <w:t>8</w:t>
            </w:r>
            <w:r w:rsidRPr="00F83AA2">
              <w:rPr>
                <w:rFonts w:ascii="Times New Roman" w:eastAsia="標楷體" w:hAnsi="Times New Roman" w:cs="Times New Roman"/>
                <w:color w:val="000000" w:themeColor="text1"/>
                <w:szCs w:val="24"/>
              </w:rPr>
              <w:t>月</w:t>
            </w:r>
            <w:r w:rsidRPr="00F83AA2">
              <w:rPr>
                <w:rFonts w:ascii="Times New Roman" w:eastAsia="標楷體" w:hAnsi="Times New Roman" w:cs="Times New Roman"/>
                <w:color w:val="000000" w:themeColor="text1"/>
                <w:szCs w:val="24"/>
              </w:rPr>
              <w:t>10</w:t>
            </w:r>
            <w:r w:rsidRPr="00F83AA2">
              <w:rPr>
                <w:rFonts w:ascii="Times New Roman" w:eastAsia="標楷體" w:hAnsi="Times New Roman" w:cs="Times New Roman"/>
                <w:color w:val="000000" w:themeColor="text1"/>
                <w:szCs w:val="24"/>
              </w:rPr>
              <w:t>日以勞動</w:t>
            </w:r>
            <w:proofErr w:type="gramStart"/>
            <w:r w:rsidRPr="00F83AA2">
              <w:rPr>
                <w:rFonts w:ascii="Times New Roman" w:eastAsia="標楷體" w:hAnsi="Times New Roman" w:cs="Times New Roman"/>
                <w:color w:val="000000" w:themeColor="text1"/>
                <w:szCs w:val="24"/>
              </w:rPr>
              <w:t>發就字第</w:t>
            </w:r>
            <w:r w:rsidRPr="00F83AA2">
              <w:rPr>
                <w:rFonts w:ascii="Times New Roman" w:eastAsia="標楷體" w:hAnsi="Times New Roman" w:cs="Times New Roman"/>
                <w:color w:val="000000" w:themeColor="text1"/>
                <w:szCs w:val="24"/>
              </w:rPr>
              <w:t>1120511988</w:t>
            </w:r>
            <w:r w:rsidRPr="00F83AA2">
              <w:rPr>
                <w:rFonts w:ascii="Times New Roman" w:eastAsia="標楷體" w:hAnsi="Times New Roman" w:cs="Times New Roman"/>
                <w:color w:val="000000" w:themeColor="text1"/>
                <w:szCs w:val="24"/>
              </w:rPr>
              <w:t>號</w:t>
            </w:r>
            <w:proofErr w:type="gramEnd"/>
            <w:r w:rsidRPr="00F83AA2">
              <w:rPr>
                <w:rFonts w:ascii="Times New Roman" w:eastAsia="標楷體" w:hAnsi="Times New Roman" w:cs="Times New Roman"/>
                <w:color w:val="000000" w:themeColor="text1"/>
                <w:szCs w:val="24"/>
              </w:rPr>
              <w:t>函送書面報告資料予立法院</w:t>
            </w:r>
            <w:r w:rsidR="0079606D" w:rsidRPr="00F83AA2">
              <w:rPr>
                <w:rFonts w:ascii="Times New Roman" w:eastAsia="標楷體" w:hAnsi="Times New Roman" w:cs="Times New Roman"/>
                <w:color w:val="000000" w:themeColor="text1"/>
                <w:szCs w:val="24"/>
              </w:rPr>
              <w:lastRenderedPageBreak/>
              <w:t>社會福利及衛生環境委員會暨各委員在案。</w:t>
            </w:r>
          </w:p>
        </w:tc>
      </w:tr>
      <w:tr w:rsidR="00464AD4" w:rsidRPr="00F83AA2" w14:paraId="06EA9798" w14:textId="77777777" w:rsidTr="008C1AE3">
        <w:trPr>
          <w:jc w:val="center"/>
        </w:trPr>
        <w:tc>
          <w:tcPr>
            <w:tcW w:w="993" w:type="dxa"/>
            <w:tcBorders>
              <w:bottom w:val="single" w:sz="4" w:space="0" w:color="auto"/>
            </w:tcBorders>
          </w:tcPr>
          <w:p w14:paraId="47E390D2" w14:textId="025D64DE" w:rsidR="00464AD4" w:rsidRPr="00F83AA2" w:rsidRDefault="00464AD4" w:rsidP="00464AD4">
            <w:pPr>
              <w:spacing w:line="360" w:lineRule="exact"/>
              <w:jc w:val="center"/>
              <w:rPr>
                <w:rFonts w:ascii="Times New Roman" w:eastAsia="標楷體" w:hAnsi="Times New Roman" w:cs="Times New Roman"/>
                <w:color w:val="000000" w:themeColor="text1"/>
                <w:szCs w:val="24"/>
              </w:rPr>
            </w:pPr>
            <w:r w:rsidRPr="00F83AA2">
              <w:rPr>
                <w:rFonts w:ascii="Times New Roman" w:eastAsia="標楷體" w:hAnsi="Times New Roman" w:cs="Times New Roman"/>
                <w:color w:val="000000" w:themeColor="text1"/>
                <w:szCs w:val="24"/>
              </w:rPr>
              <w:lastRenderedPageBreak/>
              <w:t>(</w:t>
            </w:r>
            <w:r w:rsidRPr="00F83AA2">
              <w:rPr>
                <w:rFonts w:ascii="Times New Roman" w:eastAsia="標楷體" w:hAnsi="Times New Roman" w:cs="Times New Roman"/>
                <w:color w:val="000000" w:themeColor="text1"/>
                <w:szCs w:val="24"/>
              </w:rPr>
              <w:t>十四</w:t>
            </w:r>
            <w:r w:rsidRPr="00F83AA2">
              <w:rPr>
                <w:rFonts w:ascii="Times New Roman" w:eastAsia="標楷體" w:hAnsi="Times New Roman" w:cs="Times New Roman"/>
                <w:color w:val="000000" w:themeColor="text1"/>
                <w:szCs w:val="24"/>
              </w:rPr>
              <w:t>)</w:t>
            </w:r>
          </w:p>
        </w:tc>
        <w:tc>
          <w:tcPr>
            <w:tcW w:w="5986" w:type="dxa"/>
            <w:tcBorders>
              <w:top w:val="single" w:sz="2" w:space="0" w:color="auto"/>
              <w:left w:val="single" w:sz="2" w:space="0" w:color="auto"/>
              <w:bottom w:val="single" w:sz="2" w:space="0" w:color="auto"/>
              <w:right w:val="single" w:sz="2" w:space="0" w:color="auto"/>
            </w:tcBorders>
          </w:tcPr>
          <w:p w14:paraId="00379073" w14:textId="44073F02" w:rsidR="00464AD4" w:rsidRPr="00F83AA2" w:rsidRDefault="00464AD4" w:rsidP="00464AD4">
            <w:pPr>
              <w:spacing w:line="360" w:lineRule="exact"/>
              <w:jc w:val="both"/>
              <w:rPr>
                <w:rFonts w:ascii="Times New Roman" w:eastAsia="標楷體" w:hAnsi="Times New Roman" w:cs="Times New Roman"/>
              </w:rPr>
            </w:pPr>
            <w:r w:rsidRPr="00F83AA2">
              <w:rPr>
                <w:rFonts w:ascii="Times New Roman" w:eastAsia="標楷體" w:hAnsi="Times New Roman" w:cs="Times New Roman"/>
              </w:rPr>
              <w:t>為鼓勵職業父母共同陪伴子女成長，並讓育嬰留職停薪津貼之申請方式更切合</w:t>
            </w:r>
            <w:proofErr w:type="gramStart"/>
            <w:r w:rsidRPr="00F83AA2">
              <w:rPr>
                <w:rFonts w:ascii="Times New Roman" w:eastAsia="標楷體" w:hAnsi="Times New Roman" w:cs="Times New Roman"/>
              </w:rPr>
              <w:t>實際育</w:t>
            </w:r>
            <w:proofErr w:type="gramEnd"/>
            <w:r w:rsidRPr="00F83AA2">
              <w:rPr>
                <w:rFonts w:ascii="Times New Roman" w:eastAsia="標楷體" w:hAnsi="Times New Roman" w:cs="Times New Roman"/>
              </w:rPr>
              <w:t>兒需求，立法院於</w:t>
            </w:r>
            <w:r w:rsidRPr="00F83AA2">
              <w:rPr>
                <w:rFonts w:ascii="Times New Roman" w:eastAsia="標楷體" w:hAnsi="Times New Roman" w:cs="Times New Roman"/>
              </w:rPr>
              <w:t>2022</w:t>
            </w:r>
            <w:r w:rsidRPr="00F83AA2">
              <w:rPr>
                <w:rFonts w:ascii="Times New Roman" w:eastAsia="標楷體" w:hAnsi="Times New Roman" w:cs="Times New Roman"/>
              </w:rPr>
              <w:t>年</w:t>
            </w:r>
            <w:r w:rsidRPr="00F83AA2">
              <w:rPr>
                <w:rFonts w:ascii="Times New Roman" w:eastAsia="標楷體" w:hAnsi="Times New Roman" w:cs="Times New Roman"/>
              </w:rPr>
              <w:t>1</w:t>
            </w:r>
            <w:r w:rsidRPr="00F83AA2">
              <w:rPr>
                <w:rFonts w:ascii="Times New Roman" w:eastAsia="標楷體" w:hAnsi="Times New Roman" w:cs="Times New Roman"/>
              </w:rPr>
              <w:t>月修正「就業保險法」，刪除父母不得同時請領育嬰留職停薪津貼之規定，使未來同為就業保險被保險人之父母可同時請領津貼。另勞動部透過「育嬰留職停薪薪資補助」，使被保險人共可獲得平均月投保薪資</w:t>
            </w:r>
            <w:r w:rsidRPr="00F83AA2">
              <w:rPr>
                <w:rFonts w:ascii="Times New Roman" w:eastAsia="標楷體" w:hAnsi="Times New Roman" w:cs="Times New Roman"/>
              </w:rPr>
              <w:t>80%</w:t>
            </w:r>
            <w:r w:rsidRPr="00F83AA2">
              <w:rPr>
                <w:rFonts w:ascii="Times New Roman" w:eastAsia="標楷體" w:hAnsi="Times New Roman" w:cs="Times New Roman"/>
              </w:rPr>
              <w:t>之津貼及補助。查相關政策改變後，致使男性被保險人之初次</w:t>
            </w:r>
            <w:proofErr w:type="gramStart"/>
            <w:r w:rsidRPr="00F83AA2">
              <w:rPr>
                <w:rFonts w:ascii="Times New Roman" w:eastAsia="標楷體" w:hAnsi="Times New Roman" w:cs="Times New Roman"/>
              </w:rPr>
              <w:t>核付件數</w:t>
            </w:r>
            <w:proofErr w:type="gramEnd"/>
            <w:r w:rsidRPr="00F83AA2">
              <w:rPr>
                <w:rFonts w:ascii="Times New Roman" w:eastAsia="標楷體" w:hAnsi="Times New Roman" w:cs="Times New Roman"/>
              </w:rPr>
              <w:t>大幅增加，且男性占總核發人數之比率，亦從過去之</w:t>
            </w:r>
            <w:r w:rsidRPr="00F83AA2">
              <w:rPr>
                <w:rFonts w:ascii="Times New Roman" w:eastAsia="標楷體" w:hAnsi="Times New Roman" w:cs="Times New Roman"/>
              </w:rPr>
              <w:t>18%</w:t>
            </w:r>
            <w:r w:rsidRPr="00F83AA2">
              <w:rPr>
                <w:rFonts w:ascii="Times New Roman" w:eastAsia="標楷體" w:hAnsi="Times New Roman" w:cs="Times New Roman"/>
              </w:rPr>
              <w:t>提升至</w:t>
            </w:r>
            <w:r w:rsidRPr="00F83AA2">
              <w:rPr>
                <w:rFonts w:ascii="Times New Roman" w:eastAsia="標楷體" w:hAnsi="Times New Roman" w:cs="Times New Roman"/>
              </w:rPr>
              <w:t>23.6%</w:t>
            </w:r>
            <w:r w:rsidRPr="00F83AA2">
              <w:rPr>
                <w:rFonts w:ascii="Times New Roman" w:eastAsia="標楷體" w:hAnsi="Times New Roman" w:cs="Times New Roman"/>
              </w:rPr>
              <w:t>（</w:t>
            </w:r>
            <w:r w:rsidRPr="00F83AA2">
              <w:rPr>
                <w:rFonts w:ascii="Times New Roman" w:eastAsia="標楷體" w:hAnsi="Times New Roman" w:cs="Times New Roman"/>
              </w:rPr>
              <w:t>2023</w:t>
            </w:r>
            <w:r w:rsidRPr="00F83AA2">
              <w:rPr>
                <w:rFonts w:ascii="Times New Roman" w:eastAsia="標楷體" w:hAnsi="Times New Roman" w:cs="Times New Roman"/>
              </w:rPr>
              <w:t>年</w:t>
            </w:r>
            <w:r w:rsidRPr="00F83AA2">
              <w:rPr>
                <w:rFonts w:ascii="Times New Roman" w:eastAsia="標楷體" w:hAnsi="Times New Roman" w:cs="Times New Roman"/>
              </w:rPr>
              <w:t>1</w:t>
            </w:r>
            <w:r w:rsidRPr="00F83AA2">
              <w:rPr>
                <w:rFonts w:ascii="Times New Roman" w:eastAsia="標楷體" w:hAnsi="Times New Roman" w:cs="Times New Roman"/>
              </w:rPr>
              <w:t>月數據），成功鼓勵父母一同負擔育兒工作，讓爸爸成為神隊友。為持續精進育嬰留職停薪制度，減輕女性單獨承擔育嬰之責任重擔，協助雙親兼顧職場與家庭生活，</w:t>
            </w:r>
            <w:proofErr w:type="gramStart"/>
            <w:r w:rsidRPr="00F83AA2">
              <w:rPr>
                <w:rFonts w:ascii="Times New Roman" w:eastAsia="標楷體" w:hAnsi="Times New Roman" w:cs="Times New Roman"/>
              </w:rPr>
              <w:t>爰</w:t>
            </w:r>
            <w:proofErr w:type="gramEnd"/>
            <w:r w:rsidRPr="00F83AA2">
              <w:rPr>
                <w:rFonts w:ascii="Times New Roman" w:eastAsia="標楷體" w:hAnsi="Times New Roman" w:cs="Times New Roman"/>
              </w:rPr>
              <w:t>請勞動部</w:t>
            </w:r>
            <w:proofErr w:type="gramStart"/>
            <w:r w:rsidRPr="00F83AA2">
              <w:rPr>
                <w:rFonts w:ascii="Times New Roman" w:eastAsia="標楷體" w:hAnsi="Times New Roman" w:cs="Times New Roman"/>
              </w:rPr>
              <w:t>研</w:t>
            </w:r>
            <w:proofErr w:type="gramEnd"/>
            <w:r w:rsidRPr="00F83AA2">
              <w:rPr>
                <w:rFonts w:ascii="Times New Roman" w:eastAsia="標楷體" w:hAnsi="Times New Roman" w:cs="Times New Roman"/>
              </w:rPr>
              <w:t>議提高育嬰留職停薪薪資補助之比例，或改以「實質薪資」計算津貼數額，並於</w:t>
            </w:r>
            <w:r w:rsidRPr="00F83AA2">
              <w:rPr>
                <w:rFonts w:ascii="Times New Roman" w:eastAsia="標楷體" w:hAnsi="Times New Roman" w:cs="Times New Roman"/>
              </w:rPr>
              <w:t>6</w:t>
            </w:r>
            <w:r w:rsidRPr="00F83AA2">
              <w:rPr>
                <w:rFonts w:ascii="Times New Roman" w:eastAsia="標楷體" w:hAnsi="Times New Roman" w:cs="Times New Roman"/>
              </w:rPr>
              <w:t>個月內向立法院社會福利及衛生環境委員會提出書面報告。</w:t>
            </w:r>
          </w:p>
        </w:tc>
        <w:tc>
          <w:tcPr>
            <w:tcW w:w="3688" w:type="dxa"/>
            <w:tcBorders>
              <w:top w:val="single" w:sz="2" w:space="0" w:color="auto"/>
              <w:left w:val="single" w:sz="2" w:space="0" w:color="auto"/>
              <w:bottom w:val="single" w:sz="2" w:space="0" w:color="auto"/>
              <w:right w:val="single" w:sz="2" w:space="0" w:color="auto"/>
            </w:tcBorders>
          </w:tcPr>
          <w:p w14:paraId="02CBF526" w14:textId="3925816F" w:rsidR="00464AD4" w:rsidRPr="00F83AA2" w:rsidRDefault="00464AD4" w:rsidP="00E633ED">
            <w:pPr>
              <w:numPr>
                <w:ilvl w:val="0"/>
                <w:numId w:val="15"/>
              </w:numPr>
              <w:kinsoku w:val="0"/>
              <w:overflowPunct w:val="0"/>
              <w:autoSpaceDE w:val="0"/>
              <w:autoSpaceDN w:val="0"/>
              <w:spacing w:line="360" w:lineRule="exact"/>
              <w:ind w:left="482" w:hanging="482"/>
              <w:jc w:val="both"/>
              <w:textAlignment w:val="center"/>
              <w:rPr>
                <w:rFonts w:ascii="Times New Roman" w:eastAsia="標楷體" w:hAnsi="Times New Roman" w:cs="Times New Roman"/>
              </w:rPr>
            </w:pPr>
            <w:r w:rsidRPr="00F83AA2">
              <w:rPr>
                <w:rFonts w:ascii="Times New Roman" w:eastAsia="標楷體" w:hAnsi="Times New Roman" w:cs="Times New Roman"/>
              </w:rPr>
              <w:t>為強化育嬰留職停薪期間之經濟支持，</w:t>
            </w:r>
            <w:proofErr w:type="gramStart"/>
            <w:r w:rsidRPr="00F83AA2">
              <w:rPr>
                <w:rFonts w:ascii="Times New Roman" w:eastAsia="標楷體" w:hAnsi="Times New Roman" w:cs="Times New Roman"/>
                <w:szCs w:val="24"/>
              </w:rPr>
              <w:t>勞動</w:t>
            </w:r>
            <w:r w:rsidRPr="00F83AA2">
              <w:rPr>
                <w:rFonts w:ascii="Times New Roman" w:eastAsia="標楷體" w:hAnsi="Times New Roman" w:cs="Times New Roman"/>
              </w:rPr>
              <w:t>部訂定</w:t>
            </w:r>
            <w:proofErr w:type="gramEnd"/>
            <w:r w:rsidRPr="00F83AA2">
              <w:rPr>
                <w:rFonts w:ascii="Times New Roman" w:eastAsia="標楷體" w:hAnsi="Times New Roman" w:cs="Times New Roman"/>
              </w:rPr>
              <w:t>育嬰留職停薪薪資補助要點，自</w:t>
            </w:r>
            <w:r w:rsidRPr="00F83AA2">
              <w:rPr>
                <w:rFonts w:ascii="Times New Roman" w:eastAsia="標楷體" w:hAnsi="Times New Roman" w:cs="Times New Roman"/>
              </w:rPr>
              <w:t>110</w:t>
            </w:r>
            <w:r w:rsidRPr="00F83AA2">
              <w:rPr>
                <w:rFonts w:ascii="Times New Roman" w:eastAsia="標楷體" w:hAnsi="Times New Roman" w:cs="Times New Roman"/>
              </w:rPr>
              <w:t>年</w:t>
            </w:r>
            <w:r w:rsidRPr="00F83AA2">
              <w:rPr>
                <w:rFonts w:ascii="Times New Roman" w:eastAsia="標楷體" w:hAnsi="Times New Roman" w:cs="Times New Roman"/>
              </w:rPr>
              <w:t>7</w:t>
            </w:r>
            <w:r w:rsidRPr="00F83AA2">
              <w:rPr>
                <w:rFonts w:ascii="Times New Roman" w:eastAsia="標楷體" w:hAnsi="Times New Roman" w:cs="Times New Roman"/>
              </w:rPr>
              <w:t>月起以公務預算加給</w:t>
            </w:r>
            <w:proofErr w:type="gramStart"/>
            <w:r w:rsidRPr="00F83AA2">
              <w:rPr>
                <w:rFonts w:ascii="Times New Roman" w:eastAsia="標楷體" w:hAnsi="Times New Roman" w:cs="Times New Roman"/>
              </w:rPr>
              <w:t>2</w:t>
            </w:r>
            <w:r w:rsidRPr="00F83AA2">
              <w:rPr>
                <w:rFonts w:ascii="Times New Roman" w:eastAsia="標楷體" w:hAnsi="Times New Roman" w:cs="Times New Roman"/>
              </w:rPr>
              <w:t>成</w:t>
            </w:r>
            <w:proofErr w:type="gramEnd"/>
            <w:r w:rsidRPr="00F83AA2">
              <w:rPr>
                <w:rFonts w:ascii="Times New Roman" w:eastAsia="標楷體" w:hAnsi="Times New Roman" w:cs="Times New Roman"/>
              </w:rPr>
              <w:t>育嬰留職停薪期間薪資補助，目前每年所需經費約</w:t>
            </w:r>
            <w:r w:rsidRPr="00F83AA2">
              <w:rPr>
                <w:rFonts w:ascii="Times New Roman" w:eastAsia="標楷體" w:hAnsi="Times New Roman" w:cs="Times New Roman"/>
              </w:rPr>
              <w:t>34</w:t>
            </w:r>
            <w:r w:rsidRPr="00F83AA2">
              <w:rPr>
                <w:rFonts w:ascii="Times New Roman" w:eastAsia="標楷體" w:hAnsi="Times New Roman" w:cs="Times New Roman"/>
              </w:rPr>
              <w:t>億元，</w:t>
            </w:r>
            <w:proofErr w:type="gramStart"/>
            <w:r w:rsidRPr="00F83AA2">
              <w:rPr>
                <w:rFonts w:ascii="Times New Roman" w:eastAsia="標楷體" w:hAnsi="Times New Roman" w:cs="Times New Roman"/>
              </w:rPr>
              <w:t>爰</w:t>
            </w:r>
            <w:proofErr w:type="gramEnd"/>
            <w:r w:rsidRPr="00F83AA2">
              <w:rPr>
                <w:rFonts w:ascii="Times New Roman" w:eastAsia="標楷體" w:hAnsi="Times New Roman" w:cs="Times New Roman"/>
              </w:rPr>
              <w:t>提高薪資補助成數，仍需考量國家整體財務可負擔性及影響其他重要施政之經費編列。</w:t>
            </w:r>
          </w:p>
          <w:p w14:paraId="6588574B" w14:textId="441F215B" w:rsidR="00464AD4" w:rsidRPr="00E604C4" w:rsidRDefault="00464AD4" w:rsidP="004968ED">
            <w:pPr>
              <w:numPr>
                <w:ilvl w:val="0"/>
                <w:numId w:val="15"/>
              </w:numPr>
              <w:kinsoku w:val="0"/>
              <w:overflowPunct w:val="0"/>
              <w:autoSpaceDE w:val="0"/>
              <w:autoSpaceDN w:val="0"/>
              <w:spacing w:line="360" w:lineRule="exact"/>
              <w:jc w:val="both"/>
              <w:textAlignment w:val="center"/>
              <w:rPr>
                <w:rFonts w:ascii="Times New Roman" w:eastAsia="標楷體" w:hAnsi="Times New Roman" w:cs="Times New Roman"/>
              </w:rPr>
            </w:pPr>
            <w:r w:rsidRPr="00E604C4">
              <w:rPr>
                <w:rFonts w:ascii="Times New Roman" w:eastAsia="標楷體" w:hAnsi="Times New Roman" w:cs="Times New Roman"/>
              </w:rPr>
              <w:t>有關</w:t>
            </w:r>
            <w:proofErr w:type="gramStart"/>
            <w:r w:rsidRPr="00E604C4">
              <w:rPr>
                <w:rFonts w:ascii="Times New Roman" w:eastAsia="標楷體" w:hAnsi="Times New Roman" w:cs="Times New Roman"/>
              </w:rPr>
              <w:t>研</w:t>
            </w:r>
            <w:proofErr w:type="gramEnd"/>
            <w:r w:rsidRPr="00E604C4">
              <w:rPr>
                <w:rFonts w:ascii="Times New Roman" w:eastAsia="標楷體" w:hAnsi="Times New Roman" w:cs="Times New Roman"/>
              </w:rPr>
              <w:t>議育嬰留職停薪津貼改按「實際薪資」計算部分，查基於社會保險權利義務對等原則，現行就業保險之保險費計收及保險</w:t>
            </w:r>
            <w:proofErr w:type="gramStart"/>
            <w:r w:rsidRPr="00E604C4">
              <w:rPr>
                <w:rFonts w:ascii="Times New Roman" w:eastAsia="標楷體" w:hAnsi="Times New Roman" w:cs="Times New Roman"/>
              </w:rPr>
              <w:t>給付均以月</w:t>
            </w:r>
            <w:proofErr w:type="gramEnd"/>
            <w:r w:rsidRPr="00E604C4">
              <w:rPr>
                <w:rFonts w:ascii="Times New Roman" w:eastAsia="標楷體" w:hAnsi="Times New Roman" w:cs="Times New Roman"/>
              </w:rPr>
              <w:t>投保薪資為基準，又依規定月投保薪資應按被保險人之月薪資總額</w:t>
            </w:r>
            <w:proofErr w:type="gramStart"/>
            <w:r w:rsidRPr="00E604C4">
              <w:rPr>
                <w:rFonts w:ascii="Times New Roman" w:eastAsia="標楷體" w:hAnsi="Times New Roman" w:cs="Times New Roman"/>
              </w:rPr>
              <w:t>覈</w:t>
            </w:r>
            <w:proofErr w:type="gramEnd"/>
            <w:r w:rsidRPr="00E604C4">
              <w:rPr>
                <w:rFonts w:ascii="Times New Roman" w:eastAsia="標楷體" w:hAnsi="Times New Roman" w:cs="Times New Roman"/>
              </w:rPr>
              <w:t>實申報。另以目前請領育嬰留職停薪津貼者，平均月投保薪資約為</w:t>
            </w:r>
            <w:r w:rsidRPr="00E604C4">
              <w:rPr>
                <w:rFonts w:ascii="Times New Roman" w:eastAsia="標楷體" w:hAnsi="Times New Roman" w:cs="Times New Roman"/>
              </w:rPr>
              <w:t>3</w:t>
            </w:r>
            <w:r w:rsidRPr="00E604C4">
              <w:rPr>
                <w:rFonts w:ascii="Times New Roman" w:eastAsia="標楷體" w:hAnsi="Times New Roman" w:cs="Times New Roman"/>
              </w:rPr>
              <w:t>萬</w:t>
            </w:r>
            <w:r w:rsidRPr="00E604C4">
              <w:rPr>
                <w:rFonts w:ascii="Times New Roman" w:eastAsia="標楷體" w:hAnsi="Times New Roman" w:cs="Times New Roman"/>
              </w:rPr>
              <w:t>5</w:t>
            </w:r>
            <w:r w:rsidRPr="00E604C4">
              <w:rPr>
                <w:rFonts w:ascii="Times New Roman" w:eastAsia="標楷體" w:hAnsi="Times New Roman" w:cs="Times New Roman"/>
              </w:rPr>
              <w:t>千元，現行投保薪資級距上限</w:t>
            </w:r>
            <w:r w:rsidR="00E604C4" w:rsidRPr="00E604C4">
              <w:rPr>
                <w:rFonts w:ascii="Times New Roman" w:eastAsia="標楷體" w:hAnsi="Times New Roman" w:cs="Times New Roman" w:hint="eastAsia"/>
              </w:rPr>
              <w:t>4</w:t>
            </w:r>
            <w:r w:rsidR="00E604C4" w:rsidRPr="00E604C4">
              <w:rPr>
                <w:rFonts w:ascii="Times New Roman" w:eastAsia="標楷體" w:hAnsi="Times New Roman" w:cs="Times New Roman" w:hint="eastAsia"/>
              </w:rPr>
              <w:t>萬</w:t>
            </w:r>
            <w:r w:rsidR="00E604C4" w:rsidRPr="00E604C4">
              <w:rPr>
                <w:rFonts w:ascii="Times New Roman" w:eastAsia="標楷體" w:hAnsi="Times New Roman" w:cs="Times New Roman" w:hint="eastAsia"/>
              </w:rPr>
              <w:t>5,800</w:t>
            </w:r>
            <w:r w:rsidR="00E604C4" w:rsidRPr="00E604C4">
              <w:rPr>
                <w:rFonts w:ascii="Times New Roman" w:eastAsia="標楷體" w:hAnsi="Times New Roman" w:cs="Times New Roman" w:hint="eastAsia"/>
              </w:rPr>
              <w:t>元</w:t>
            </w:r>
            <w:r w:rsidRPr="00E604C4">
              <w:rPr>
                <w:rFonts w:ascii="Times New Roman" w:eastAsia="標楷體" w:hAnsi="Times New Roman" w:cs="Times New Roman"/>
              </w:rPr>
              <w:t>，已可涵蓋大部分申請者之薪資，</w:t>
            </w:r>
            <w:proofErr w:type="gramStart"/>
            <w:r w:rsidRPr="00E604C4">
              <w:rPr>
                <w:rFonts w:ascii="Times New Roman" w:eastAsia="標楷體" w:hAnsi="Times New Roman" w:cs="Times New Roman"/>
              </w:rPr>
              <w:t>爰</w:t>
            </w:r>
            <w:proofErr w:type="gramEnd"/>
            <w:r w:rsidRPr="00E604C4">
              <w:rPr>
                <w:rFonts w:ascii="Times New Roman" w:eastAsia="標楷體" w:hAnsi="Times New Roman" w:cs="Times New Roman"/>
              </w:rPr>
              <w:t>考量是項津貼基準之調整，將牽動就業保險保險費之計收及其他保險給付相關規定之</w:t>
            </w:r>
            <w:proofErr w:type="gramStart"/>
            <w:r w:rsidRPr="00E604C4">
              <w:rPr>
                <w:rFonts w:ascii="Times New Roman" w:eastAsia="標楷體" w:hAnsi="Times New Roman" w:cs="Times New Roman"/>
              </w:rPr>
              <w:t>併</w:t>
            </w:r>
            <w:proofErr w:type="gramEnd"/>
            <w:r w:rsidRPr="00E604C4">
              <w:rPr>
                <w:rFonts w:ascii="Times New Roman" w:eastAsia="標楷體" w:hAnsi="Times New Roman" w:cs="Times New Roman"/>
              </w:rPr>
              <w:t>同調整，宜予審慎。</w:t>
            </w:r>
          </w:p>
          <w:p w14:paraId="7FA868B2" w14:textId="3EA9560B" w:rsidR="00070490" w:rsidRPr="003F2ADC" w:rsidRDefault="00464AD4" w:rsidP="00804352">
            <w:pPr>
              <w:numPr>
                <w:ilvl w:val="0"/>
                <w:numId w:val="15"/>
              </w:numPr>
              <w:kinsoku w:val="0"/>
              <w:overflowPunct w:val="0"/>
              <w:autoSpaceDE w:val="0"/>
              <w:autoSpaceDN w:val="0"/>
              <w:spacing w:line="360" w:lineRule="exact"/>
              <w:ind w:left="482" w:hanging="482"/>
              <w:jc w:val="both"/>
              <w:textAlignment w:val="center"/>
              <w:rPr>
                <w:rFonts w:ascii="Times New Roman" w:eastAsia="標楷體" w:hAnsi="Times New Roman" w:cs="Times New Roman"/>
              </w:rPr>
            </w:pPr>
            <w:r w:rsidRPr="003F2ADC">
              <w:rPr>
                <w:rFonts w:ascii="Times New Roman" w:eastAsia="標楷體" w:hAnsi="Times New Roman" w:cs="Times New Roman"/>
              </w:rPr>
              <w:t>本項業於</w:t>
            </w:r>
            <w:r w:rsidRPr="003F2ADC">
              <w:rPr>
                <w:rFonts w:ascii="Times New Roman" w:eastAsia="標楷體" w:hAnsi="Times New Roman" w:cs="Times New Roman"/>
              </w:rPr>
              <w:t>112</w:t>
            </w:r>
            <w:r w:rsidRPr="003F2ADC">
              <w:rPr>
                <w:rFonts w:ascii="Times New Roman" w:eastAsia="標楷體" w:hAnsi="Times New Roman" w:cs="Times New Roman"/>
              </w:rPr>
              <w:t>年</w:t>
            </w:r>
            <w:r w:rsidRPr="003F2ADC">
              <w:rPr>
                <w:rFonts w:ascii="Times New Roman" w:eastAsia="標楷體" w:hAnsi="Times New Roman" w:cs="Times New Roman"/>
              </w:rPr>
              <w:t>7</w:t>
            </w:r>
            <w:r w:rsidRPr="003F2ADC">
              <w:rPr>
                <w:rFonts w:ascii="Times New Roman" w:eastAsia="標楷體" w:hAnsi="Times New Roman" w:cs="Times New Roman"/>
              </w:rPr>
              <w:t>月</w:t>
            </w:r>
            <w:r w:rsidRPr="003F2ADC">
              <w:rPr>
                <w:rFonts w:ascii="Times New Roman" w:eastAsia="標楷體" w:hAnsi="Times New Roman" w:cs="Times New Roman"/>
              </w:rPr>
              <w:t>26</w:t>
            </w:r>
            <w:r w:rsidRPr="003F2ADC">
              <w:rPr>
                <w:rFonts w:ascii="Times New Roman" w:eastAsia="標楷體" w:hAnsi="Times New Roman" w:cs="Times New Roman"/>
              </w:rPr>
              <w:t>日以勞動保</w:t>
            </w:r>
            <w:r w:rsidRPr="003F2ADC">
              <w:rPr>
                <w:rFonts w:ascii="Times New Roman" w:eastAsia="標楷體" w:hAnsi="Times New Roman" w:cs="Times New Roman"/>
              </w:rPr>
              <w:t>1</w:t>
            </w:r>
            <w:r w:rsidRPr="003F2ADC">
              <w:rPr>
                <w:rFonts w:ascii="Times New Roman" w:eastAsia="標楷體" w:hAnsi="Times New Roman" w:cs="Times New Roman"/>
              </w:rPr>
              <w:t>字第</w:t>
            </w:r>
            <w:r w:rsidRPr="003F2ADC">
              <w:rPr>
                <w:rFonts w:ascii="Times New Roman" w:eastAsia="標楷體" w:hAnsi="Times New Roman" w:cs="Times New Roman"/>
              </w:rPr>
              <w:t>1120157836</w:t>
            </w:r>
            <w:r w:rsidRPr="003F2ADC">
              <w:rPr>
                <w:rFonts w:ascii="Times New Roman" w:eastAsia="標楷體" w:hAnsi="Times New Roman" w:cs="Times New Roman"/>
              </w:rPr>
              <w:t>號</w:t>
            </w:r>
            <w:r w:rsidRPr="003F2ADC">
              <w:rPr>
                <w:rFonts w:ascii="Times New Roman" w:eastAsia="標楷體" w:hAnsi="Times New Roman" w:cs="Times New Roman"/>
                <w:szCs w:val="24"/>
              </w:rPr>
              <w:t>函復</w:t>
            </w:r>
            <w:r w:rsidRPr="003F2ADC">
              <w:rPr>
                <w:rFonts w:ascii="Times New Roman" w:eastAsia="標楷體" w:hAnsi="Times New Roman" w:cs="Times New Roman"/>
              </w:rPr>
              <w:t>立法院社會福利及衛生環境委員會暨各委員在案。</w:t>
            </w:r>
          </w:p>
          <w:p w14:paraId="6EAD3C2E" w14:textId="60E2B8DF" w:rsidR="00E84D11" w:rsidRPr="00F83AA2" w:rsidRDefault="00E84D11" w:rsidP="00464AD4">
            <w:pPr>
              <w:kinsoku w:val="0"/>
              <w:overflowPunct w:val="0"/>
              <w:autoSpaceDE w:val="0"/>
              <w:autoSpaceDN w:val="0"/>
              <w:spacing w:line="360" w:lineRule="exact"/>
              <w:jc w:val="both"/>
              <w:textAlignment w:val="center"/>
              <w:rPr>
                <w:rFonts w:ascii="Times New Roman" w:eastAsia="標楷體" w:hAnsi="Times New Roman" w:cs="Times New Roman"/>
              </w:rPr>
            </w:pPr>
          </w:p>
        </w:tc>
      </w:tr>
    </w:tbl>
    <w:p w14:paraId="0AEF673B" w14:textId="5453EFB0" w:rsidR="00C744DF" w:rsidRPr="00F83AA2" w:rsidRDefault="00C744DF" w:rsidP="004C0DF6">
      <w:pPr>
        <w:spacing w:line="360" w:lineRule="exact"/>
        <w:rPr>
          <w:rFonts w:ascii="Times New Roman" w:eastAsia="標楷體" w:hAnsi="Times New Roman" w:cs="Times New Roman"/>
          <w:szCs w:val="24"/>
        </w:rPr>
      </w:pPr>
    </w:p>
    <w:sectPr w:rsidR="00C744DF" w:rsidRPr="00F83AA2" w:rsidSect="00854647">
      <w:headerReference w:type="default" r:id="rId8"/>
      <w:footerReference w:type="default" r:id="rId9"/>
      <w:pgSz w:w="11906" w:h="16838"/>
      <w:pgMar w:top="1701" w:right="1077" w:bottom="1191" w:left="1077" w:header="284" w:footer="754"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358C6" w14:textId="77777777" w:rsidR="00BE657C" w:rsidRDefault="00BE657C" w:rsidP="008510BC">
      <w:r>
        <w:separator/>
      </w:r>
    </w:p>
  </w:endnote>
  <w:endnote w:type="continuationSeparator" w:id="0">
    <w:p w14:paraId="252A8C74" w14:textId="77777777" w:rsidR="00BE657C" w:rsidRDefault="00BE657C" w:rsidP="00851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ordia New">
    <w:panose1 w:val="020B0304020202020204"/>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微軟正黑體 Light"/>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華康楷書體W5外字集">
    <w:altName w:val="微軟正黑體"/>
    <w:charset w:val="88"/>
    <w:family w:val="modern"/>
    <w:pitch w:val="fixed"/>
    <w:sig w:usb0="00000000"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4912238"/>
      <w:docPartObj>
        <w:docPartGallery w:val="Page Numbers (Bottom of Page)"/>
        <w:docPartUnique/>
      </w:docPartObj>
    </w:sdtPr>
    <w:sdtEndPr>
      <w:rPr>
        <w:rFonts w:ascii="Times New Roman" w:hAnsi="Times New Roman" w:cs="Times New Roman"/>
        <w:sz w:val="24"/>
        <w:szCs w:val="24"/>
      </w:rPr>
    </w:sdtEndPr>
    <w:sdtContent>
      <w:p w14:paraId="3FEFE9A7" w14:textId="3853C5F7" w:rsidR="000B45D7" w:rsidRPr="00042F52" w:rsidRDefault="002D03F7" w:rsidP="00C94CC8">
        <w:pPr>
          <w:pStyle w:val="a6"/>
          <w:jc w:val="center"/>
          <w:rPr>
            <w:rFonts w:ascii="Times New Roman" w:hAnsi="Times New Roman" w:cs="Times New Roman"/>
            <w:sz w:val="24"/>
            <w:szCs w:val="24"/>
          </w:rPr>
        </w:pPr>
        <w:r w:rsidRPr="002C2D97">
          <w:rPr>
            <w:rFonts w:asciiTheme="minorEastAsia" w:hAnsiTheme="minorEastAsia" w:hint="eastAsia"/>
            <w:sz w:val="24"/>
            <w:szCs w:val="24"/>
          </w:rPr>
          <w:t>附</w:t>
        </w:r>
        <w:r w:rsidR="00C744DF">
          <w:rPr>
            <w:rFonts w:ascii="Times New Roman" w:eastAsia="標楷體" w:hAnsi="Times New Roman" w:cs="Times New Roman" w:hint="eastAsia"/>
            <w:sz w:val="24"/>
            <w:szCs w:val="24"/>
          </w:rPr>
          <w:t>5</w:t>
        </w:r>
        <w:r w:rsidRPr="002C2D97">
          <w:rPr>
            <w:rFonts w:ascii="Times New Roman" w:eastAsia="標楷體" w:hAnsi="Times New Roman" w:cs="Times New Roman"/>
            <w:sz w:val="24"/>
            <w:szCs w:val="24"/>
          </w:rPr>
          <w:t>-</w:t>
        </w:r>
        <w:r w:rsidR="000B45D7" w:rsidRPr="002C2D97">
          <w:rPr>
            <w:rFonts w:ascii="Times New Roman" w:hAnsi="Times New Roman" w:cs="Times New Roman"/>
            <w:sz w:val="24"/>
            <w:szCs w:val="24"/>
          </w:rPr>
          <w:fldChar w:fldCharType="begin"/>
        </w:r>
        <w:r w:rsidR="000B45D7" w:rsidRPr="002C2D97">
          <w:rPr>
            <w:rFonts w:ascii="Times New Roman" w:hAnsi="Times New Roman" w:cs="Times New Roman"/>
            <w:sz w:val="24"/>
            <w:szCs w:val="24"/>
          </w:rPr>
          <w:instrText>PAGE   \* MERGEFORMAT</w:instrText>
        </w:r>
        <w:r w:rsidR="000B45D7" w:rsidRPr="002C2D97">
          <w:rPr>
            <w:rFonts w:ascii="Times New Roman" w:hAnsi="Times New Roman" w:cs="Times New Roman"/>
            <w:sz w:val="24"/>
            <w:szCs w:val="24"/>
          </w:rPr>
          <w:fldChar w:fldCharType="separate"/>
        </w:r>
        <w:r w:rsidR="00CA4095" w:rsidRPr="00CA4095">
          <w:rPr>
            <w:rFonts w:ascii="Times New Roman" w:hAnsi="Times New Roman" w:cs="Times New Roman"/>
            <w:noProof/>
            <w:sz w:val="24"/>
            <w:szCs w:val="24"/>
            <w:lang w:val="zh-TW"/>
          </w:rPr>
          <w:t>9</w:t>
        </w:r>
        <w:r w:rsidR="000B45D7" w:rsidRPr="002C2D97">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5213D" w14:textId="77777777" w:rsidR="00BE657C" w:rsidRDefault="00BE657C" w:rsidP="008510BC">
      <w:r>
        <w:separator/>
      </w:r>
    </w:p>
  </w:footnote>
  <w:footnote w:type="continuationSeparator" w:id="0">
    <w:p w14:paraId="0AB899F7" w14:textId="77777777" w:rsidR="00BE657C" w:rsidRDefault="00BE657C" w:rsidP="00851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65DA9" w14:textId="77777777" w:rsidR="000B45D7" w:rsidRDefault="000B45D7" w:rsidP="00912D40">
    <w:pPr>
      <w:snapToGrid w:val="0"/>
      <w:spacing w:line="360" w:lineRule="exact"/>
      <w:rPr>
        <w:rFonts w:ascii="標楷體" w:eastAsia="標楷體" w:hAnsi="標楷體"/>
        <w:spacing w:val="-8"/>
        <w:sz w:val="32"/>
        <w:szCs w:val="32"/>
        <w:u w:val="single"/>
      </w:rPr>
    </w:pPr>
  </w:p>
  <w:p w14:paraId="3416F1B6" w14:textId="481202BA" w:rsidR="004C48FB" w:rsidRPr="009A7239" w:rsidRDefault="004C48FB" w:rsidP="004C48FB">
    <w:pPr>
      <w:tabs>
        <w:tab w:val="left" w:pos="3616"/>
        <w:tab w:val="center" w:pos="5310"/>
        <w:tab w:val="right" w:pos="10620"/>
      </w:tabs>
      <w:ind w:leftChars="-118" w:left="-283"/>
      <w:jc w:val="center"/>
      <w:rPr>
        <w:rFonts w:ascii="標楷體" w:eastAsia="標楷體" w:hAnsi="標楷體"/>
        <w:spacing w:val="60"/>
        <w:sz w:val="32"/>
        <w:u w:val="words"/>
      </w:rPr>
    </w:pPr>
    <w:r w:rsidRPr="009A7239">
      <w:rPr>
        <w:rFonts w:ascii="標楷體" w:eastAsia="標楷體" w:hAnsi="標楷體"/>
        <w:spacing w:val="60"/>
        <w:sz w:val="32"/>
        <w:u w:val="words"/>
      </w:rPr>
      <w:t>勞動部勞工保險局</w:t>
    </w:r>
  </w:p>
  <w:p w14:paraId="6F43A084" w14:textId="77777777" w:rsidR="004C48FB" w:rsidRPr="009A7239" w:rsidRDefault="004C48FB" w:rsidP="004C48FB">
    <w:pPr>
      <w:jc w:val="center"/>
      <w:rPr>
        <w:rFonts w:ascii="標楷體" w:eastAsia="標楷體" w:hAnsi="標楷體"/>
        <w:spacing w:val="-20"/>
        <w:sz w:val="40"/>
        <w:szCs w:val="40"/>
        <w:u w:val="single"/>
      </w:rPr>
    </w:pPr>
    <w:r w:rsidRPr="009A7239">
      <w:rPr>
        <w:rFonts w:ascii="標楷體" w:eastAsia="標楷體" w:hAnsi="標楷體"/>
        <w:spacing w:val="60"/>
        <w:sz w:val="32"/>
        <w:u w:val="words"/>
      </w:rPr>
      <w:t>勞工保險局作業基金</w:t>
    </w:r>
  </w:p>
  <w:p w14:paraId="1071DA26" w14:textId="77777777" w:rsidR="004C48FB" w:rsidRPr="009A7239" w:rsidRDefault="004C48FB" w:rsidP="004C48FB">
    <w:pPr>
      <w:ind w:leftChars="-177" w:left="-425" w:rightChars="-189" w:right="-454"/>
      <w:jc w:val="center"/>
      <w:rPr>
        <w:rFonts w:ascii="標楷體" w:eastAsia="標楷體" w:hAnsi="標楷體"/>
        <w:b/>
        <w:sz w:val="30"/>
        <w:szCs w:val="30"/>
      </w:rPr>
    </w:pPr>
    <w:r w:rsidRPr="009A7239">
      <w:rPr>
        <w:rFonts w:ascii="標楷體" w:eastAsia="標楷體" w:hAnsi="標楷體"/>
        <w:b/>
        <w:sz w:val="30"/>
        <w:szCs w:val="30"/>
      </w:rPr>
      <w:t>立法院審議中央政府總預算案附屬單位預算所提決議及附帶決議辦理情形報告表</w:t>
    </w:r>
  </w:p>
  <w:p w14:paraId="61645EFE" w14:textId="24AA6987" w:rsidR="000B45D7" w:rsidRPr="009A7239" w:rsidRDefault="004C48FB" w:rsidP="004C48FB">
    <w:pPr>
      <w:spacing w:afterLines="100" w:after="240" w:line="360" w:lineRule="exact"/>
      <w:jc w:val="center"/>
      <w:rPr>
        <w:rFonts w:ascii="標楷體" w:eastAsia="標楷體" w:hAnsi="標楷體"/>
      </w:rPr>
    </w:pPr>
    <w:r w:rsidRPr="009A7239">
      <w:rPr>
        <w:rFonts w:ascii="標楷體" w:eastAsia="標楷體" w:hAnsi="標楷體"/>
        <w:sz w:val="28"/>
        <w:szCs w:val="28"/>
      </w:rPr>
      <w:t>中華民國</w:t>
    </w:r>
    <w:proofErr w:type="gramStart"/>
    <w:r w:rsidRPr="00BA5833">
      <w:rPr>
        <w:rFonts w:ascii="Times New Roman" w:eastAsia="標楷體" w:hAnsi="Times New Roman" w:cs="Times New Roman"/>
        <w:sz w:val="28"/>
        <w:szCs w:val="28"/>
      </w:rPr>
      <w:t>11</w:t>
    </w:r>
    <w:r w:rsidR="00093124">
      <w:rPr>
        <w:rFonts w:ascii="Times New Roman" w:eastAsia="標楷體" w:hAnsi="Times New Roman" w:cs="Times New Roman" w:hint="eastAsia"/>
        <w:sz w:val="28"/>
        <w:szCs w:val="28"/>
      </w:rPr>
      <w:t>2</w:t>
    </w:r>
    <w:proofErr w:type="gramEnd"/>
    <w:r w:rsidRPr="009A7239">
      <w:rPr>
        <w:rFonts w:ascii="標楷體" w:eastAsia="標楷體" w:hAnsi="標楷體"/>
        <w:sz w:val="28"/>
        <w:szCs w:val="28"/>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956E3"/>
    <w:multiLevelType w:val="hybridMultilevel"/>
    <w:tmpl w:val="8F3ECF6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A05E62"/>
    <w:multiLevelType w:val="hybridMultilevel"/>
    <w:tmpl w:val="CEF880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71D89"/>
    <w:multiLevelType w:val="hybridMultilevel"/>
    <w:tmpl w:val="9F76168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B22A3E"/>
    <w:multiLevelType w:val="hybridMultilevel"/>
    <w:tmpl w:val="E43A14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D352B0"/>
    <w:multiLevelType w:val="hybridMultilevel"/>
    <w:tmpl w:val="8A102884"/>
    <w:lvl w:ilvl="0" w:tplc="AE2C777C">
      <w:start w:val="1"/>
      <w:numFmt w:val="taiwaneseCountingThousand"/>
      <w:lvlText w:val="%1、"/>
      <w:lvlJc w:val="left"/>
      <w:pPr>
        <w:ind w:left="390" w:hanging="390"/>
      </w:pPr>
      <w:rPr>
        <w:rFonts w:ascii="標楷體" w:eastAsia="標楷體" w:hAnsi="標楷體" w:cstheme="minorBidi"/>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E3174D"/>
    <w:multiLevelType w:val="hybridMultilevel"/>
    <w:tmpl w:val="2640B18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33606F"/>
    <w:multiLevelType w:val="hybridMultilevel"/>
    <w:tmpl w:val="89E0DB3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1209" w:hanging="480"/>
      </w:pPr>
    </w:lvl>
    <w:lvl w:ilvl="2" w:tplc="0409001B" w:tentative="1">
      <w:start w:val="1"/>
      <w:numFmt w:val="lowerRoman"/>
      <w:lvlText w:val="%3."/>
      <w:lvlJc w:val="right"/>
      <w:pPr>
        <w:ind w:left="1689" w:hanging="480"/>
      </w:pPr>
    </w:lvl>
    <w:lvl w:ilvl="3" w:tplc="0409000F" w:tentative="1">
      <w:start w:val="1"/>
      <w:numFmt w:val="decimal"/>
      <w:lvlText w:val="%4."/>
      <w:lvlJc w:val="left"/>
      <w:pPr>
        <w:ind w:left="2169" w:hanging="480"/>
      </w:pPr>
    </w:lvl>
    <w:lvl w:ilvl="4" w:tplc="04090019" w:tentative="1">
      <w:start w:val="1"/>
      <w:numFmt w:val="ideographTraditional"/>
      <w:lvlText w:val="%5、"/>
      <w:lvlJc w:val="left"/>
      <w:pPr>
        <w:ind w:left="2649" w:hanging="480"/>
      </w:pPr>
    </w:lvl>
    <w:lvl w:ilvl="5" w:tplc="0409001B" w:tentative="1">
      <w:start w:val="1"/>
      <w:numFmt w:val="lowerRoman"/>
      <w:lvlText w:val="%6."/>
      <w:lvlJc w:val="right"/>
      <w:pPr>
        <w:ind w:left="3129" w:hanging="480"/>
      </w:pPr>
    </w:lvl>
    <w:lvl w:ilvl="6" w:tplc="0409000F" w:tentative="1">
      <w:start w:val="1"/>
      <w:numFmt w:val="decimal"/>
      <w:lvlText w:val="%7."/>
      <w:lvlJc w:val="left"/>
      <w:pPr>
        <w:ind w:left="3609" w:hanging="480"/>
      </w:pPr>
    </w:lvl>
    <w:lvl w:ilvl="7" w:tplc="04090019" w:tentative="1">
      <w:start w:val="1"/>
      <w:numFmt w:val="ideographTraditional"/>
      <w:lvlText w:val="%8、"/>
      <w:lvlJc w:val="left"/>
      <w:pPr>
        <w:ind w:left="4089" w:hanging="480"/>
      </w:pPr>
    </w:lvl>
    <w:lvl w:ilvl="8" w:tplc="0409001B" w:tentative="1">
      <w:start w:val="1"/>
      <w:numFmt w:val="lowerRoman"/>
      <w:lvlText w:val="%9."/>
      <w:lvlJc w:val="right"/>
      <w:pPr>
        <w:ind w:left="4569" w:hanging="480"/>
      </w:pPr>
    </w:lvl>
  </w:abstractNum>
  <w:abstractNum w:abstractNumId="7" w15:restartNumberingAfterBreak="0">
    <w:nsid w:val="23860CB8"/>
    <w:multiLevelType w:val="hybridMultilevel"/>
    <w:tmpl w:val="A6EC2B7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9537C0"/>
    <w:multiLevelType w:val="hybridMultilevel"/>
    <w:tmpl w:val="2D882C8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C365DE1"/>
    <w:multiLevelType w:val="hybridMultilevel"/>
    <w:tmpl w:val="A29CD194"/>
    <w:lvl w:ilvl="0" w:tplc="37147ECA">
      <w:start w:val="1"/>
      <w:numFmt w:val="taiwaneseCountingThousand"/>
      <w:lvlText w:val="%1、"/>
      <w:lvlJc w:val="left"/>
      <w:pPr>
        <w:ind w:left="450" w:hanging="450"/>
      </w:pPr>
      <w:rPr>
        <w:sz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3DBF026C"/>
    <w:multiLevelType w:val="hybridMultilevel"/>
    <w:tmpl w:val="7D8A84C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B762902"/>
    <w:multiLevelType w:val="hybridMultilevel"/>
    <w:tmpl w:val="CEF880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E0B529A"/>
    <w:multiLevelType w:val="hybridMultilevel"/>
    <w:tmpl w:val="6DA035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EF4367A"/>
    <w:multiLevelType w:val="hybridMultilevel"/>
    <w:tmpl w:val="EB02719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48F2AB5"/>
    <w:multiLevelType w:val="hybridMultilevel"/>
    <w:tmpl w:val="39745F0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6D97836"/>
    <w:multiLevelType w:val="hybridMultilevel"/>
    <w:tmpl w:val="37007D42"/>
    <w:lvl w:ilvl="0" w:tplc="315634F6">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0543505"/>
    <w:multiLevelType w:val="hybridMultilevel"/>
    <w:tmpl w:val="ADDC4746"/>
    <w:lvl w:ilvl="0" w:tplc="6E821234">
      <w:start w:val="1"/>
      <w:numFmt w:val="taiwaneseCountingThousand"/>
      <w:suff w:val="nothing"/>
      <w:lvlText w:val="%1、"/>
      <w:lvlJc w:val="left"/>
      <w:pPr>
        <w:ind w:left="456" w:hanging="456"/>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B1C6238"/>
    <w:multiLevelType w:val="hybridMultilevel"/>
    <w:tmpl w:val="A1C0B306"/>
    <w:lvl w:ilvl="0" w:tplc="A08CB370">
      <w:start w:val="1"/>
      <w:numFmt w:val="taiwaneseCountingThousand"/>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23F34D3"/>
    <w:multiLevelType w:val="hybridMultilevel"/>
    <w:tmpl w:val="A21A4ED2"/>
    <w:lvl w:ilvl="0" w:tplc="8A9017DC">
      <w:start w:val="1"/>
      <w:numFmt w:val="taiwaneseCountingThousand"/>
      <w:suff w:val="nothing"/>
      <w:lvlText w:val="%1、"/>
      <w:lvlJc w:val="left"/>
      <w:pPr>
        <w:ind w:left="456" w:hanging="456"/>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56F051A"/>
    <w:multiLevelType w:val="hybridMultilevel"/>
    <w:tmpl w:val="A21A4ED2"/>
    <w:lvl w:ilvl="0" w:tplc="8A9017DC">
      <w:start w:val="1"/>
      <w:numFmt w:val="taiwaneseCountingThousand"/>
      <w:suff w:val="nothing"/>
      <w:lvlText w:val="%1、"/>
      <w:lvlJc w:val="left"/>
      <w:pPr>
        <w:ind w:left="456" w:hanging="456"/>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8651D21"/>
    <w:multiLevelType w:val="hybridMultilevel"/>
    <w:tmpl w:val="85BCE5AC"/>
    <w:lvl w:ilvl="0" w:tplc="AC50FA82">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6"/>
  </w:num>
  <w:num w:numId="3">
    <w:abstractNumId w:val="3"/>
  </w:num>
  <w:num w:numId="4">
    <w:abstractNumId w:val="1"/>
  </w:num>
  <w:num w:numId="5">
    <w:abstractNumId w:val="12"/>
  </w:num>
  <w:num w:numId="6">
    <w:abstractNumId w:val="2"/>
  </w:num>
  <w:num w:numId="7">
    <w:abstractNumId w:val="7"/>
  </w:num>
  <w:num w:numId="8">
    <w:abstractNumId w:val="4"/>
  </w:num>
  <w:num w:numId="9">
    <w:abstractNumId w:val="8"/>
  </w:num>
  <w:num w:numId="10">
    <w:abstractNumId w:val="0"/>
  </w:num>
  <w:num w:numId="11">
    <w:abstractNumId w:val="5"/>
  </w:num>
  <w:num w:numId="12">
    <w:abstractNumId w:val="16"/>
  </w:num>
  <w:num w:numId="13">
    <w:abstractNumId w:val="18"/>
  </w:num>
  <w:num w:numId="14">
    <w:abstractNumId w:val="10"/>
  </w:num>
  <w:num w:numId="15">
    <w:abstractNumId w:val="19"/>
  </w:num>
  <w:num w:numId="16">
    <w:abstractNumId w:val="20"/>
  </w:num>
  <w:num w:numId="17">
    <w:abstractNumId w:val="17"/>
  </w:num>
  <w:num w:numId="18">
    <w:abstractNumId w:val="15"/>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6CCE"/>
    <w:rsid w:val="000006EF"/>
    <w:rsid w:val="0000329A"/>
    <w:rsid w:val="00004DC2"/>
    <w:rsid w:val="00010CB5"/>
    <w:rsid w:val="0001184A"/>
    <w:rsid w:val="000163B9"/>
    <w:rsid w:val="00020F63"/>
    <w:rsid w:val="00022DD5"/>
    <w:rsid w:val="000352BC"/>
    <w:rsid w:val="000362D1"/>
    <w:rsid w:val="00037327"/>
    <w:rsid w:val="00040F6D"/>
    <w:rsid w:val="00041C51"/>
    <w:rsid w:val="00042F52"/>
    <w:rsid w:val="0004303F"/>
    <w:rsid w:val="000467C0"/>
    <w:rsid w:val="00050B3B"/>
    <w:rsid w:val="0005367E"/>
    <w:rsid w:val="000544BE"/>
    <w:rsid w:val="000557B1"/>
    <w:rsid w:val="000566F8"/>
    <w:rsid w:val="00056EC7"/>
    <w:rsid w:val="000605DF"/>
    <w:rsid w:val="00062876"/>
    <w:rsid w:val="00065DDC"/>
    <w:rsid w:val="00070490"/>
    <w:rsid w:val="00074857"/>
    <w:rsid w:val="00075E19"/>
    <w:rsid w:val="00077135"/>
    <w:rsid w:val="0008098F"/>
    <w:rsid w:val="000855C0"/>
    <w:rsid w:val="00093124"/>
    <w:rsid w:val="00094AB8"/>
    <w:rsid w:val="00096034"/>
    <w:rsid w:val="000A004A"/>
    <w:rsid w:val="000A1450"/>
    <w:rsid w:val="000A1B8E"/>
    <w:rsid w:val="000A3647"/>
    <w:rsid w:val="000A3B65"/>
    <w:rsid w:val="000A3DB3"/>
    <w:rsid w:val="000A4856"/>
    <w:rsid w:val="000A52C0"/>
    <w:rsid w:val="000A66BE"/>
    <w:rsid w:val="000B00B8"/>
    <w:rsid w:val="000B02D2"/>
    <w:rsid w:val="000B1D79"/>
    <w:rsid w:val="000B3940"/>
    <w:rsid w:val="000B45D7"/>
    <w:rsid w:val="000B51D7"/>
    <w:rsid w:val="000B5AD9"/>
    <w:rsid w:val="000C14D3"/>
    <w:rsid w:val="000C6D69"/>
    <w:rsid w:val="000C7CA9"/>
    <w:rsid w:val="000D353A"/>
    <w:rsid w:val="000D473F"/>
    <w:rsid w:val="000D51FB"/>
    <w:rsid w:val="000D5401"/>
    <w:rsid w:val="000D5ADA"/>
    <w:rsid w:val="000D6043"/>
    <w:rsid w:val="000D7D42"/>
    <w:rsid w:val="000E451C"/>
    <w:rsid w:val="000E6B96"/>
    <w:rsid w:val="000F0B6F"/>
    <w:rsid w:val="000F126C"/>
    <w:rsid w:val="000F6985"/>
    <w:rsid w:val="000F6B0C"/>
    <w:rsid w:val="000F7E1A"/>
    <w:rsid w:val="000F7E3C"/>
    <w:rsid w:val="00100391"/>
    <w:rsid w:val="00104610"/>
    <w:rsid w:val="00110732"/>
    <w:rsid w:val="00111735"/>
    <w:rsid w:val="00114E26"/>
    <w:rsid w:val="00116178"/>
    <w:rsid w:val="00121BD6"/>
    <w:rsid w:val="001251B9"/>
    <w:rsid w:val="001256F3"/>
    <w:rsid w:val="001274C1"/>
    <w:rsid w:val="00132C51"/>
    <w:rsid w:val="001344CF"/>
    <w:rsid w:val="00140956"/>
    <w:rsid w:val="00144891"/>
    <w:rsid w:val="00145DF8"/>
    <w:rsid w:val="0015139D"/>
    <w:rsid w:val="00153CA1"/>
    <w:rsid w:val="00155EC6"/>
    <w:rsid w:val="0015707B"/>
    <w:rsid w:val="001621CA"/>
    <w:rsid w:val="00164DA0"/>
    <w:rsid w:val="00171872"/>
    <w:rsid w:val="00171DBA"/>
    <w:rsid w:val="00172CEB"/>
    <w:rsid w:val="00177FAB"/>
    <w:rsid w:val="00180C7E"/>
    <w:rsid w:val="001823EB"/>
    <w:rsid w:val="0018267D"/>
    <w:rsid w:val="00184D3B"/>
    <w:rsid w:val="001862DF"/>
    <w:rsid w:val="00187A34"/>
    <w:rsid w:val="001913E2"/>
    <w:rsid w:val="001917F9"/>
    <w:rsid w:val="0019740A"/>
    <w:rsid w:val="001A08EB"/>
    <w:rsid w:val="001A507C"/>
    <w:rsid w:val="001A6883"/>
    <w:rsid w:val="001A70BA"/>
    <w:rsid w:val="001A745B"/>
    <w:rsid w:val="001B5E66"/>
    <w:rsid w:val="001B6CFB"/>
    <w:rsid w:val="001C11A3"/>
    <w:rsid w:val="001C7545"/>
    <w:rsid w:val="001D04A0"/>
    <w:rsid w:val="001D1B3B"/>
    <w:rsid w:val="001D452F"/>
    <w:rsid w:val="001D499A"/>
    <w:rsid w:val="001D6769"/>
    <w:rsid w:val="001D78E8"/>
    <w:rsid w:val="001E2B2D"/>
    <w:rsid w:val="001E3A5B"/>
    <w:rsid w:val="001E49CA"/>
    <w:rsid w:val="001E4A4E"/>
    <w:rsid w:val="001E7E57"/>
    <w:rsid w:val="001F6310"/>
    <w:rsid w:val="00200B92"/>
    <w:rsid w:val="00203E13"/>
    <w:rsid w:val="0020755E"/>
    <w:rsid w:val="0021473D"/>
    <w:rsid w:val="0021749C"/>
    <w:rsid w:val="00220582"/>
    <w:rsid w:val="0022209B"/>
    <w:rsid w:val="00227281"/>
    <w:rsid w:val="00227E57"/>
    <w:rsid w:val="00234BB1"/>
    <w:rsid w:val="002376D9"/>
    <w:rsid w:val="00241697"/>
    <w:rsid w:val="0024630E"/>
    <w:rsid w:val="00246E39"/>
    <w:rsid w:val="002470DD"/>
    <w:rsid w:val="0024754C"/>
    <w:rsid w:val="0024758B"/>
    <w:rsid w:val="002502CF"/>
    <w:rsid w:val="00251A7C"/>
    <w:rsid w:val="00252821"/>
    <w:rsid w:val="002549EB"/>
    <w:rsid w:val="00257A02"/>
    <w:rsid w:val="0026022E"/>
    <w:rsid w:val="002610FB"/>
    <w:rsid w:val="00262948"/>
    <w:rsid w:val="00263E14"/>
    <w:rsid w:val="00265731"/>
    <w:rsid w:val="00265A02"/>
    <w:rsid w:val="00266377"/>
    <w:rsid w:val="002664ED"/>
    <w:rsid w:val="00271A76"/>
    <w:rsid w:val="0027313D"/>
    <w:rsid w:val="00276A4D"/>
    <w:rsid w:val="0028205D"/>
    <w:rsid w:val="002845EF"/>
    <w:rsid w:val="0029082A"/>
    <w:rsid w:val="002910A9"/>
    <w:rsid w:val="002912BA"/>
    <w:rsid w:val="00291955"/>
    <w:rsid w:val="00297435"/>
    <w:rsid w:val="002A0C7D"/>
    <w:rsid w:val="002A2A88"/>
    <w:rsid w:val="002A6EFE"/>
    <w:rsid w:val="002B2890"/>
    <w:rsid w:val="002B63F4"/>
    <w:rsid w:val="002C1D42"/>
    <w:rsid w:val="002C2D97"/>
    <w:rsid w:val="002C5491"/>
    <w:rsid w:val="002C5EA7"/>
    <w:rsid w:val="002D03F7"/>
    <w:rsid w:val="002D4090"/>
    <w:rsid w:val="002D64E6"/>
    <w:rsid w:val="002D68FB"/>
    <w:rsid w:val="002D7A52"/>
    <w:rsid w:val="002D7E1F"/>
    <w:rsid w:val="002E07E3"/>
    <w:rsid w:val="002E4DF8"/>
    <w:rsid w:val="002E6061"/>
    <w:rsid w:val="002F120F"/>
    <w:rsid w:val="002F3AC0"/>
    <w:rsid w:val="002F5C8D"/>
    <w:rsid w:val="00301E2A"/>
    <w:rsid w:val="00312456"/>
    <w:rsid w:val="00312F2D"/>
    <w:rsid w:val="00313DBE"/>
    <w:rsid w:val="0031431B"/>
    <w:rsid w:val="00315985"/>
    <w:rsid w:val="003168C6"/>
    <w:rsid w:val="00317617"/>
    <w:rsid w:val="003201C6"/>
    <w:rsid w:val="0032638C"/>
    <w:rsid w:val="00327BF5"/>
    <w:rsid w:val="003308AC"/>
    <w:rsid w:val="0033324F"/>
    <w:rsid w:val="003405B0"/>
    <w:rsid w:val="00343AB4"/>
    <w:rsid w:val="003445AD"/>
    <w:rsid w:val="00346DA8"/>
    <w:rsid w:val="00352E11"/>
    <w:rsid w:val="003569DA"/>
    <w:rsid w:val="003571EA"/>
    <w:rsid w:val="003572E6"/>
    <w:rsid w:val="003608B6"/>
    <w:rsid w:val="0036161D"/>
    <w:rsid w:val="003640C2"/>
    <w:rsid w:val="00365C5C"/>
    <w:rsid w:val="003678C3"/>
    <w:rsid w:val="003732E2"/>
    <w:rsid w:val="00374B25"/>
    <w:rsid w:val="00391FD1"/>
    <w:rsid w:val="003943B9"/>
    <w:rsid w:val="0039590C"/>
    <w:rsid w:val="003A0CF9"/>
    <w:rsid w:val="003A0E82"/>
    <w:rsid w:val="003A38D6"/>
    <w:rsid w:val="003A4136"/>
    <w:rsid w:val="003B0A71"/>
    <w:rsid w:val="003B1A2C"/>
    <w:rsid w:val="003B2C57"/>
    <w:rsid w:val="003B3BA3"/>
    <w:rsid w:val="003B43EF"/>
    <w:rsid w:val="003B4D72"/>
    <w:rsid w:val="003B4FC9"/>
    <w:rsid w:val="003C23FF"/>
    <w:rsid w:val="003C247C"/>
    <w:rsid w:val="003D0D3D"/>
    <w:rsid w:val="003D0F8F"/>
    <w:rsid w:val="003D183B"/>
    <w:rsid w:val="003D1A85"/>
    <w:rsid w:val="003D1BB2"/>
    <w:rsid w:val="003D70EC"/>
    <w:rsid w:val="003E3268"/>
    <w:rsid w:val="003E3B2F"/>
    <w:rsid w:val="003E7B3F"/>
    <w:rsid w:val="003F05F9"/>
    <w:rsid w:val="003F2ADC"/>
    <w:rsid w:val="003F342F"/>
    <w:rsid w:val="003F57E9"/>
    <w:rsid w:val="0040026E"/>
    <w:rsid w:val="00406631"/>
    <w:rsid w:val="00407ED4"/>
    <w:rsid w:val="0042099E"/>
    <w:rsid w:val="00421A0C"/>
    <w:rsid w:val="00421D29"/>
    <w:rsid w:val="0042351D"/>
    <w:rsid w:val="0042538E"/>
    <w:rsid w:val="00426F86"/>
    <w:rsid w:val="0043211D"/>
    <w:rsid w:val="0044119B"/>
    <w:rsid w:val="0044169E"/>
    <w:rsid w:val="004444DF"/>
    <w:rsid w:val="00453AE0"/>
    <w:rsid w:val="00453CB3"/>
    <w:rsid w:val="00454908"/>
    <w:rsid w:val="00461C4C"/>
    <w:rsid w:val="00462CB3"/>
    <w:rsid w:val="00464AD4"/>
    <w:rsid w:val="00465771"/>
    <w:rsid w:val="004670D9"/>
    <w:rsid w:val="00472C1C"/>
    <w:rsid w:val="00473F8B"/>
    <w:rsid w:val="00474238"/>
    <w:rsid w:val="0048097F"/>
    <w:rsid w:val="00486CBD"/>
    <w:rsid w:val="004922CB"/>
    <w:rsid w:val="00493061"/>
    <w:rsid w:val="004936F1"/>
    <w:rsid w:val="004942CD"/>
    <w:rsid w:val="00495F89"/>
    <w:rsid w:val="0049646D"/>
    <w:rsid w:val="00496C1B"/>
    <w:rsid w:val="00497524"/>
    <w:rsid w:val="004A7278"/>
    <w:rsid w:val="004B19B7"/>
    <w:rsid w:val="004B2F35"/>
    <w:rsid w:val="004B5A29"/>
    <w:rsid w:val="004B7C24"/>
    <w:rsid w:val="004C0866"/>
    <w:rsid w:val="004C0DF6"/>
    <w:rsid w:val="004C0E8F"/>
    <w:rsid w:val="004C2DEF"/>
    <w:rsid w:val="004C3B4C"/>
    <w:rsid w:val="004C48FB"/>
    <w:rsid w:val="004D0310"/>
    <w:rsid w:val="004D2BBA"/>
    <w:rsid w:val="004D6407"/>
    <w:rsid w:val="004E1BAC"/>
    <w:rsid w:val="004E2FB6"/>
    <w:rsid w:val="004E3A74"/>
    <w:rsid w:val="004E4A87"/>
    <w:rsid w:val="004E59CC"/>
    <w:rsid w:val="004E6CAD"/>
    <w:rsid w:val="004E7A33"/>
    <w:rsid w:val="004F033E"/>
    <w:rsid w:val="004F1F18"/>
    <w:rsid w:val="004F2153"/>
    <w:rsid w:val="004F4807"/>
    <w:rsid w:val="004F48D7"/>
    <w:rsid w:val="004F4DC7"/>
    <w:rsid w:val="004F549E"/>
    <w:rsid w:val="004F59A8"/>
    <w:rsid w:val="004F69CB"/>
    <w:rsid w:val="0050441C"/>
    <w:rsid w:val="005052B6"/>
    <w:rsid w:val="005062DD"/>
    <w:rsid w:val="00507EED"/>
    <w:rsid w:val="00510C80"/>
    <w:rsid w:val="00514A07"/>
    <w:rsid w:val="00514D0D"/>
    <w:rsid w:val="0051680D"/>
    <w:rsid w:val="005208B7"/>
    <w:rsid w:val="005251F6"/>
    <w:rsid w:val="00526D33"/>
    <w:rsid w:val="00527EA3"/>
    <w:rsid w:val="005310EB"/>
    <w:rsid w:val="0053135E"/>
    <w:rsid w:val="00532FC3"/>
    <w:rsid w:val="00533A0B"/>
    <w:rsid w:val="005350C6"/>
    <w:rsid w:val="0053531F"/>
    <w:rsid w:val="005372D1"/>
    <w:rsid w:val="00542F95"/>
    <w:rsid w:val="005432CE"/>
    <w:rsid w:val="00550083"/>
    <w:rsid w:val="005505D9"/>
    <w:rsid w:val="005515D9"/>
    <w:rsid w:val="005526A1"/>
    <w:rsid w:val="005542DB"/>
    <w:rsid w:val="00554CBF"/>
    <w:rsid w:val="0056050C"/>
    <w:rsid w:val="00560DF6"/>
    <w:rsid w:val="0056281B"/>
    <w:rsid w:val="00566385"/>
    <w:rsid w:val="0056725D"/>
    <w:rsid w:val="005809DB"/>
    <w:rsid w:val="00582BCA"/>
    <w:rsid w:val="00584D60"/>
    <w:rsid w:val="00593044"/>
    <w:rsid w:val="0059669F"/>
    <w:rsid w:val="00597210"/>
    <w:rsid w:val="005A006A"/>
    <w:rsid w:val="005A0897"/>
    <w:rsid w:val="005A139B"/>
    <w:rsid w:val="005A223F"/>
    <w:rsid w:val="005A31CB"/>
    <w:rsid w:val="005A4384"/>
    <w:rsid w:val="005A48E1"/>
    <w:rsid w:val="005A4A92"/>
    <w:rsid w:val="005A5272"/>
    <w:rsid w:val="005A541E"/>
    <w:rsid w:val="005A5B56"/>
    <w:rsid w:val="005A616A"/>
    <w:rsid w:val="005A61F7"/>
    <w:rsid w:val="005B1769"/>
    <w:rsid w:val="005B25CE"/>
    <w:rsid w:val="005B2F3D"/>
    <w:rsid w:val="005B2FF2"/>
    <w:rsid w:val="005B60C1"/>
    <w:rsid w:val="005B6830"/>
    <w:rsid w:val="005B78EC"/>
    <w:rsid w:val="005C6954"/>
    <w:rsid w:val="005D662D"/>
    <w:rsid w:val="005D68A0"/>
    <w:rsid w:val="005E1836"/>
    <w:rsid w:val="005E3A37"/>
    <w:rsid w:val="005E54C0"/>
    <w:rsid w:val="005E6414"/>
    <w:rsid w:val="005F0908"/>
    <w:rsid w:val="005F6648"/>
    <w:rsid w:val="006017F8"/>
    <w:rsid w:val="00606395"/>
    <w:rsid w:val="00617C94"/>
    <w:rsid w:val="00617FBD"/>
    <w:rsid w:val="0062065F"/>
    <w:rsid w:val="006211E3"/>
    <w:rsid w:val="00626184"/>
    <w:rsid w:val="006330A1"/>
    <w:rsid w:val="00635A4C"/>
    <w:rsid w:val="006372DA"/>
    <w:rsid w:val="00640E38"/>
    <w:rsid w:val="0064566A"/>
    <w:rsid w:val="00645FE4"/>
    <w:rsid w:val="00647C94"/>
    <w:rsid w:val="00650650"/>
    <w:rsid w:val="00652583"/>
    <w:rsid w:val="0065584D"/>
    <w:rsid w:val="006562D7"/>
    <w:rsid w:val="00661ED0"/>
    <w:rsid w:val="00662537"/>
    <w:rsid w:val="006629D1"/>
    <w:rsid w:val="00665F53"/>
    <w:rsid w:val="006677BA"/>
    <w:rsid w:val="006706D8"/>
    <w:rsid w:val="0068342A"/>
    <w:rsid w:val="00690FE2"/>
    <w:rsid w:val="00692100"/>
    <w:rsid w:val="006A0691"/>
    <w:rsid w:val="006A1AAD"/>
    <w:rsid w:val="006A1DD6"/>
    <w:rsid w:val="006A6416"/>
    <w:rsid w:val="006A6A77"/>
    <w:rsid w:val="006A7047"/>
    <w:rsid w:val="006B103D"/>
    <w:rsid w:val="006B4CBC"/>
    <w:rsid w:val="006B76FC"/>
    <w:rsid w:val="006B7FC9"/>
    <w:rsid w:val="006C0815"/>
    <w:rsid w:val="006C0F37"/>
    <w:rsid w:val="006C20FA"/>
    <w:rsid w:val="006C3254"/>
    <w:rsid w:val="006C43E6"/>
    <w:rsid w:val="006C5C11"/>
    <w:rsid w:val="006D28EC"/>
    <w:rsid w:val="006D51A1"/>
    <w:rsid w:val="006D5B98"/>
    <w:rsid w:val="006D60F3"/>
    <w:rsid w:val="006E029B"/>
    <w:rsid w:val="006E07D3"/>
    <w:rsid w:val="006E1215"/>
    <w:rsid w:val="006E522E"/>
    <w:rsid w:val="006E7506"/>
    <w:rsid w:val="006E7D25"/>
    <w:rsid w:val="006F2BC1"/>
    <w:rsid w:val="006F3E70"/>
    <w:rsid w:val="00705F75"/>
    <w:rsid w:val="00706269"/>
    <w:rsid w:val="0070750E"/>
    <w:rsid w:val="00710D91"/>
    <w:rsid w:val="00711A73"/>
    <w:rsid w:val="00711F1D"/>
    <w:rsid w:val="00712EF3"/>
    <w:rsid w:val="00713118"/>
    <w:rsid w:val="007239DE"/>
    <w:rsid w:val="00724C55"/>
    <w:rsid w:val="00726232"/>
    <w:rsid w:val="00727877"/>
    <w:rsid w:val="007302A4"/>
    <w:rsid w:val="0073309E"/>
    <w:rsid w:val="00736296"/>
    <w:rsid w:val="00740489"/>
    <w:rsid w:val="0074201C"/>
    <w:rsid w:val="007423E0"/>
    <w:rsid w:val="007447C0"/>
    <w:rsid w:val="00747459"/>
    <w:rsid w:val="00750DD8"/>
    <w:rsid w:val="00751536"/>
    <w:rsid w:val="0075466C"/>
    <w:rsid w:val="00754D04"/>
    <w:rsid w:val="00755117"/>
    <w:rsid w:val="0075598A"/>
    <w:rsid w:val="007605E8"/>
    <w:rsid w:val="00760AE6"/>
    <w:rsid w:val="00770A5E"/>
    <w:rsid w:val="007724E8"/>
    <w:rsid w:val="007735CE"/>
    <w:rsid w:val="00775205"/>
    <w:rsid w:val="00776514"/>
    <w:rsid w:val="007814A2"/>
    <w:rsid w:val="0078259F"/>
    <w:rsid w:val="00782CD3"/>
    <w:rsid w:val="00783CBE"/>
    <w:rsid w:val="00786A12"/>
    <w:rsid w:val="0079200D"/>
    <w:rsid w:val="00792139"/>
    <w:rsid w:val="00793650"/>
    <w:rsid w:val="0079439E"/>
    <w:rsid w:val="007945BD"/>
    <w:rsid w:val="0079473B"/>
    <w:rsid w:val="0079606D"/>
    <w:rsid w:val="0079668B"/>
    <w:rsid w:val="007A0F00"/>
    <w:rsid w:val="007A1848"/>
    <w:rsid w:val="007A6D15"/>
    <w:rsid w:val="007A74DA"/>
    <w:rsid w:val="007B08D9"/>
    <w:rsid w:val="007B28D7"/>
    <w:rsid w:val="007B43D4"/>
    <w:rsid w:val="007B6BEA"/>
    <w:rsid w:val="007C0FE3"/>
    <w:rsid w:val="007C2884"/>
    <w:rsid w:val="007C4FD6"/>
    <w:rsid w:val="007C7F3E"/>
    <w:rsid w:val="007D3AAA"/>
    <w:rsid w:val="007D3BDC"/>
    <w:rsid w:val="007E08D5"/>
    <w:rsid w:val="007E0E76"/>
    <w:rsid w:val="007E7CE7"/>
    <w:rsid w:val="007E7FDE"/>
    <w:rsid w:val="007F1ABC"/>
    <w:rsid w:val="007F3D5E"/>
    <w:rsid w:val="007F4F0F"/>
    <w:rsid w:val="007F60A3"/>
    <w:rsid w:val="007F7713"/>
    <w:rsid w:val="008001BF"/>
    <w:rsid w:val="0080331A"/>
    <w:rsid w:val="00805AEC"/>
    <w:rsid w:val="00810AA9"/>
    <w:rsid w:val="0081373A"/>
    <w:rsid w:val="00815954"/>
    <w:rsid w:val="0082253B"/>
    <w:rsid w:val="008230E1"/>
    <w:rsid w:val="00837F27"/>
    <w:rsid w:val="00840B94"/>
    <w:rsid w:val="008414B3"/>
    <w:rsid w:val="00841CEB"/>
    <w:rsid w:val="008465C6"/>
    <w:rsid w:val="008510BC"/>
    <w:rsid w:val="0085165E"/>
    <w:rsid w:val="00854647"/>
    <w:rsid w:val="0085495E"/>
    <w:rsid w:val="00857707"/>
    <w:rsid w:val="0086074A"/>
    <w:rsid w:val="00860DEA"/>
    <w:rsid w:val="00861112"/>
    <w:rsid w:val="008630E2"/>
    <w:rsid w:val="008633F1"/>
    <w:rsid w:val="008655FE"/>
    <w:rsid w:val="008667D6"/>
    <w:rsid w:val="00867441"/>
    <w:rsid w:val="00871A0E"/>
    <w:rsid w:val="0087287D"/>
    <w:rsid w:val="0087778A"/>
    <w:rsid w:val="00886279"/>
    <w:rsid w:val="00887B9F"/>
    <w:rsid w:val="0089078B"/>
    <w:rsid w:val="00892004"/>
    <w:rsid w:val="00892F32"/>
    <w:rsid w:val="008960C2"/>
    <w:rsid w:val="00896CCE"/>
    <w:rsid w:val="008A05CC"/>
    <w:rsid w:val="008A2045"/>
    <w:rsid w:val="008A295E"/>
    <w:rsid w:val="008A5600"/>
    <w:rsid w:val="008A5D5B"/>
    <w:rsid w:val="008B49F2"/>
    <w:rsid w:val="008C15D2"/>
    <w:rsid w:val="008C1AE3"/>
    <w:rsid w:val="008D2503"/>
    <w:rsid w:val="008D7879"/>
    <w:rsid w:val="008E1071"/>
    <w:rsid w:val="008E3508"/>
    <w:rsid w:val="008E4E8B"/>
    <w:rsid w:val="008E658E"/>
    <w:rsid w:val="008F0CA6"/>
    <w:rsid w:val="008F2916"/>
    <w:rsid w:val="008F2C1E"/>
    <w:rsid w:val="008F31FF"/>
    <w:rsid w:val="008F3410"/>
    <w:rsid w:val="008F403A"/>
    <w:rsid w:val="008F408C"/>
    <w:rsid w:val="008F4AC6"/>
    <w:rsid w:val="008F65A0"/>
    <w:rsid w:val="008F7605"/>
    <w:rsid w:val="008F79D2"/>
    <w:rsid w:val="009003DD"/>
    <w:rsid w:val="009006B2"/>
    <w:rsid w:val="0090295E"/>
    <w:rsid w:val="00904488"/>
    <w:rsid w:val="00904FE1"/>
    <w:rsid w:val="009056A4"/>
    <w:rsid w:val="009058E2"/>
    <w:rsid w:val="00905D56"/>
    <w:rsid w:val="00910D57"/>
    <w:rsid w:val="00912D40"/>
    <w:rsid w:val="00914785"/>
    <w:rsid w:val="009169D1"/>
    <w:rsid w:val="00922234"/>
    <w:rsid w:val="0092351A"/>
    <w:rsid w:val="00924962"/>
    <w:rsid w:val="0092732B"/>
    <w:rsid w:val="00931013"/>
    <w:rsid w:val="00937BD0"/>
    <w:rsid w:val="009418EB"/>
    <w:rsid w:val="00942599"/>
    <w:rsid w:val="00942DF5"/>
    <w:rsid w:val="0094439A"/>
    <w:rsid w:val="0094451A"/>
    <w:rsid w:val="00944AFA"/>
    <w:rsid w:val="0094523E"/>
    <w:rsid w:val="00946DB7"/>
    <w:rsid w:val="009508DA"/>
    <w:rsid w:val="009515CE"/>
    <w:rsid w:val="00954AE1"/>
    <w:rsid w:val="00954EAE"/>
    <w:rsid w:val="0095586B"/>
    <w:rsid w:val="00956292"/>
    <w:rsid w:val="00957C91"/>
    <w:rsid w:val="00970214"/>
    <w:rsid w:val="0097032D"/>
    <w:rsid w:val="009709A9"/>
    <w:rsid w:val="00977A5A"/>
    <w:rsid w:val="00980BD2"/>
    <w:rsid w:val="00983E63"/>
    <w:rsid w:val="00987A6C"/>
    <w:rsid w:val="009912C1"/>
    <w:rsid w:val="0099196B"/>
    <w:rsid w:val="0099678D"/>
    <w:rsid w:val="009A116F"/>
    <w:rsid w:val="009A118F"/>
    <w:rsid w:val="009A3886"/>
    <w:rsid w:val="009A7239"/>
    <w:rsid w:val="009B031B"/>
    <w:rsid w:val="009B661B"/>
    <w:rsid w:val="009B776A"/>
    <w:rsid w:val="009C3ED2"/>
    <w:rsid w:val="009C6826"/>
    <w:rsid w:val="009C7B53"/>
    <w:rsid w:val="009D05E0"/>
    <w:rsid w:val="009D2C1B"/>
    <w:rsid w:val="009D4F96"/>
    <w:rsid w:val="009D6E3A"/>
    <w:rsid w:val="009D7134"/>
    <w:rsid w:val="009E30CC"/>
    <w:rsid w:val="009E3C33"/>
    <w:rsid w:val="009E46F6"/>
    <w:rsid w:val="009F51BA"/>
    <w:rsid w:val="009F5743"/>
    <w:rsid w:val="00A0094D"/>
    <w:rsid w:val="00A00B5E"/>
    <w:rsid w:val="00A016D1"/>
    <w:rsid w:val="00A01BEA"/>
    <w:rsid w:val="00A03B6F"/>
    <w:rsid w:val="00A06B24"/>
    <w:rsid w:val="00A07F03"/>
    <w:rsid w:val="00A1306E"/>
    <w:rsid w:val="00A133CD"/>
    <w:rsid w:val="00A13EE3"/>
    <w:rsid w:val="00A159A6"/>
    <w:rsid w:val="00A17B83"/>
    <w:rsid w:val="00A2272F"/>
    <w:rsid w:val="00A24820"/>
    <w:rsid w:val="00A2518B"/>
    <w:rsid w:val="00A27680"/>
    <w:rsid w:val="00A2791F"/>
    <w:rsid w:val="00A305EE"/>
    <w:rsid w:val="00A32535"/>
    <w:rsid w:val="00A34495"/>
    <w:rsid w:val="00A34B8C"/>
    <w:rsid w:val="00A365B2"/>
    <w:rsid w:val="00A40987"/>
    <w:rsid w:val="00A42697"/>
    <w:rsid w:val="00A42A02"/>
    <w:rsid w:val="00A42B3A"/>
    <w:rsid w:val="00A43D27"/>
    <w:rsid w:val="00A45370"/>
    <w:rsid w:val="00A47774"/>
    <w:rsid w:val="00A6384A"/>
    <w:rsid w:val="00A6596E"/>
    <w:rsid w:val="00A75B5B"/>
    <w:rsid w:val="00A8250A"/>
    <w:rsid w:val="00A82EAF"/>
    <w:rsid w:val="00A82F35"/>
    <w:rsid w:val="00A840F8"/>
    <w:rsid w:val="00A84632"/>
    <w:rsid w:val="00A84DAF"/>
    <w:rsid w:val="00A87CB3"/>
    <w:rsid w:val="00A903CC"/>
    <w:rsid w:val="00A9282D"/>
    <w:rsid w:val="00A93031"/>
    <w:rsid w:val="00AA6381"/>
    <w:rsid w:val="00AA70FE"/>
    <w:rsid w:val="00AB30F2"/>
    <w:rsid w:val="00AB766F"/>
    <w:rsid w:val="00AD4BB4"/>
    <w:rsid w:val="00AD6E6E"/>
    <w:rsid w:val="00AE1511"/>
    <w:rsid w:val="00AE34AB"/>
    <w:rsid w:val="00AE395C"/>
    <w:rsid w:val="00AE6531"/>
    <w:rsid w:val="00AE75C1"/>
    <w:rsid w:val="00B00D24"/>
    <w:rsid w:val="00B0209A"/>
    <w:rsid w:val="00B03AB4"/>
    <w:rsid w:val="00B075AE"/>
    <w:rsid w:val="00B07C27"/>
    <w:rsid w:val="00B07C58"/>
    <w:rsid w:val="00B11BF6"/>
    <w:rsid w:val="00B157EC"/>
    <w:rsid w:val="00B2263F"/>
    <w:rsid w:val="00B34C4D"/>
    <w:rsid w:val="00B361C4"/>
    <w:rsid w:val="00B4211B"/>
    <w:rsid w:val="00B456B5"/>
    <w:rsid w:val="00B4578D"/>
    <w:rsid w:val="00B46D78"/>
    <w:rsid w:val="00B502F4"/>
    <w:rsid w:val="00B50A48"/>
    <w:rsid w:val="00B55D60"/>
    <w:rsid w:val="00B56E67"/>
    <w:rsid w:val="00B625D1"/>
    <w:rsid w:val="00B70A1B"/>
    <w:rsid w:val="00B70D63"/>
    <w:rsid w:val="00B7619C"/>
    <w:rsid w:val="00B774AF"/>
    <w:rsid w:val="00B802E7"/>
    <w:rsid w:val="00B864B8"/>
    <w:rsid w:val="00B92484"/>
    <w:rsid w:val="00B92C45"/>
    <w:rsid w:val="00B96BCC"/>
    <w:rsid w:val="00B97256"/>
    <w:rsid w:val="00B974F1"/>
    <w:rsid w:val="00BA567B"/>
    <w:rsid w:val="00BA5833"/>
    <w:rsid w:val="00BA6B1A"/>
    <w:rsid w:val="00BA761E"/>
    <w:rsid w:val="00BB1115"/>
    <w:rsid w:val="00BB1CD9"/>
    <w:rsid w:val="00BB7251"/>
    <w:rsid w:val="00BB7B98"/>
    <w:rsid w:val="00BC20E2"/>
    <w:rsid w:val="00BC415B"/>
    <w:rsid w:val="00BD3496"/>
    <w:rsid w:val="00BD6760"/>
    <w:rsid w:val="00BD69F0"/>
    <w:rsid w:val="00BE0EDD"/>
    <w:rsid w:val="00BE16BD"/>
    <w:rsid w:val="00BE3FCF"/>
    <w:rsid w:val="00BE657C"/>
    <w:rsid w:val="00BF0989"/>
    <w:rsid w:val="00BF2CB6"/>
    <w:rsid w:val="00BF4D93"/>
    <w:rsid w:val="00BF6F7F"/>
    <w:rsid w:val="00BF700B"/>
    <w:rsid w:val="00C02721"/>
    <w:rsid w:val="00C02BFE"/>
    <w:rsid w:val="00C02C4B"/>
    <w:rsid w:val="00C03326"/>
    <w:rsid w:val="00C14E6A"/>
    <w:rsid w:val="00C17084"/>
    <w:rsid w:val="00C21111"/>
    <w:rsid w:val="00C27949"/>
    <w:rsid w:val="00C3277B"/>
    <w:rsid w:val="00C33397"/>
    <w:rsid w:val="00C33BC3"/>
    <w:rsid w:val="00C367F2"/>
    <w:rsid w:val="00C36997"/>
    <w:rsid w:val="00C370E2"/>
    <w:rsid w:val="00C37A26"/>
    <w:rsid w:val="00C43050"/>
    <w:rsid w:val="00C4306A"/>
    <w:rsid w:val="00C45033"/>
    <w:rsid w:val="00C50025"/>
    <w:rsid w:val="00C51999"/>
    <w:rsid w:val="00C52937"/>
    <w:rsid w:val="00C5323B"/>
    <w:rsid w:val="00C55053"/>
    <w:rsid w:val="00C55C20"/>
    <w:rsid w:val="00C572DD"/>
    <w:rsid w:val="00C57C12"/>
    <w:rsid w:val="00C6272D"/>
    <w:rsid w:val="00C744DF"/>
    <w:rsid w:val="00C751CF"/>
    <w:rsid w:val="00C81B94"/>
    <w:rsid w:val="00C831F1"/>
    <w:rsid w:val="00C903C2"/>
    <w:rsid w:val="00C93EF2"/>
    <w:rsid w:val="00C94AEF"/>
    <w:rsid w:val="00C94CC8"/>
    <w:rsid w:val="00C96104"/>
    <w:rsid w:val="00C96959"/>
    <w:rsid w:val="00CA06B0"/>
    <w:rsid w:val="00CA1444"/>
    <w:rsid w:val="00CA3072"/>
    <w:rsid w:val="00CA4095"/>
    <w:rsid w:val="00CA45AA"/>
    <w:rsid w:val="00CA4E0B"/>
    <w:rsid w:val="00CA4EE8"/>
    <w:rsid w:val="00CB22C7"/>
    <w:rsid w:val="00CB76B8"/>
    <w:rsid w:val="00CC07BB"/>
    <w:rsid w:val="00CC0CD2"/>
    <w:rsid w:val="00CC4A58"/>
    <w:rsid w:val="00CD3BC4"/>
    <w:rsid w:val="00CE1129"/>
    <w:rsid w:val="00CE7284"/>
    <w:rsid w:val="00CF3E78"/>
    <w:rsid w:val="00CF413C"/>
    <w:rsid w:val="00CF4FE8"/>
    <w:rsid w:val="00CF60D0"/>
    <w:rsid w:val="00CF6650"/>
    <w:rsid w:val="00CF66BE"/>
    <w:rsid w:val="00D01FDF"/>
    <w:rsid w:val="00D0631C"/>
    <w:rsid w:val="00D11800"/>
    <w:rsid w:val="00D119A5"/>
    <w:rsid w:val="00D1427C"/>
    <w:rsid w:val="00D164DA"/>
    <w:rsid w:val="00D20214"/>
    <w:rsid w:val="00D24B7F"/>
    <w:rsid w:val="00D27C60"/>
    <w:rsid w:val="00D3196D"/>
    <w:rsid w:val="00D31FD8"/>
    <w:rsid w:val="00D34640"/>
    <w:rsid w:val="00D35FDE"/>
    <w:rsid w:val="00D42D37"/>
    <w:rsid w:val="00D42E05"/>
    <w:rsid w:val="00D46D8D"/>
    <w:rsid w:val="00D50257"/>
    <w:rsid w:val="00D51D0D"/>
    <w:rsid w:val="00D53B2E"/>
    <w:rsid w:val="00D57BBE"/>
    <w:rsid w:val="00D60F02"/>
    <w:rsid w:val="00D6295A"/>
    <w:rsid w:val="00D62B70"/>
    <w:rsid w:val="00D7541F"/>
    <w:rsid w:val="00D81307"/>
    <w:rsid w:val="00D86DDC"/>
    <w:rsid w:val="00D876FF"/>
    <w:rsid w:val="00D87B91"/>
    <w:rsid w:val="00D9027B"/>
    <w:rsid w:val="00D91803"/>
    <w:rsid w:val="00D9254D"/>
    <w:rsid w:val="00D93566"/>
    <w:rsid w:val="00D95224"/>
    <w:rsid w:val="00DA06A1"/>
    <w:rsid w:val="00DA0C85"/>
    <w:rsid w:val="00DA2037"/>
    <w:rsid w:val="00DA61D1"/>
    <w:rsid w:val="00DB0E28"/>
    <w:rsid w:val="00DB10E0"/>
    <w:rsid w:val="00DB1D5E"/>
    <w:rsid w:val="00DB5044"/>
    <w:rsid w:val="00DB7ED6"/>
    <w:rsid w:val="00DC344B"/>
    <w:rsid w:val="00DC3E8E"/>
    <w:rsid w:val="00DC5129"/>
    <w:rsid w:val="00DC6D28"/>
    <w:rsid w:val="00DC7284"/>
    <w:rsid w:val="00DC7632"/>
    <w:rsid w:val="00DD3D42"/>
    <w:rsid w:val="00DE27F2"/>
    <w:rsid w:val="00DE3305"/>
    <w:rsid w:val="00DE3F03"/>
    <w:rsid w:val="00DE6DA2"/>
    <w:rsid w:val="00DF45F5"/>
    <w:rsid w:val="00DF55FD"/>
    <w:rsid w:val="00DF6156"/>
    <w:rsid w:val="00DF6CDD"/>
    <w:rsid w:val="00DF7BE0"/>
    <w:rsid w:val="00E027BB"/>
    <w:rsid w:val="00E033E8"/>
    <w:rsid w:val="00E05DA2"/>
    <w:rsid w:val="00E06131"/>
    <w:rsid w:val="00E07442"/>
    <w:rsid w:val="00E07DB6"/>
    <w:rsid w:val="00E121E9"/>
    <w:rsid w:val="00E13550"/>
    <w:rsid w:val="00E17EB5"/>
    <w:rsid w:val="00E20F69"/>
    <w:rsid w:val="00E23D88"/>
    <w:rsid w:val="00E31366"/>
    <w:rsid w:val="00E314E9"/>
    <w:rsid w:val="00E320D5"/>
    <w:rsid w:val="00E34721"/>
    <w:rsid w:val="00E364F9"/>
    <w:rsid w:val="00E3689E"/>
    <w:rsid w:val="00E37284"/>
    <w:rsid w:val="00E40183"/>
    <w:rsid w:val="00E4027A"/>
    <w:rsid w:val="00E402FD"/>
    <w:rsid w:val="00E41C63"/>
    <w:rsid w:val="00E45CE2"/>
    <w:rsid w:val="00E46F3C"/>
    <w:rsid w:val="00E474CA"/>
    <w:rsid w:val="00E519B3"/>
    <w:rsid w:val="00E54E56"/>
    <w:rsid w:val="00E5659C"/>
    <w:rsid w:val="00E604C4"/>
    <w:rsid w:val="00E633ED"/>
    <w:rsid w:val="00E6500C"/>
    <w:rsid w:val="00E65829"/>
    <w:rsid w:val="00E7253E"/>
    <w:rsid w:val="00E734D6"/>
    <w:rsid w:val="00E755CB"/>
    <w:rsid w:val="00E80386"/>
    <w:rsid w:val="00E83E40"/>
    <w:rsid w:val="00E84D11"/>
    <w:rsid w:val="00E8783C"/>
    <w:rsid w:val="00E91C8B"/>
    <w:rsid w:val="00E93A3B"/>
    <w:rsid w:val="00E9460D"/>
    <w:rsid w:val="00E965B5"/>
    <w:rsid w:val="00EA21D0"/>
    <w:rsid w:val="00EA674B"/>
    <w:rsid w:val="00EB06EA"/>
    <w:rsid w:val="00EB0760"/>
    <w:rsid w:val="00ED087F"/>
    <w:rsid w:val="00ED08A3"/>
    <w:rsid w:val="00ED5BBB"/>
    <w:rsid w:val="00EE108A"/>
    <w:rsid w:val="00EE24F3"/>
    <w:rsid w:val="00EE6126"/>
    <w:rsid w:val="00EE6351"/>
    <w:rsid w:val="00EF01D0"/>
    <w:rsid w:val="00EF3BA3"/>
    <w:rsid w:val="00EF79CF"/>
    <w:rsid w:val="00F0632E"/>
    <w:rsid w:val="00F07029"/>
    <w:rsid w:val="00F13B1B"/>
    <w:rsid w:val="00F20D09"/>
    <w:rsid w:val="00F21308"/>
    <w:rsid w:val="00F21472"/>
    <w:rsid w:val="00F21991"/>
    <w:rsid w:val="00F22186"/>
    <w:rsid w:val="00F23356"/>
    <w:rsid w:val="00F23391"/>
    <w:rsid w:val="00F238BA"/>
    <w:rsid w:val="00F25AB7"/>
    <w:rsid w:val="00F30DE4"/>
    <w:rsid w:val="00F33057"/>
    <w:rsid w:val="00F33561"/>
    <w:rsid w:val="00F33C00"/>
    <w:rsid w:val="00F37B21"/>
    <w:rsid w:val="00F40AC2"/>
    <w:rsid w:val="00F43CA3"/>
    <w:rsid w:val="00F43FCA"/>
    <w:rsid w:val="00F446E1"/>
    <w:rsid w:val="00F4692B"/>
    <w:rsid w:val="00F474D1"/>
    <w:rsid w:val="00F50690"/>
    <w:rsid w:val="00F52049"/>
    <w:rsid w:val="00F53D54"/>
    <w:rsid w:val="00F5437B"/>
    <w:rsid w:val="00F5629D"/>
    <w:rsid w:val="00F601A8"/>
    <w:rsid w:val="00F60D44"/>
    <w:rsid w:val="00F626B4"/>
    <w:rsid w:val="00F6393C"/>
    <w:rsid w:val="00F65536"/>
    <w:rsid w:val="00F701E4"/>
    <w:rsid w:val="00F73A33"/>
    <w:rsid w:val="00F74F2A"/>
    <w:rsid w:val="00F817AE"/>
    <w:rsid w:val="00F83AA2"/>
    <w:rsid w:val="00F843D2"/>
    <w:rsid w:val="00F847CF"/>
    <w:rsid w:val="00F849E4"/>
    <w:rsid w:val="00F8753E"/>
    <w:rsid w:val="00F9320C"/>
    <w:rsid w:val="00F96FBC"/>
    <w:rsid w:val="00FA17FB"/>
    <w:rsid w:val="00FA18DF"/>
    <w:rsid w:val="00FA1932"/>
    <w:rsid w:val="00FA431A"/>
    <w:rsid w:val="00FB5ACF"/>
    <w:rsid w:val="00FB5DE7"/>
    <w:rsid w:val="00FB5F9D"/>
    <w:rsid w:val="00FB7DDD"/>
    <w:rsid w:val="00FC0C80"/>
    <w:rsid w:val="00FC64A3"/>
    <w:rsid w:val="00FD33AE"/>
    <w:rsid w:val="00FD4843"/>
    <w:rsid w:val="00FF0789"/>
    <w:rsid w:val="00FF6858"/>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709FE1"/>
  <w15:docId w15:val="{A05ECD39-E9C0-49E8-B9CC-F32F00597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5A4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96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510BC"/>
    <w:pPr>
      <w:tabs>
        <w:tab w:val="center" w:pos="4153"/>
        <w:tab w:val="right" w:pos="8306"/>
      </w:tabs>
      <w:snapToGrid w:val="0"/>
    </w:pPr>
    <w:rPr>
      <w:sz w:val="20"/>
      <w:szCs w:val="20"/>
    </w:rPr>
  </w:style>
  <w:style w:type="character" w:customStyle="1" w:styleId="a5">
    <w:name w:val="頁首 字元"/>
    <w:basedOn w:val="a0"/>
    <w:link w:val="a4"/>
    <w:uiPriority w:val="99"/>
    <w:rsid w:val="008510BC"/>
    <w:rPr>
      <w:sz w:val="20"/>
      <w:szCs w:val="20"/>
    </w:rPr>
  </w:style>
  <w:style w:type="paragraph" w:styleId="a6">
    <w:name w:val="footer"/>
    <w:basedOn w:val="a"/>
    <w:link w:val="a7"/>
    <w:uiPriority w:val="99"/>
    <w:unhideWhenUsed/>
    <w:rsid w:val="008510BC"/>
    <w:pPr>
      <w:tabs>
        <w:tab w:val="center" w:pos="4153"/>
        <w:tab w:val="right" w:pos="8306"/>
      </w:tabs>
      <w:snapToGrid w:val="0"/>
    </w:pPr>
    <w:rPr>
      <w:sz w:val="20"/>
      <w:szCs w:val="20"/>
    </w:rPr>
  </w:style>
  <w:style w:type="character" w:customStyle="1" w:styleId="a7">
    <w:name w:val="頁尾 字元"/>
    <w:basedOn w:val="a0"/>
    <w:link w:val="a6"/>
    <w:uiPriority w:val="99"/>
    <w:rsid w:val="008510BC"/>
    <w:rPr>
      <w:sz w:val="20"/>
      <w:szCs w:val="20"/>
    </w:rPr>
  </w:style>
  <w:style w:type="paragraph" w:styleId="a8">
    <w:name w:val="Plain Text"/>
    <w:basedOn w:val="a"/>
    <w:link w:val="a9"/>
    <w:uiPriority w:val="99"/>
    <w:rsid w:val="008510BC"/>
    <w:rPr>
      <w:rFonts w:ascii="細明體" w:eastAsia="細明體" w:hAnsi="Courier New" w:cs="Times New Roman"/>
      <w:szCs w:val="20"/>
    </w:rPr>
  </w:style>
  <w:style w:type="character" w:customStyle="1" w:styleId="a9">
    <w:name w:val="純文字 字元"/>
    <w:basedOn w:val="a0"/>
    <w:link w:val="a8"/>
    <w:uiPriority w:val="99"/>
    <w:rsid w:val="008510BC"/>
    <w:rPr>
      <w:rFonts w:ascii="細明體" w:eastAsia="細明體" w:hAnsi="Courier New" w:cs="Times New Roman"/>
      <w:szCs w:val="20"/>
    </w:rPr>
  </w:style>
  <w:style w:type="paragraph" w:customStyle="1" w:styleId="aa">
    <w:name w:val="表格內文頂頭"/>
    <w:basedOn w:val="a"/>
    <w:next w:val="a"/>
    <w:rsid w:val="005526A1"/>
    <w:pPr>
      <w:kinsoku w:val="0"/>
      <w:overflowPunct w:val="0"/>
      <w:autoSpaceDE w:val="0"/>
      <w:autoSpaceDN w:val="0"/>
      <w:jc w:val="both"/>
      <w:textAlignment w:val="center"/>
    </w:pPr>
    <w:rPr>
      <w:rFonts w:ascii="Times New Roman" w:eastAsia="華康細明體" w:hAnsi="Times New Roman" w:cs="Times New Roman"/>
      <w:snapToGrid w:val="0"/>
      <w:szCs w:val="24"/>
    </w:rPr>
  </w:style>
  <w:style w:type="paragraph" w:customStyle="1" w:styleId="ab">
    <w:name w:val="表格第一列(文字分散)"/>
    <w:basedOn w:val="a"/>
    <w:next w:val="a"/>
    <w:rsid w:val="005526A1"/>
    <w:pPr>
      <w:kinsoku w:val="0"/>
      <w:overflowPunct w:val="0"/>
      <w:autoSpaceDE w:val="0"/>
      <w:autoSpaceDN w:val="0"/>
      <w:ind w:leftChars="50" w:left="105" w:rightChars="50" w:right="105"/>
      <w:jc w:val="distribute"/>
      <w:textAlignment w:val="center"/>
    </w:pPr>
    <w:rPr>
      <w:rFonts w:ascii="Times New Roman" w:eastAsia="華康細明體" w:hAnsi="Times New Roman" w:cs="Times New Roman"/>
      <w:snapToGrid w:val="0"/>
      <w:szCs w:val="24"/>
    </w:rPr>
  </w:style>
  <w:style w:type="paragraph" w:customStyle="1" w:styleId="ac">
    <w:name w:val="特殊段落"/>
    <w:basedOn w:val="a"/>
    <w:rsid w:val="005526A1"/>
    <w:pPr>
      <w:kinsoku w:val="0"/>
      <w:overflowPunct w:val="0"/>
      <w:autoSpaceDE w:val="0"/>
      <w:autoSpaceDN w:val="0"/>
      <w:jc w:val="both"/>
    </w:pPr>
    <w:rPr>
      <w:rFonts w:ascii="Times New Roman" w:eastAsia="華康細明體" w:hAnsi="Times New Roman" w:cs="Times New Roman"/>
      <w:snapToGrid w:val="0"/>
      <w:szCs w:val="24"/>
    </w:rPr>
  </w:style>
  <w:style w:type="paragraph" w:styleId="ad">
    <w:name w:val="Balloon Text"/>
    <w:basedOn w:val="a"/>
    <w:link w:val="ae"/>
    <w:uiPriority w:val="99"/>
    <w:semiHidden/>
    <w:unhideWhenUsed/>
    <w:rsid w:val="00B974F1"/>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B974F1"/>
    <w:rPr>
      <w:rFonts w:asciiTheme="majorHAnsi" w:eastAsiaTheme="majorEastAsia" w:hAnsiTheme="majorHAnsi" w:cstheme="majorBidi"/>
      <w:sz w:val="18"/>
      <w:szCs w:val="18"/>
    </w:rPr>
  </w:style>
  <w:style w:type="paragraph" w:styleId="af">
    <w:name w:val="List Paragraph"/>
    <w:aliases w:val="標1,清單段落1,List Paragraph1,1.1.1.1清單段落,列點,(二),附錄,Yie-清單段落"/>
    <w:basedOn w:val="a"/>
    <w:link w:val="af0"/>
    <w:uiPriority w:val="34"/>
    <w:qFormat/>
    <w:rsid w:val="001256F3"/>
    <w:pPr>
      <w:ind w:leftChars="200" w:left="480"/>
    </w:pPr>
  </w:style>
  <w:style w:type="character" w:customStyle="1" w:styleId="af1">
    <w:name w:val="其他_"/>
    <w:basedOn w:val="a0"/>
    <w:link w:val="af2"/>
    <w:rsid w:val="00C55C20"/>
    <w:rPr>
      <w:rFonts w:ascii="細明體" w:eastAsia="細明體" w:hAnsi="細明體" w:cs="細明體"/>
      <w:color w:val="231F20"/>
      <w:sz w:val="22"/>
      <w:shd w:val="clear" w:color="auto" w:fill="FFFFFF"/>
    </w:rPr>
  </w:style>
  <w:style w:type="paragraph" w:customStyle="1" w:styleId="af2">
    <w:name w:val="其他"/>
    <w:basedOn w:val="a"/>
    <w:link w:val="af1"/>
    <w:rsid w:val="00C55C20"/>
    <w:pPr>
      <w:shd w:val="clear" w:color="auto" w:fill="FFFFFF"/>
      <w:spacing w:line="456" w:lineRule="auto"/>
      <w:jc w:val="distribute"/>
    </w:pPr>
    <w:rPr>
      <w:rFonts w:ascii="細明體" w:eastAsia="細明體" w:hAnsi="細明體" w:cs="細明體"/>
      <w:color w:val="231F20"/>
      <w:sz w:val="22"/>
    </w:rPr>
  </w:style>
  <w:style w:type="character" w:customStyle="1" w:styleId="af0">
    <w:name w:val="清單段落 字元"/>
    <w:aliases w:val="標1 字元,清單段落1 字元,List Paragraph1 字元,1.1.1.1清單段落 字元,列點 字元,(二) 字元,附錄 字元,Yie-清單段落 字元"/>
    <w:link w:val="af"/>
    <w:uiPriority w:val="34"/>
    <w:locked/>
    <w:rsid w:val="003B1A2C"/>
  </w:style>
  <w:style w:type="character" w:styleId="af3">
    <w:name w:val="annotation reference"/>
    <w:basedOn w:val="a0"/>
    <w:uiPriority w:val="99"/>
    <w:semiHidden/>
    <w:unhideWhenUsed/>
    <w:rsid w:val="000D6043"/>
    <w:rPr>
      <w:sz w:val="18"/>
      <w:szCs w:val="18"/>
    </w:rPr>
  </w:style>
  <w:style w:type="paragraph" w:styleId="af4">
    <w:name w:val="annotation text"/>
    <w:basedOn w:val="a"/>
    <w:link w:val="af5"/>
    <w:uiPriority w:val="99"/>
    <w:semiHidden/>
    <w:unhideWhenUsed/>
    <w:rsid w:val="000D6043"/>
  </w:style>
  <w:style w:type="character" w:customStyle="1" w:styleId="af5">
    <w:name w:val="註解文字 字元"/>
    <w:basedOn w:val="a0"/>
    <w:link w:val="af4"/>
    <w:uiPriority w:val="99"/>
    <w:semiHidden/>
    <w:rsid w:val="000D6043"/>
  </w:style>
  <w:style w:type="paragraph" w:styleId="af6">
    <w:name w:val="annotation subject"/>
    <w:basedOn w:val="af4"/>
    <w:next w:val="af4"/>
    <w:link w:val="af7"/>
    <w:uiPriority w:val="99"/>
    <w:semiHidden/>
    <w:unhideWhenUsed/>
    <w:rsid w:val="000D6043"/>
    <w:rPr>
      <w:b/>
      <w:bCs/>
    </w:rPr>
  </w:style>
  <w:style w:type="character" w:customStyle="1" w:styleId="af7">
    <w:name w:val="註解主旨 字元"/>
    <w:basedOn w:val="af5"/>
    <w:link w:val="af6"/>
    <w:uiPriority w:val="99"/>
    <w:semiHidden/>
    <w:rsid w:val="000D6043"/>
    <w:rPr>
      <w:b/>
      <w:bCs/>
    </w:rPr>
  </w:style>
  <w:style w:type="paragraph" w:customStyle="1" w:styleId="Default">
    <w:name w:val="Default"/>
    <w:rsid w:val="00BC20E2"/>
    <w:pPr>
      <w:widowControl w:val="0"/>
      <w:autoSpaceDE w:val="0"/>
      <w:autoSpaceDN w:val="0"/>
      <w:adjustRightInd w:val="0"/>
    </w:pPr>
    <w:rPr>
      <w:rFonts w:ascii="標楷體" w:eastAsia="標楷體" w:cs="標楷體"/>
      <w:color w:val="000000"/>
      <w:kern w:val="0"/>
      <w:szCs w:val="24"/>
    </w:rPr>
  </w:style>
  <w:style w:type="paragraph" w:customStyle="1" w:styleId="af8">
    <w:name w:val="(一)"/>
    <w:basedOn w:val="a"/>
    <w:rsid w:val="00F96FBC"/>
    <w:pPr>
      <w:spacing w:line="340" w:lineRule="exact"/>
      <w:ind w:left="100" w:rightChars="4" w:right="8" w:hangingChars="100" w:hanging="100"/>
      <w:jc w:val="both"/>
    </w:pPr>
    <w:rPr>
      <w:rFonts w:ascii="標楷體" w:eastAsia="標楷體" w:hAnsi="標楷體" w:cs="華康楷書體W5外字集"/>
      <w:spacing w:val="-1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9779">
      <w:bodyDiv w:val="1"/>
      <w:marLeft w:val="0"/>
      <w:marRight w:val="0"/>
      <w:marTop w:val="0"/>
      <w:marBottom w:val="0"/>
      <w:divBdr>
        <w:top w:val="none" w:sz="0" w:space="0" w:color="auto"/>
        <w:left w:val="none" w:sz="0" w:space="0" w:color="auto"/>
        <w:bottom w:val="none" w:sz="0" w:space="0" w:color="auto"/>
        <w:right w:val="none" w:sz="0" w:space="0" w:color="auto"/>
      </w:divBdr>
    </w:div>
    <w:div w:id="592052536">
      <w:bodyDiv w:val="1"/>
      <w:marLeft w:val="0"/>
      <w:marRight w:val="0"/>
      <w:marTop w:val="0"/>
      <w:marBottom w:val="0"/>
      <w:divBdr>
        <w:top w:val="none" w:sz="0" w:space="0" w:color="auto"/>
        <w:left w:val="none" w:sz="0" w:space="0" w:color="auto"/>
        <w:bottom w:val="none" w:sz="0" w:space="0" w:color="auto"/>
        <w:right w:val="none" w:sz="0" w:space="0" w:color="auto"/>
      </w:divBdr>
    </w:div>
    <w:div w:id="677077553">
      <w:bodyDiv w:val="1"/>
      <w:marLeft w:val="0"/>
      <w:marRight w:val="0"/>
      <w:marTop w:val="0"/>
      <w:marBottom w:val="0"/>
      <w:divBdr>
        <w:top w:val="none" w:sz="0" w:space="0" w:color="auto"/>
        <w:left w:val="none" w:sz="0" w:space="0" w:color="auto"/>
        <w:bottom w:val="none" w:sz="0" w:space="0" w:color="auto"/>
        <w:right w:val="none" w:sz="0" w:space="0" w:color="auto"/>
      </w:divBdr>
    </w:div>
    <w:div w:id="874587623">
      <w:bodyDiv w:val="1"/>
      <w:marLeft w:val="0"/>
      <w:marRight w:val="0"/>
      <w:marTop w:val="0"/>
      <w:marBottom w:val="0"/>
      <w:divBdr>
        <w:top w:val="none" w:sz="0" w:space="0" w:color="auto"/>
        <w:left w:val="none" w:sz="0" w:space="0" w:color="auto"/>
        <w:bottom w:val="none" w:sz="0" w:space="0" w:color="auto"/>
        <w:right w:val="none" w:sz="0" w:space="0" w:color="auto"/>
      </w:divBdr>
    </w:div>
    <w:div w:id="1046027703">
      <w:bodyDiv w:val="1"/>
      <w:marLeft w:val="0"/>
      <w:marRight w:val="0"/>
      <w:marTop w:val="0"/>
      <w:marBottom w:val="0"/>
      <w:divBdr>
        <w:top w:val="none" w:sz="0" w:space="0" w:color="auto"/>
        <w:left w:val="none" w:sz="0" w:space="0" w:color="auto"/>
        <w:bottom w:val="none" w:sz="0" w:space="0" w:color="auto"/>
        <w:right w:val="none" w:sz="0" w:space="0" w:color="auto"/>
      </w:divBdr>
    </w:div>
    <w:div w:id="1148785353">
      <w:bodyDiv w:val="1"/>
      <w:marLeft w:val="0"/>
      <w:marRight w:val="0"/>
      <w:marTop w:val="0"/>
      <w:marBottom w:val="0"/>
      <w:divBdr>
        <w:top w:val="none" w:sz="0" w:space="0" w:color="auto"/>
        <w:left w:val="none" w:sz="0" w:space="0" w:color="auto"/>
        <w:bottom w:val="none" w:sz="0" w:space="0" w:color="auto"/>
        <w:right w:val="none" w:sz="0" w:space="0" w:color="auto"/>
      </w:divBdr>
    </w:div>
    <w:div w:id="1255475624">
      <w:bodyDiv w:val="1"/>
      <w:marLeft w:val="0"/>
      <w:marRight w:val="0"/>
      <w:marTop w:val="0"/>
      <w:marBottom w:val="0"/>
      <w:divBdr>
        <w:top w:val="none" w:sz="0" w:space="0" w:color="auto"/>
        <w:left w:val="none" w:sz="0" w:space="0" w:color="auto"/>
        <w:bottom w:val="none" w:sz="0" w:space="0" w:color="auto"/>
        <w:right w:val="none" w:sz="0" w:space="0" w:color="auto"/>
      </w:divBdr>
    </w:div>
    <w:div w:id="1259025275">
      <w:bodyDiv w:val="1"/>
      <w:marLeft w:val="0"/>
      <w:marRight w:val="0"/>
      <w:marTop w:val="0"/>
      <w:marBottom w:val="0"/>
      <w:divBdr>
        <w:top w:val="none" w:sz="0" w:space="0" w:color="auto"/>
        <w:left w:val="none" w:sz="0" w:space="0" w:color="auto"/>
        <w:bottom w:val="none" w:sz="0" w:space="0" w:color="auto"/>
        <w:right w:val="none" w:sz="0" w:space="0" w:color="auto"/>
      </w:divBdr>
    </w:div>
    <w:div w:id="139049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1D93B-55A2-456E-ACA9-C2D9DB75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783</TotalTime>
  <Pages>17</Pages>
  <Words>1885</Words>
  <Characters>10749</Characters>
  <Application>Microsoft Office Word</Application>
  <DocSecurity>0</DocSecurity>
  <Lines>89</Lines>
  <Paragraphs>25</Paragraphs>
  <ScaleCrop>false</ScaleCrop>
  <Company/>
  <LinksUpToDate>false</LinksUpToDate>
  <CharactersWithSpaces>12609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楊美華</dc:creator>
  <cp:lastModifiedBy>林敬諺</cp:lastModifiedBy>
  <cp:revision>142</cp:revision>
  <cp:lastPrinted>2024-12-23T02:41:00Z</cp:lastPrinted>
  <dcterms:created xsi:type="dcterms:W3CDTF">2023-06-07T03:54:00Z</dcterms:created>
  <dcterms:modified xsi:type="dcterms:W3CDTF">2024-12-26T03:19:00Z</dcterms:modified>
</cp:coreProperties>
</file>