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67" w:type="dxa"/>
        <w:jc w:val="center"/>
        <w:tblLayout w:type="fixed"/>
        <w:tblLook w:val="04A0" w:firstRow="1" w:lastRow="0" w:firstColumn="1" w:lastColumn="0" w:noHBand="0" w:noVBand="1"/>
      </w:tblPr>
      <w:tblGrid>
        <w:gridCol w:w="993"/>
        <w:gridCol w:w="6103"/>
        <w:gridCol w:w="3571"/>
      </w:tblGrid>
      <w:tr w:rsidR="00E027BB" w:rsidRPr="00E027BB" w14:paraId="6AD82E22" w14:textId="77777777" w:rsidTr="00F73A33">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F73A33">
        <w:trPr>
          <w:tblHeader/>
          <w:jc w:val="center"/>
        </w:trPr>
        <w:tc>
          <w:tcPr>
            <w:tcW w:w="993" w:type="dxa"/>
            <w:tcBorders>
              <w:bottom w:val="single" w:sz="4" w:space="0" w:color="auto"/>
            </w:tcBorders>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tcBorders>
              <w:bottom w:val="single" w:sz="4" w:space="0" w:color="auto"/>
            </w:tcBorders>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tcBorders>
              <w:bottom w:val="single" w:sz="4" w:space="0" w:color="auto"/>
            </w:tcBorders>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7274F1">
        <w:trPr>
          <w:jc w:val="center"/>
        </w:trPr>
        <w:tc>
          <w:tcPr>
            <w:tcW w:w="993" w:type="dxa"/>
            <w:tcBorders>
              <w:bottom w:val="single" w:sz="4" w:space="0" w:color="auto"/>
            </w:tcBorders>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7686A3A6" w14:textId="1368756C" w:rsidR="00815954" w:rsidRPr="009A7239" w:rsidRDefault="00683CB3" w:rsidP="007274F1">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壹</w:t>
            </w:r>
            <w:r w:rsidR="00815954" w:rsidRPr="00E027BB">
              <w:rPr>
                <w:rFonts w:ascii="標楷體" w:eastAsia="標楷體" w:hAnsi="標楷體" w:hint="eastAsia"/>
                <w:b/>
                <w:color w:val="000000" w:themeColor="text1"/>
                <w:szCs w:val="24"/>
              </w:rPr>
              <w:t>、通案決議部分：</w:t>
            </w:r>
          </w:p>
        </w:tc>
        <w:tc>
          <w:tcPr>
            <w:tcW w:w="3571" w:type="dxa"/>
            <w:tcBorders>
              <w:bottom w:val="single" w:sz="4" w:space="0" w:color="auto"/>
            </w:tcBorders>
          </w:tcPr>
          <w:p w14:paraId="2640FC29" w14:textId="77777777" w:rsidR="00815954" w:rsidRPr="00E027BB" w:rsidRDefault="00815954" w:rsidP="00815954">
            <w:pPr>
              <w:jc w:val="both"/>
              <w:rPr>
                <w:rFonts w:ascii="標楷體" w:eastAsia="標楷體" w:hAnsi="標楷體"/>
                <w:color w:val="000000" w:themeColor="text1"/>
                <w:szCs w:val="24"/>
              </w:rPr>
            </w:pPr>
          </w:p>
        </w:tc>
      </w:tr>
      <w:tr w:rsidR="00BE2E79" w:rsidRPr="00E027BB" w14:paraId="36DE84C8" w14:textId="77777777" w:rsidTr="00F73A33">
        <w:trPr>
          <w:jc w:val="center"/>
        </w:trPr>
        <w:tc>
          <w:tcPr>
            <w:tcW w:w="993" w:type="dxa"/>
            <w:tcBorders>
              <w:bottom w:val="single" w:sz="4" w:space="0" w:color="auto"/>
            </w:tcBorders>
          </w:tcPr>
          <w:p w14:paraId="4B3E4157" w14:textId="10E2B87A" w:rsidR="00BE2E79" w:rsidRPr="00E027BB" w:rsidRDefault="00BE2E79" w:rsidP="00BE2E79">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2E5D7535" w14:textId="3AC3C880" w:rsidR="00BE2E79" w:rsidRDefault="00BE2E79" w:rsidP="00BE2E79">
            <w:pPr>
              <w:jc w:val="both"/>
              <w:rPr>
                <w:rFonts w:ascii="標楷體" w:eastAsia="標楷體" w:hAnsi="標楷體"/>
                <w:b/>
                <w:color w:val="000000" w:themeColor="text1"/>
                <w:szCs w:val="24"/>
              </w:rPr>
            </w:pPr>
            <w:r>
              <w:rPr>
                <w:rFonts w:ascii="標楷體" w:eastAsia="標楷體" w:hAnsi="標楷體" w:cs="Times New Roman"/>
                <w:bCs/>
                <w:color w:val="000000"/>
                <w:szCs w:val="24"/>
                <w:lang w:eastAsia="zh-HK"/>
              </w:rPr>
              <w:t>中華民國113年度中央政府總預算案附屬單位預算營業及非營業部分審查總報告所列未送院會處理項目，除確有窒礙難行者再協商，依協商結論通過外，其餘均照各委員會審查會議決議通過。至送院會處理項目，協商有結論者，依協商結論通過；協商未獲結論者，交付表決，並依表決結果通過。</w:t>
            </w:r>
          </w:p>
        </w:tc>
        <w:tc>
          <w:tcPr>
            <w:tcW w:w="3571" w:type="dxa"/>
            <w:tcBorders>
              <w:bottom w:val="single" w:sz="4" w:space="0" w:color="auto"/>
            </w:tcBorders>
          </w:tcPr>
          <w:p w14:paraId="52663A7C" w14:textId="37DCB5B5" w:rsidR="00BE2E79" w:rsidRPr="00E027BB" w:rsidRDefault="00BE2E79" w:rsidP="00BE2E79">
            <w:pPr>
              <w:spacing w:line="360" w:lineRule="exact"/>
              <w:jc w:val="both"/>
              <w:rPr>
                <w:rFonts w:ascii="標楷體" w:eastAsia="標楷體" w:hAnsi="標楷體"/>
                <w:color w:val="000000" w:themeColor="text1"/>
                <w:szCs w:val="24"/>
              </w:rPr>
            </w:pPr>
            <w:r>
              <w:rPr>
                <w:rFonts w:ascii="Times New Roman" w:eastAsia="標楷體" w:hAnsi="Times New Roman" w:cs="Times New Roman"/>
                <w:color w:val="000000"/>
                <w:szCs w:val="24"/>
              </w:rPr>
              <w:t>配合決議內容辦理。</w:t>
            </w:r>
          </w:p>
        </w:tc>
      </w:tr>
      <w:tr w:rsidR="00BE2E79" w:rsidRPr="00E027BB" w14:paraId="150C7DDE" w14:textId="77777777" w:rsidTr="00F73A33">
        <w:trPr>
          <w:jc w:val="center"/>
        </w:trPr>
        <w:tc>
          <w:tcPr>
            <w:tcW w:w="993" w:type="dxa"/>
            <w:tcBorders>
              <w:bottom w:val="single" w:sz="4" w:space="0" w:color="auto"/>
            </w:tcBorders>
          </w:tcPr>
          <w:p w14:paraId="13D0EA34" w14:textId="07F6AF76" w:rsidR="00BE2E79" w:rsidRPr="00E027BB" w:rsidRDefault="00BE2E79" w:rsidP="00BE2E79">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0B598AD" w14:textId="03EFB00B" w:rsidR="00BE2E79" w:rsidRPr="00E027BB" w:rsidRDefault="00BE2E79" w:rsidP="00BE2E79">
            <w:pPr>
              <w:jc w:val="both"/>
              <w:rPr>
                <w:rFonts w:ascii="標楷體" w:eastAsia="標楷體" w:hAnsi="標楷體"/>
                <w:color w:val="000000" w:themeColor="text1"/>
                <w:szCs w:val="24"/>
              </w:rPr>
            </w:pPr>
            <w:r>
              <w:rPr>
                <w:rFonts w:ascii="標楷體" w:eastAsia="標楷體" w:hAnsi="標楷體" w:cs="Times New Roman"/>
                <w:bCs/>
                <w:color w:val="000000"/>
                <w:szCs w:val="24"/>
                <w:lang w:eastAsia="zh-HK"/>
              </w:rPr>
              <w:t>各委員會審查結果協商結論，均應依通案決議辦理，不再逐一於各單位協商結果敘明。</w:t>
            </w:r>
          </w:p>
        </w:tc>
        <w:tc>
          <w:tcPr>
            <w:tcW w:w="3571" w:type="dxa"/>
            <w:tcBorders>
              <w:bottom w:val="single" w:sz="4" w:space="0" w:color="auto"/>
            </w:tcBorders>
          </w:tcPr>
          <w:p w14:paraId="61AF16D9" w14:textId="6FF6E220" w:rsidR="00BE2E79" w:rsidRPr="00E027BB" w:rsidRDefault="00BE2E79" w:rsidP="00BE2E79">
            <w:pPr>
              <w:spacing w:line="360" w:lineRule="exact"/>
              <w:jc w:val="both"/>
              <w:rPr>
                <w:rFonts w:ascii="標楷體" w:eastAsia="標楷體" w:hAnsi="標楷體"/>
                <w:color w:val="000000" w:themeColor="text1"/>
                <w:szCs w:val="24"/>
              </w:rPr>
            </w:pPr>
            <w:r>
              <w:rPr>
                <w:rFonts w:ascii="Times New Roman" w:eastAsia="標楷體" w:hAnsi="Times New Roman" w:cs="Times New Roman"/>
                <w:color w:val="000000"/>
                <w:szCs w:val="24"/>
              </w:rPr>
              <w:t>配合決議內容辦理。</w:t>
            </w:r>
          </w:p>
        </w:tc>
      </w:tr>
      <w:tr w:rsidR="00BE2E79" w:rsidRPr="00E027BB" w14:paraId="72845AB8" w14:textId="77777777" w:rsidTr="007274F1">
        <w:trPr>
          <w:trHeight w:val="331"/>
          <w:jc w:val="center"/>
        </w:trPr>
        <w:tc>
          <w:tcPr>
            <w:tcW w:w="993" w:type="dxa"/>
            <w:tcBorders>
              <w:bottom w:val="single" w:sz="4" w:space="0" w:color="auto"/>
            </w:tcBorders>
            <w:vAlign w:val="center"/>
          </w:tcPr>
          <w:p w14:paraId="44FF5A65" w14:textId="77777777" w:rsidR="00BE2E79" w:rsidRPr="00E027BB" w:rsidRDefault="00BE2E79" w:rsidP="00BE2E79">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133BB607" w14:textId="50B66DCA" w:rsidR="00BE2E79" w:rsidRPr="00782CD3" w:rsidRDefault="00683CB3" w:rsidP="007274F1">
            <w:pPr>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貳</w:t>
            </w:r>
            <w:r w:rsidR="00BE2E79" w:rsidRPr="00782CD3">
              <w:rPr>
                <w:rFonts w:ascii="標楷體" w:eastAsia="標楷體" w:hAnsi="標楷體" w:hint="eastAsia"/>
                <w:b/>
                <w:color w:val="000000" w:themeColor="text1"/>
                <w:szCs w:val="24"/>
                <w:lang w:eastAsia="zh-HK"/>
              </w:rPr>
              <w:t>、</w:t>
            </w:r>
            <w:r w:rsidR="00BE2E79">
              <w:rPr>
                <w:rFonts w:ascii="標楷體" w:eastAsia="標楷體" w:hAnsi="標楷體" w:hint="eastAsia"/>
                <w:b/>
                <w:color w:val="000000" w:themeColor="text1"/>
                <w:szCs w:val="24"/>
                <w:lang w:eastAsia="zh-HK"/>
              </w:rPr>
              <w:t>社會福利及衛生環境委員會審查決議部分：</w:t>
            </w:r>
          </w:p>
        </w:tc>
        <w:tc>
          <w:tcPr>
            <w:tcW w:w="3571" w:type="dxa"/>
            <w:tcBorders>
              <w:bottom w:val="single" w:sz="4" w:space="0" w:color="auto"/>
            </w:tcBorders>
          </w:tcPr>
          <w:p w14:paraId="74C2DC25" w14:textId="77777777" w:rsidR="00BE2E79" w:rsidRPr="00E027BB" w:rsidRDefault="00BE2E79" w:rsidP="00BE2E79">
            <w:pPr>
              <w:spacing w:line="360" w:lineRule="exact"/>
              <w:jc w:val="both"/>
              <w:rPr>
                <w:rFonts w:ascii="標楷體" w:eastAsia="標楷體" w:hAnsi="標楷體"/>
                <w:color w:val="000000" w:themeColor="text1"/>
                <w:szCs w:val="24"/>
              </w:rPr>
            </w:pPr>
          </w:p>
        </w:tc>
      </w:tr>
      <w:tr w:rsidR="00683CB3" w:rsidRPr="00E027BB" w14:paraId="35000F99" w14:textId="77777777" w:rsidTr="007274F1">
        <w:trPr>
          <w:trHeight w:val="331"/>
          <w:jc w:val="center"/>
        </w:trPr>
        <w:tc>
          <w:tcPr>
            <w:tcW w:w="993" w:type="dxa"/>
            <w:tcBorders>
              <w:bottom w:val="single" w:sz="4" w:space="0" w:color="auto"/>
            </w:tcBorders>
            <w:vAlign w:val="center"/>
          </w:tcPr>
          <w:p w14:paraId="74F84964" w14:textId="77777777" w:rsidR="00683CB3" w:rsidRPr="00E027BB" w:rsidRDefault="00683CB3" w:rsidP="00BE2E79">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74247CBB" w14:textId="5C7B78D6" w:rsidR="00683CB3" w:rsidRDefault="00683CB3" w:rsidP="00F61871">
            <w:pPr>
              <w:ind w:firstLineChars="200" w:firstLine="480"/>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作業基金</w:t>
            </w:r>
            <w:r>
              <w:rPr>
                <w:rFonts w:ascii="標楷體" w:eastAsia="標楷體" w:hAnsi="標楷體" w:hint="eastAsia"/>
                <w:b/>
                <w:color w:val="000000" w:themeColor="text1"/>
                <w:szCs w:val="24"/>
              </w:rPr>
              <w:t>-</w:t>
            </w:r>
            <w:r>
              <w:rPr>
                <w:rFonts w:ascii="標楷體" w:eastAsia="標楷體" w:hAnsi="標楷體" w:hint="eastAsia"/>
                <w:b/>
                <w:color w:val="000000" w:themeColor="text1"/>
                <w:szCs w:val="24"/>
                <w:lang w:eastAsia="zh-HK"/>
              </w:rPr>
              <w:t>勞工保險局作業基金</w:t>
            </w:r>
          </w:p>
        </w:tc>
        <w:tc>
          <w:tcPr>
            <w:tcW w:w="3571" w:type="dxa"/>
            <w:tcBorders>
              <w:bottom w:val="single" w:sz="4" w:space="0" w:color="auto"/>
            </w:tcBorders>
          </w:tcPr>
          <w:p w14:paraId="36D2186E" w14:textId="77777777" w:rsidR="00683CB3" w:rsidRPr="00E027BB" w:rsidRDefault="00683CB3" w:rsidP="00BE2E79">
            <w:pPr>
              <w:spacing w:line="360" w:lineRule="exact"/>
              <w:jc w:val="both"/>
              <w:rPr>
                <w:rFonts w:ascii="標楷體" w:eastAsia="標楷體" w:hAnsi="標楷體"/>
                <w:color w:val="000000" w:themeColor="text1"/>
                <w:szCs w:val="24"/>
              </w:rPr>
            </w:pPr>
          </w:p>
        </w:tc>
      </w:tr>
      <w:tr w:rsidR="00BE2E79" w:rsidRPr="00E027BB" w14:paraId="4F41ABAC" w14:textId="77777777" w:rsidTr="009E0937">
        <w:trPr>
          <w:jc w:val="center"/>
        </w:trPr>
        <w:tc>
          <w:tcPr>
            <w:tcW w:w="993" w:type="dxa"/>
            <w:tcBorders>
              <w:bottom w:val="single" w:sz="4" w:space="0" w:color="auto"/>
            </w:tcBorders>
          </w:tcPr>
          <w:p w14:paraId="3BBA0DD1" w14:textId="3ADB5F84" w:rsidR="00BE2E79" w:rsidRPr="00E027BB" w:rsidRDefault="00BE2E79" w:rsidP="00BE2E79">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tcPr>
          <w:p w14:paraId="38FF0B2A" w14:textId="77777777" w:rsidR="00BE2E79" w:rsidRDefault="00BE2E79" w:rsidP="00BE2E79">
            <w:pPr>
              <w:jc w:val="both"/>
              <w:rPr>
                <w:rFonts w:ascii="標楷體" w:eastAsia="標楷體" w:hAnsi="標楷體" w:cs="Times New Roman"/>
                <w:bCs/>
                <w:color w:val="000000"/>
                <w:szCs w:val="24"/>
                <w:lang w:eastAsia="zh-HK"/>
              </w:rPr>
            </w:pPr>
            <w:r>
              <w:rPr>
                <w:rFonts w:ascii="標楷體" w:eastAsia="標楷體" w:hAnsi="標楷體" w:cs="Times New Roman"/>
                <w:bCs/>
                <w:color w:val="000000"/>
                <w:szCs w:val="24"/>
                <w:lang w:eastAsia="zh-HK"/>
              </w:rPr>
              <w:t>有鑑於勞動部職業安全衛生署利用勞工保險局作業基金辦理推動機械器具安全驗證業務，參照112年計畫之預期績效，將積極辦理推廣防爆危險區域畫分資訊輔助機制；惟112年卻不斷發生明揚火災爆炸案、美福倉儲及聯華食品火災意外，可知其業務績效不佳，高危險行業未能清楚知道防爆危險區域劃分！爰針對113年度勞工保險局作業基金「業務成本與費用」項下「其他業務成本」中「雜項業務成本」之「勞職保及保護」編列「職業災害預防」預算2億7,779萬4千元，凍結50萬元，俟勞動部職業安全衛生署向立法院社會福利及衛生環境委員會提出「辦理推動機械器具安全驗證業務」書面報告，並經同意後，始得動支。</w:t>
            </w:r>
          </w:p>
          <w:p w14:paraId="6BB0F1F3" w14:textId="4C7971B3" w:rsidR="00BE2E79" w:rsidRPr="00BE2E79" w:rsidRDefault="00BE2E79" w:rsidP="00BE2E79">
            <w:pPr>
              <w:jc w:val="both"/>
              <w:rPr>
                <w:rFonts w:ascii="標楷體" w:eastAsia="標楷體" w:hAnsi="標楷體"/>
                <w:b/>
                <w:color w:val="000000" w:themeColor="text1"/>
                <w:szCs w:val="24"/>
                <w:lang w:eastAsia="zh-HK"/>
              </w:rPr>
            </w:pPr>
          </w:p>
        </w:tc>
        <w:tc>
          <w:tcPr>
            <w:tcW w:w="3571" w:type="dxa"/>
            <w:tcBorders>
              <w:bottom w:val="single" w:sz="4" w:space="0" w:color="auto"/>
            </w:tcBorders>
          </w:tcPr>
          <w:p w14:paraId="266859E8" w14:textId="54CE5D6F" w:rsidR="00BE2E79" w:rsidRPr="00BE2E79" w:rsidRDefault="00BE2E79" w:rsidP="00BE2E79">
            <w:pPr>
              <w:pStyle w:val="af"/>
              <w:numPr>
                <w:ilvl w:val="0"/>
                <w:numId w:val="6"/>
              </w:numPr>
              <w:suppressAutoHyphens/>
              <w:autoSpaceDN w:val="0"/>
              <w:ind w:leftChars="0"/>
              <w:jc w:val="both"/>
              <w:textAlignment w:val="baseline"/>
            </w:pPr>
            <w:r>
              <w:rPr>
                <w:rFonts w:ascii="標楷體" w:eastAsia="標楷體" w:hAnsi="標楷體" w:cs="Times New Roman"/>
                <w:bCs/>
                <w:color w:val="000000"/>
                <w:szCs w:val="24"/>
                <w:lang w:eastAsia="zh-HK"/>
              </w:rPr>
              <w:t>本計畫係針對資源較弱勢之中小企業，協助其建立危險區域劃分、執行防爆電氣設備輔導作業，及提供部分經費補助。惟查明揚國際公司、美福倉儲公司及聯華食品公司等3家事業單位非屬中小企業，非為前開機械器具安全之輔導及補助對象。為預防廠場火災爆炸之工安事故，</w:t>
            </w:r>
            <w:r w:rsidR="000935DD">
              <w:rPr>
                <w:rFonts w:ascii="標楷體" w:eastAsia="標楷體" w:hAnsi="標楷體" w:cs="Times New Roman"/>
                <w:bCs/>
                <w:color w:val="000000"/>
                <w:szCs w:val="24"/>
                <w:lang w:eastAsia="zh-HK"/>
              </w:rPr>
              <w:t>勞動部</w:t>
            </w:r>
            <w:r>
              <w:rPr>
                <w:rFonts w:ascii="標楷體" w:eastAsia="標楷體" w:hAnsi="標楷體" w:cs="Times New Roman"/>
                <w:bCs/>
                <w:color w:val="000000"/>
                <w:szCs w:val="24"/>
                <w:lang w:eastAsia="zh-HK"/>
              </w:rPr>
              <w:t>職業安全衛生署除規</w:t>
            </w:r>
            <w:r>
              <w:rPr>
                <w:rFonts w:ascii="標楷體" w:eastAsia="標楷體" w:hAnsi="標楷體" w:cs="Times New Roman"/>
                <w:bCs/>
                <w:szCs w:val="24"/>
                <w:lang w:eastAsia="zh-HK"/>
              </w:rPr>
              <w:t>劃辦理監督檢查外，亦展開各項防災精進作為，督促事業單位落實安全衛生管理。</w:t>
            </w:r>
          </w:p>
          <w:p w14:paraId="7E3EEE1C" w14:textId="39C9C355" w:rsidR="00655118" w:rsidRPr="00655118" w:rsidRDefault="00BE2E79" w:rsidP="00655118">
            <w:pPr>
              <w:pStyle w:val="af"/>
              <w:numPr>
                <w:ilvl w:val="0"/>
                <w:numId w:val="6"/>
              </w:numPr>
              <w:suppressAutoHyphens/>
              <w:autoSpaceDN w:val="0"/>
              <w:ind w:leftChars="0"/>
              <w:jc w:val="both"/>
              <w:textAlignment w:val="baseline"/>
              <w:rPr>
                <w:rFonts w:ascii="標楷體" w:eastAsia="標楷體" w:hAnsi="標楷體"/>
                <w:color w:val="000000" w:themeColor="text1"/>
                <w:szCs w:val="24"/>
              </w:rPr>
            </w:pPr>
            <w:r>
              <w:rPr>
                <w:rFonts w:ascii="標楷體" w:eastAsia="標楷體" w:hAnsi="標楷體" w:cs="Times New Roman"/>
                <w:bCs/>
                <w:szCs w:val="24"/>
                <w:lang w:eastAsia="zh-HK"/>
              </w:rPr>
              <w:t>本項業</w:t>
            </w:r>
            <w:r>
              <w:rPr>
                <w:rFonts w:ascii="標楷體" w:eastAsia="標楷體" w:hAnsi="標楷體" w:cs="Times New Roman"/>
                <w:bCs/>
                <w:color w:val="000000"/>
                <w:szCs w:val="24"/>
                <w:lang w:eastAsia="zh-HK"/>
              </w:rPr>
              <w:t>於114年1月23日以勞職授字第1140202120號函送書面報告資料</w:t>
            </w:r>
            <w:r w:rsidR="00DB0C18" w:rsidRPr="00DB0C18">
              <w:rPr>
                <w:rFonts w:ascii="標楷體" w:eastAsia="標楷體" w:hAnsi="標楷體" w:cs="Times New Roman" w:hint="eastAsia"/>
                <w:bCs/>
                <w:color w:val="000000"/>
                <w:szCs w:val="24"/>
                <w:lang w:eastAsia="zh-HK"/>
              </w:rPr>
              <w:t>予立法院，經立法院社會福利及衛生環境委員會於114年3月19日會議審查，同意動支，並經立法院114年5月6日台立院議字第1140701239號</w:t>
            </w:r>
            <w:r w:rsidR="00DB0C18" w:rsidRPr="00DB0C18">
              <w:rPr>
                <w:rFonts w:ascii="標楷體" w:eastAsia="標楷體" w:hAnsi="標楷體" w:cs="Times New Roman" w:hint="eastAsia"/>
                <w:bCs/>
                <w:color w:val="000000"/>
                <w:szCs w:val="24"/>
                <w:lang w:eastAsia="zh-HK"/>
              </w:rPr>
              <w:lastRenderedPageBreak/>
              <w:t>函復在案。</w:t>
            </w:r>
          </w:p>
        </w:tc>
      </w:tr>
      <w:tr w:rsidR="00655118" w:rsidRPr="00E027BB" w14:paraId="054C75AD" w14:textId="77777777" w:rsidTr="009E0937">
        <w:trPr>
          <w:jc w:val="center"/>
        </w:trPr>
        <w:tc>
          <w:tcPr>
            <w:tcW w:w="993" w:type="dxa"/>
            <w:tcBorders>
              <w:bottom w:val="single" w:sz="4" w:space="0" w:color="auto"/>
            </w:tcBorders>
          </w:tcPr>
          <w:p w14:paraId="1AF8EBEF" w14:textId="77BF2A4F"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(二)</w:t>
            </w:r>
          </w:p>
        </w:tc>
        <w:tc>
          <w:tcPr>
            <w:tcW w:w="6103" w:type="dxa"/>
            <w:tcBorders>
              <w:bottom w:val="single" w:sz="4" w:space="0" w:color="auto"/>
            </w:tcBorders>
          </w:tcPr>
          <w:p w14:paraId="5A7FFFD9" w14:textId="7BC71407" w:rsidR="00655118" w:rsidRDefault="00655118" w:rsidP="00655118">
            <w:pPr>
              <w:jc w:val="both"/>
              <w:rPr>
                <w:rFonts w:ascii="標楷體" w:eastAsia="標楷體" w:hAnsi="標楷體" w:cs="Times New Roman"/>
                <w:bCs/>
                <w:color w:val="000000"/>
                <w:szCs w:val="24"/>
                <w:lang w:eastAsia="zh-HK"/>
              </w:rPr>
            </w:pPr>
            <w:r>
              <w:rPr>
                <w:rFonts w:ascii="標楷體" w:eastAsia="標楷體" w:hAnsi="標楷體" w:cs="Times New Roman"/>
                <w:color w:val="000000"/>
                <w:szCs w:val="24"/>
              </w:rPr>
              <w:t>有</w:t>
            </w:r>
            <w:proofErr w:type="gramStart"/>
            <w:r>
              <w:rPr>
                <w:rFonts w:ascii="標楷體" w:eastAsia="標楷體" w:hAnsi="標楷體" w:cs="Times New Roman"/>
                <w:color w:val="000000"/>
                <w:szCs w:val="24"/>
              </w:rPr>
              <w:t>鑑</w:t>
            </w:r>
            <w:proofErr w:type="gramEnd"/>
            <w:r>
              <w:rPr>
                <w:rFonts w:ascii="標楷體" w:eastAsia="標楷體" w:hAnsi="標楷體" w:cs="Times New Roman"/>
                <w:color w:val="000000"/>
                <w:szCs w:val="24"/>
              </w:rPr>
              <w:t>於勞動部職業</w:t>
            </w:r>
            <w:proofErr w:type="gramStart"/>
            <w:r>
              <w:rPr>
                <w:rFonts w:ascii="標楷體" w:eastAsia="標楷體" w:hAnsi="標楷體" w:cs="Times New Roman"/>
                <w:color w:val="000000"/>
                <w:szCs w:val="24"/>
              </w:rPr>
              <w:t>安全衛生署</w:t>
            </w:r>
            <w:proofErr w:type="gramEnd"/>
            <w:r>
              <w:rPr>
                <w:rFonts w:ascii="標楷體" w:eastAsia="標楷體" w:hAnsi="標楷體" w:cs="Times New Roman"/>
                <w:color w:val="000000"/>
                <w:szCs w:val="24"/>
              </w:rPr>
              <w:t>辦理教育訓練管理職類測驗試場認可及管理業務，長期委由民間機構辦理電腦相關測驗初審業務，除業務績效未能清楚對外呈現外，陳瑩委員辦公室亦接獲陳情，稱該機構依據「</w:t>
            </w:r>
            <w:proofErr w:type="gramStart"/>
            <w:r>
              <w:rPr>
                <w:rFonts w:ascii="標楷體" w:eastAsia="標楷體" w:hAnsi="標楷體" w:cs="Times New Roman"/>
                <w:color w:val="000000"/>
                <w:szCs w:val="24"/>
              </w:rPr>
              <w:t>112</w:t>
            </w:r>
            <w:proofErr w:type="gramEnd"/>
            <w:r>
              <w:rPr>
                <w:rFonts w:ascii="標楷體" w:eastAsia="標楷體" w:hAnsi="標楷體" w:cs="Times New Roman"/>
                <w:color w:val="000000"/>
                <w:szCs w:val="24"/>
              </w:rPr>
              <w:t>年度職業安全衛生教育訓練結訓測驗試場申請認可須知」，裁處某訓練機構不合格係因109年已受地方主管機關裁罰為理由；此違背法令</w:t>
            </w:r>
            <w:proofErr w:type="gramStart"/>
            <w:r>
              <w:rPr>
                <w:rFonts w:ascii="標楷體" w:eastAsia="標楷體" w:hAnsi="標楷體" w:cs="Times New Roman"/>
                <w:color w:val="000000"/>
                <w:szCs w:val="24"/>
              </w:rPr>
              <w:t>不</w:t>
            </w:r>
            <w:proofErr w:type="gramEnd"/>
            <w:r>
              <w:rPr>
                <w:rFonts w:ascii="標楷體" w:eastAsia="標楷體" w:hAnsi="標楷體" w:cs="Times New Roman"/>
                <w:color w:val="000000"/>
                <w:szCs w:val="24"/>
              </w:rPr>
              <w:t>溯及既往原則，亦顯示勞動部職業</w:t>
            </w:r>
            <w:proofErr w:type="gramStart"/>
            <w:r>
              <w:rPr>
                <w:rFonts w:ascii="標楷體" w:eastAsia="標楷體" w:hAnsi="標楷體" w:cs="Times New Roman"/>
                <w:color w:val="000000"/>
                <w:szCs w:val="24"/>
              </w:rPr>
              <w:t>安全衛生署</w:t>
            </w:r>
            <w:proofErr w:type="gramEnd"/>
            <w:r>
              <w:rPr>
                <w:rFonts w:ascii="標楷體" w:eastAsia="標楷體" w:hAnsi="標楷體" w:cs="Times New Roman"/>
                <w:color w:val="000000"/>
                <w:szCs w:val="24"/>
              </w:rPr>
              <w:t>疏於考慮有「球員兼裁判」、「一罪兩罰」及「行政不公」之嫌；且112 年度「職業安全衛生文化促進及教育訓練品質提升計畫」預算僅編列1,880萬元，並未說明113年增加至3,440萬元之理由。</w:t>
            </w:r>
            <w:proofErr w:type="gramStart"/>
            <w:r>
              <w:rPr>
                <w:rFonts w:ascii="標楷體" w:eastAsia="標楷體" w:hAnsi="標楷體" w:cs="Times New Roman"/>
                <w:color w:val="000000"/>
                <w:szCs w:val="24"/>
              </w:rPr>
              <w:t>爰</w:t>
            </w:r>
            <w:proofErr w:type="gramEnd"/>
            <w:r>
              <w:rPr>
                <w:rFonts w:ascii="標楷體" w:eastAsia="標楷體" w:hAnsi="標楷體" w:cs="Times New Roman"/>
                <w:color w:val="000000"/>
                <w:szCs w:val="24"/>
              </w:rPr>
              <w:t>針對</w:t>
            </w:r>
            <w:proofErr w:type="gramStart"/>
            <w:r>
              <w:rPr>
                <w:rFonts w:ascii="標楷體" w:eastAsia="標楷體" w:hAnsi="標楷體" w:cs="Times New Roman"/>
                <w:color w:val="000000"/>
                <w:szCs w:val="24"/>
              </w:rPr>
              <w:t>113</w:t>
            </w:r>
            <w:proofErr w:type="gramEnd"/>
            <w:r>
              <w:rPr>
                <w:rFonts w:ascii="標楷體" w:eastAsia="標楷體" w:hAnsi="標楷體" w:cs="Times New Roman"/>
                <w:color w:val="000000"/>
                <w:szCs w:val="24"/>
              </w:rPr>
              <w:t>年度勞工保險局作業基金「業務成本與費用」項下「其他業務成本－雜項業務成本－</w:t>
            </w:r>
            <w:proofErr w:type="gramStart"/>
            <w:r>
              <w:rPr>
                <w:rFonts w:ascii="標楷體" w:eastAsia="標楷體" w:hAnsi="標楷體" w:cs="Times New Roman"/>
                <w:color w:val="000000"/>
                <w:szCs w:val="24"/>
              </w:rPr>
              <w:t>勞職保</w:t>
            </w:r>
            <w:proofErr w:type="gramEnd"/>
            <w:r>
              <w:rPr>
                <w:rFonts w:ascii="標楷體" w:eastAsia="標楷體" w:hAnsi="標楷體" w:cs="Times New Roman"/>
                <w:color w:val="000000"/>
                <w:szCs w:val="24"/>
              </w:rPr>
              <w:t>及保護－職業災害預防－提升勞工職災預防及工安意識－職業安全衛生文化促進及教育訓練品質提升」預算編列3,440萬元，凍結30萬元，待</w:t>
            </w:r>
            <w:proofErr w:type="gramStart"/>
            <w:r>
              <w:rPr>
                <w:rFonts w:ascii="標楷體" w:eastAsia="標楷體" w:hAnsi="標楷體" w:cs="Times New Roman"/>
                <w:color w:val="000000"/>
                <w:szCs w:val="24"/>
              </w:rPr>
              <w:t>勞動部向立法院</w:t>
            </w:r>
            <w:proofErr w:type="gramEnd"/>
            <w:r>
              <w:rPr>
                <w:rFonts w:ascii="標楷體" w:eastAsia="標楷體" w:hAnsi="標楷體" w:cs="Times New Roman"/>
                <w:color w:val="000000"/>
                <w:szCs w:val="24"/>
              </w:rPr>
              <w:t>社會福利及衛生環境委員會提出書面報告，並經同意後，始得動支。</w:t>
            </w:r>
          </w:p>
        </w:tc>
        <w:tc>
          <w:tcPr>
            <w:tcW w:w="3571" w:type="dxa"/>
            <w:tcBorders>
              <w:bottom w:val="single" w:sz="4" w:space="0" w:color="auto"/>
            </w:tcBorders>
          </w:tcPr>
          <w:p w14:paraId="1F585026" w14:textId="30EE57AB" w:rsidR="00655118" w:rsidRPr="00BE2E79" w:rsidRDefault="00655118" w:rsidP="00655118">
            <w:pPr>
              <w:numPr>
                <w:ilvl w:val="0"/>
                <w:numId w:val="7"/>
              </w:numPr>
              <w:autoSpaceDN w:val="0"/>
              <w:jc w:val="both"/>
            </w:pPr>
            <w:r>
              <w:rPr>
                <w:rFonts w:ascii="標楷體" w:eastAsia="標楷體" w:hAnsi="標楷體" w:cs="Times New Roman"/>
                <w:szCs w:val="24"/>
              </w:rPr>
              <w:t>依職業安全衛生教育訓練管理職類結訓測驗試場認可及管理作業要點第 4 點規定，由</w:t>
            </w:r>
            <w:r w:rsidR="000935DD">
              <w:rPr>
                <w:rFonts w:ascii="標楷體" w:eastAsia="標楷體" w:hAnsi="標楷體" w:cs="Times New Roman"/>
                <w:szCs w:val="24"/>
              </w:rPr>
              <w:t>勞動部</w:t>
            </w:r>
            <w:r>
              <w:rPr>
                <w:rFonts w:ascii="標楷體" w:eastAsia="標楷體" w:hAnsi="標楷體" w:cs="Times New Roman"/>
                <w:bCs/>
                <w:color w:val="000000"/>
                <w:szCs w:val="24"/>
                <w:lang w:eastAsia="zh-HK"/>
              </w:rPr>
              <w:t>職業</w:t>
            </w:r>
            <w:proofErr w:type="gramStart"/>
            <w:r>
              <w:rPr>
                <w:rFonts w:ascii="標楷體" w:eastAsia="標楷體" w:hAnsi="標楷體" w:cs="Times New Roman"/>
                <w:bCs/>
                <w:color w:val="000000"/>
                <w:szCs w:val="24"/>
                <w:lang w:eastAsia="zh-HK"/>
              </w:rPr>
              <w:t>安全衛生署</w:t>
            </w:r>
            <w:proofErr w:type="gramEnd"/>
            <w:r>
              <w:rPr>
                <w:rFonts w:ascii="標楷體" w:eastAsia="標楷體" w:hAnsi="標楷體" w:cs="Times New Roman"/>
                <w:szCs w:val="24"/>
              </w:rPr>
              <w:t>委託試</w:t>
            </w:r>
            <w:proofErr w:type="gramStart"/>
            <w:r>
              <w:rPr>
                <w:rFonts w:ascii="標楷體" w:eastAsia="標楷體" w:hAnsi="標楷體" w:cs="Times New Roman"/>
                <w:szCs w:val="24"/>
              </w:rPr>
              <w:t>務</w:t>
            </w:r>
            <w:proofErr w:type="gramEnd"/>
            <w:r>
              <w:rPr>
                <w:rFonts w:ascii="標楷體" w:eastAsia="標楷體" w:hAnsi="標楷體" w:cs="Times New Roman"/>
                <w:szCs w:val="24"/>
              </w:rPr>
              <w:t>管理機構聘請專家學者召開審查會議，訂定試場認可資格審查標準等事項，本限制條件係於107 年訂定，為確保試場執行結訓測驗品質，</w:t>
            </w:r>
            <w:r w:rsidR="000935DD">
              <w:rPr>
                <w:rFonts w:ascii="標楷體" w:eastAsia="標楷體" w:hAnsi="標楷體" w:cs="Times New Roman"/>
                <w:szCs w:val="24"/>
              </w:rPr>
              <w:t>勞動部</w:t>
            </w:r>
            <w:r>
              <w:rPr>
                <w:rFonts w:ascii="標楷體" w:eastAsia="標楷體" w:hAnsi="標楷體" w:cs="Times New Roman"/>
                <w:bCs/>
                <w:color w:val="000000"/>
                <w:szCs w:val="24"/>
                <w:lang w:eastAsia="zh-HK"/>
              </w:rPr>
              <w:t>職業</w:t>
            </w:r>
            <w:proofErr w:type="gramStart"/>
            <w:r>
              <w:rPr>
                <w:rFonts w:ascii="標楷體" w:eastAsia="標楷體" w:hAnsi="標楷體" w:cs="Times New Roman"/>
                <w:bCs/>
                <w:color w:val="000000"/>
                <w:szCs w:val="24"/>
                <w:lang w:eastAsia="zh-HK"/>
              </w:rPr>
              <w:t>安全衛生署</w:t>
            </w:r>
            <w:proofErr w:type="gramEnd"/>
            <w:r>
              <w:rPr>
                <w:rFonts w:ascii="標楷體" w:eastAsia="標楷體" w:hAnsi="標楷體" w:cs="Times New Roman"/>
                <w:szCs w:val="24"/>
              </w:rPr>
              <w:t>將持續檢討精進。</w:t>
            </w:r>
          </w:p>
          <w:p w14:paraId="7B87015E" w14:textId="79F576AF" w:rsidR="00655118" w:rsidRDefault="00655118" w:rsidP="00655118">
            <w:pPr>
              <w:numPr>
                <w:ilvl w:val="0"/>
                <w:numId w:val="7"/>
              </w:numPr>
              <w:autoSpaceDN w:val="0"/>
              <w:jc w:val="both"/>
              <w:rPr>
                <w:rFonts w:ascii="標楷體" w:eastAsia="標楷體" w:hAnsi="標楷體" w:cs="Times New Roman"/>
                <w:bCs/>
                <w:color w:val="000000"/>
                <w:szCs w:val="24"/>
                <w:lang w:eastAsia="zh-HK"/>
              </w:rPr>
            </w:pPr>
            <w:r>
              <w:rPr>
                <w:rFonts w:ascii="標楷體" w:eastAsia="標楷體" w:hAnsi="標楷體" w:cs="Times New Roman"/>
                <w:szCs w:val="24"/>
              </w:rPr>
              <w:t>本項業於114年1月23日</w:t>
            </w:r>
            <w:proofErr w:type="gramStart"/>
            <w:r>
              <w:rPr>
                <w:rFonts w:ascii="標楷體" w:eastAsia="標楷體" w:hAnsi="標楷體" w:cs="Times New Roman"/>
                <w:szCs w:val="24"/>
              </w:rPr>
              <w:t>勞職授字</w:t>
            </w:r>
            <w:proofErr w:type="gramEnd"/>
            <w:r>
              <w:rPr>
                <w:rFonts w:ascii="標楷體" w:eastAsia="標楷體" w:hAnsi="標楷體" w:cs="Times New Roman"/>
                <w:szCs w:val="24"/>
              </w:rPr>
              <w:t>第1140250082號函送書面報告資料</w:t>
            </w:r>
            <w:r w:rsidR="00DB0C18" w:rsidRPr="00DB0C18">
              <w:rPr>
                <w:rFonts w:ascii="標楷體" w:eastAsia="標楷體" w:hAnsi="標楷體" w:cs="Times New Roman" w:hint="eastAsia"/>
                <w:szCs w:val="24"/>
              </w:rPr>
              <w:t>予立法院，經立法院社會福利及衛生環境委員會於114年3月19日會議審查，同意動支，並經立法院114年5月6日台立院議字第1140701239號函復在案。</w:t>
            </w:r>
          </w:p>
        </w:tc>
      </w:tr>
      <w:tr w:rsidR="00655118" w:rsidRPr="00E027BB" w14:paraId="2469D094" w14:textId="77777777" w:rsidTr="00DB0C18">
        <w:trPr>
          <w:trHeight w:val="2171"/>
          <w:jc w:val="center"/>
        </w:trPr>
        <w:tc>
          <w:tcPr>
            <w:tcW w:w="993" w:type="dxa"/>
            <w:tcBorders>
              <w:bottom w:val="single" w:sz="4" w:space="0" w:color="auto"/>
            </w:tcBorders>
          </w:tcPr>
          <w:p w14:paraId="6602191D" w14:textId="77777777"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tcBorders>
              <w:top w:val="single" w:sz="2" w:space="0" w:color="auto"/>
              <w:left w:val="single" w:sz="2" w:space="0" w:color="auto"/>
              <w:bottom w:val="single" w:sz="2" w:space="0" w:color="auto"/>
              <w:right w:val="single" w:sz="2" w:space="0" w:color="auto"/>
            </w:tcBorders>
          </w:tcPr>
          <w:p w14:paraId="50FE7744" w14:textId="6607C2C0" w:rsidR="00655118" w:rsidRPr="00E027BB" w:rsidRDefault="00655118" w:rsidP="00DB0C18">
            <w:pPr>
              <w:jc w:val="both"/>
              <w:rPr>
                <w:rFonts w:ascii="標楷體" w:eastAsia="標楷體" w:hAnsi="標楷體"/>
                <w:color w:val="000000" w:themeColor="text1"/>
                <w:szCs w:val="24"/>
              </w:rPr>
            </w:pPr>
            <w:r>
              <w:rPr>
                <w:rFonts w:ascii="標楷體" w:eastAsia="標楷體" w:hAnsi="標楷體" w:cs="Times New Roman"/>
                <w:color w:val="000000"/>
                <w:szCs w:val="24"/>
              </w:rPr>
              <w:t>有</w:t>
            </w:r>
            <w:proofErr w:type="gramStart"/>
            <w:r>
              <w:rPr>
                <w:rFonts w:ascii="標楷體" w:eastAsia="標楷體" w:hAnsi="標楷體" w:cs="Times New Roman"/>
                <w:color w:val="000000"/>
                <w:szCs w:val="24"/>
              </w:rPr>
              <w:t>鑑</w:t>
            </w:r>
            <w:proofErr w:type="gramEnd"/>
            <w:r>
              <w:rPr>
                <w:rFonts w:ascii="標楷體" w:eastAsia="標楷體" w:hAnsi="標楷體" w:cs="Times New Roman"/>
                <w:color w:val="000000"/>
                <w:szCs w:val="24"/>
              </w:rPr>
              <w:t>於監察院近日發布報告，勞動部提供職災勞工重返職場之服務量長期偏低，勞動部勞動力發展署及勞動部職業</w:t>
            </w:r>
            <w:proofErr w:type="gramStart"/>
            <w:r>
              <w:rPr>
                <w:rFonts w:ascii="標楷體" w:eastAsia="標楷體" w:hAnsi="標楷體" w:cs="Times New Roman"/>
                <w:color w:val="000000"/>
                <w:szCs w:val="24"/>
              </w:rPr>
              <w:t>安全衛生署</w:t>
            </w:r>
            <w:proofErr w:type="gramEnd"/>
            <w:r>
              <w:rPr>
                <w:rFonts w:ascii="標楷體" w:eastAsia="標楷體" w:hAnsi="標楷體" w:cs="Times New Roman"/>
                <w:color w:val="000000"/>
                <w:szCs w:val="24"/>
              </w:rPr>
              <w:t>以「身分別」區分服務內容，未能發揮政府資源整合運用之綜效，合作待提升。且「勞工職業災害保險及保護法」於111年5月1日施行，有關通報等制度相對完善，惟落實仍應加強，期待勞動部發揮統整功能，以達以人為本</w:t>
            </w:r>
            <w:proofErr w:type="gramStart"/>
            <w:r>
              <w:rPr>
                <w:rFonts w:ascii="標楷體" w:eastAsia="標楷體" w:hAnsi="標楷體" w:cs="Times New Roman"/>
                <w:color w:val="000000"/>
                <w:szCs w:val="24"/>
              </w:rPr>
              <w:t>之</w:t>
            </w:r>
            <w:proofErr w:type="gramEnd"/>
            <w:r>
              <w:rPr>
                <w:rFonts w:ascii="標楷體" w:eastAsia="標楷體" w:hAnsi="標楷體" w:cs="Times New Roman"/>
                <w:color w:val="000000"/>
                <w:szCs w:val="24"/>
              </w:rPr>
              <w:t>服務效能。</w:t>
            </w:r>
            <w:proofErr w:type="gramStart"/>
            <w:r>
              <w:rPr>
                <w:rFonts w:ascii="標楷體" w:eastAsia="標楷體" w:hAnsi="標楷體" w:cs="Times New Roman"/>
                <w:color w:val="000000"/>
                <w:szCs w:val="24"/>
              </w:rPr>
              <w:t>爰</w:t>
            </w:r>
            <w:proofErr w:type="gramEnd"/>
            <w:r>
              <w:rPr>
                <w:rFonts w:ascii="標楷體" w:eastAsia="標楷體" w:hAnsi="標楷體" w:cs="Times New Roman"/>
                <w:color w:val="000000"/>
                <w:szCs w:val="24"/>
              </w:rPr>
              <w:t>針對</w:t>
            </w:r>
            <w:proofErr w:type="gramStart"/>
            <w:r>
              <w:rPr>
                <w:rFonts w:ascii="標楷體" w:eastAsia="標楷體" w:hAnsi="標楷體" w:cs="Times New Roman"/>
                <w:color w:val="000000"/>
                <w:szCs w:val="24"/>
              </w:rPr>
              <w:t>113</w:t>
            </w:r>
            <w:proofErr w:type="gramEnd"/>
            <w:r>
              <w:rPr>
                <w:rFonts w:ascii="標楷體" w:eastAsia="標楷體" w:hAnsi="標楷體" w:cs="Times New Roman"/>
                <w:color w:val="000000"/>
                <w:szCs w:val="24"/>
              </w:rPr>
              <w:t>年度勞工保險局作業基金「業務成本與費用」項下「其他業務成本」中「雜項業務成本」之「</w:t>
            </w:r>
            <w:proofErr w:type="gramStart"/>
            <w:r>
              <w:rPr>
                <w:rFonts w:ascii="標楷體" w:eastAsia="標楷體" w:hAnsi="標楷體" w:cs="Times New Roman"/>
                <w:color w:val="000000"/>
                <w:szCs w:val="24"/>
              </w:rPr>
              <w:t>勞職保</w:t>
            </w:r>
            <w:proofErr w:type="gramEnd"/>
            <w:r>
              <w:rPr>
                <w:rFonts w:ascii="標楷體" w:eastAsia="標楷體" w:hAnsi="標楷體" w:cs="Times New Roman"/>
                <w:color w:val="000000"/>
                <w:szCs w:val="24"/>
              </w:rPr>
              <w:t>及保護」編列「職業災害勞工重建」預算3億9,905萬8千元，凍結35萬元，待</w:t>
            </w:r>
            <w:proofErr w:type="gramStart"/>
            <w:r>
              <w:rPr>
                <w:rFonts w:ascii="標楷體" w:eastAsia="標楷體" w:hAnsi="標楷體" w:cs="Times New Roman"/>
                <w:color w:val="000000"/>
                <w:szCs w:val="24"/>
              </w:rPr>
              <w:t>勞動部於3個月</w:t>
            </w:r>
            <w:proofErr w:type="gramEnd"/>
            <w:r>
              <w:rPr>
                <w:rFonts w:ascii="標楷體" w:eastAsia="標楷體" w:hAnsi="標楷體" w:cs="Times New Roman"/>
                <w:color w:val="000000"/>
                <w:szCs w:val="24"/>
              </w:rPr>
              <w:t>內向立法院社會福利及衛生環境委員會提出書面報告，並經同意後，始得動支。</w:t>
            </w:r>
          </w:p>
        </w:tc>
        <w:tc>
          <w:tcPr>
            <w:tcW w:w="3571" w:type="dxa"/>
            <w:tcBorders>
              <w:top w:val="single" w:sz="2" w:space="0" w:color="auto"/>
              <w:left w:val="single" w:sz="2" w:space="0" w:color="auto"/>
              <w:bottom w:val="single" w:sz="2" w:space="0" w:color="auto"/>
              <w:right w:val="single" w:sz="2" w:space="0" w:color="auto"/>
            </w:tcBorders>
          </w:tcPr>
          <w:p w14:paraId="369C2EB9" w14:textId="19356904" w:rsidR="00655118" w:rsidRPr="00B4222B" w:rsidRDefault="000935DD" w:rsidP="00655118">
            <w:pPr>
              <w:numPr>
                <w:ilvl w:val="0"/>
                <w:numId w:val="9"/>
              </w:numPr>
              <w:autoSpaceDN w:val="0"/>
              <w:jc w:val="both"/>
            </w:pPr>
            <w:r>
              <w:rPr>
                <w:rFonts w:ascii="標楷體" w:eastAsia="標楷體" w:hAnsi="標楷體" w:cs="Times New Roman"/>
                <w:szCs w:val="24"/>
              </w:rPr>
              <w:t>勞動部</w:t>
            </w:r>
            <w:r w:rsidR="00655118">
              <w:rPr>
                <w:rFonts w:ascii="標楷體" w:eastAsia="標楷體" w:hAnsi="標楷體" w:cs="Times New Roman"/>
                <w:szCs w:val="24"/>
              </w:rPr>
              <w:t>職業</w:t>
            </w:r>
            <w:proofErr w:type="gramStart"/>
            <w:r w:rsidR="00655118">
              <w:rPr>
                <w:rFonts w:ascii="標楷體" w:eastAsia="標楷體" w:hAnsi="標楷體" w:cs="Times New Roman"/>
                <w:szCs w:val="24"/>
              </w:rPr>
              <w:t>安全衛生署</w:t>
            </w:r>
            <w:proofErr w:type="gramEnd"/>
            <w:r w:rsidR="00655118">
              <w:rPr>
                <w:rFonts w:ascii="標楷體" w:eastAsia="標楷體" w:hAnsi="標楷體" w:cs="Times New Roman"/>
                <w:szCs w:val="24"/>
              </w:rPr>
              <w:t>與勞動力發展署強化行政合作，並將</w:t>
            </w:r>
            <w:proofErr w:type="gramStart"/>
            <w:r w:rsidR="00655118">
              <w:rPr>
                <w:rFonts w:ascii="標楷體" w:eastAsia="標楷體" w:hAnsi="標楷體" w:cs="Times New Roman"/>
                <w:szCs w:val="24"/>
              </w:rPr>
              <w:t>職災失能</w:t>
            </w:r>
            <w:proofErr w:type="gramEnd"/>
            <w:r w:rsidR="00655118">
              <w:rPr>
                <w:rFonts w:ascii="標楷體" w:eastAsia="標楷體" w:hAnsi="標楷體" w:cs="Times New Roman"/>
                <w:szCs w:val="24"/>
              </w:rPr>
              <w:t>勞工列入就業服務法第24條第1項第10款特定對象，擴大服務</w:t>
            </w:r>
            <w:proofErr w:type="gramStart"/>
            <w:r w:rsidR="00655118">
              <w:rPr>
                <w:rFonts w:ascii="標楷體" w:eastAsia="標楷體" w:hAnsi="標楷體" w:cs="Times New Roman"/>
                <w:szCs w:val="24"/>
              </w:rPr>
              <w:t>職災失能</w:t>
            </w:r>
            <w:proofErr w:type="gramEnd"/>
            <w:r w:rsidR="00655118">
              <w:rPr>
                <w:rFonts w:ascii="標楷體" w:eastAsia="標楷體" w:hAnsi="標楷體" w:cs="Times New Roman"/>
                <w:szCs w:val="24"/>
              </w:rPr>
              <w:t>勞工後續之就業促進，協助</w:t>
            </w:r>
            <w:proofErr w:type="gramStart"/>
            <w:r w:rsidR="00655118">
              <w:rPr>
                <w:rFonts w:ascii="標楷體" w:eastAsia="標楷體" w:hAnsi="標楷體" w:cs="Times New Roman"/>
                <w:szCs w:val="24"/>
              </w:rPr>
              <w:t>職災失能</w:t>
            </w:r>
            <w:proofErr w:type="gramEnd"/>
            <w:r w:rsidR="00655118">
              <w:rPr>
                <w:rFonts w:ascii="標楷體" w:eastAsia="標楷體" w:hAnsi="標楷體" w:cs="Times New Roman"/>
                <w:szCs w:val="24"/>
              </w:rPr>
              <w:t>勞工重返職場。另透過系統</w:t>
            </w:r>
            <w:proofErr w:type="gramStart"/>
            <w:r w:rsidR="00655118">
              <w:rPr>
                <w:rFonts w:ascii="標楷體" w:eastAsia="標楷體" w:hAnsi="標楷體" w:cs="Times New Roman"/>
                <w:szCs w:val="24"/>
              </w:rPr>
              <w:t>介</w:t>
            </w:r>
            <w:proofErr w:type="gramEnd"/>
            <w:r w:rsidR="00655118">
              <w:rPr>
                <w:rFonts w:ascii="標楷體" w:eastAsia="標楷體" w:hAnsi="標楷體" w:cs="Times New Roman"/>
                <w:szCs w:val="24"/>
              </w:rPr>
              <w:t>接串連服務，完善職能復健服務，且持續拓展服務據點，以擴大職災勞工保護事項。</w:t>
            </w:r>
          </w:p>
          <w:p w14:paraId="74C0D2F4" w14:textId="3D119180" w:rsidR="00655118" w:rsidRPr="00C744DF" w:rsidRDefault="00655118" w:rsidP="00655118">
            <w:pPr>
              <w:numPr>
                <w:ilvl w:val="0"/>
                <w:numId w:val="9"/>
              </w:numPr>
              <w:autoSpaceDN w:val="0"/>
              <w:jc w:val="both"/>
              <w:rPr>
                <w:rFonts w:ascii="標楷體" w:eastAsia="標楷體" w:hAnsi="標楷體"/>
                <w:color w:val="0D0D0D"/>
              </w:rPr>
            </w:pPr>
            <w:r>
              <w:rPr>
                <w:rFonts w:ascii="標楷體" w:eastAsia="標楷體" w:hAnsi="標楷體" w:cs="Times New Roman"/>
                <w:szCs w:val="24"/>
              </w:rPr>
              <w:t>本項業於114年1月23日以</w:t>
            </w:r>
            <w:proofErr w:type="gramStart"/>
            <w:r>
              <w:rPr>
                <w:rFonts w:ascii="標楷體" w:eastAsia="標楷體" w:hAnsi="標楷體" w:cs="Times New Roman"/>
                <w:szCs w:val="24"/>
              </w:rPr>
              <w:lastRenderedPageBreak/>
              <w:t>勞職授字</w:t>
            </w:r>
            <w:proofErr w:type="gramEnd"/>
            <w:r>
              <w:rPr>
                <w:rFonts w:ascii="標楷體" w:eastAsia="標楷體" w:hAnsi="標楷體" w:cs="Times New Roman"/>
                <w:szCs w:val="24"/>
              </w:rPr>
              <w:t>第1140250027號函送書面報告資料</w:t>
            </w:r>
            <w:r w:rsidR="00DB0C18" w:rsidRPr="00DB0C18">
              <w:rPr>
                <w:rFonts w:ascii="標楷體" w:eastAsia="標楷體" w:hAnsi="標楷體" w:cs="Times New Roman" w:hint="eastAsia"/>
                <w:szCs w:val="24"/>
              </w:rPr>
              <w:t>予立法院，經立法院社會福利及衛生環境委員會於114年3月19日會議審查，同意動支，並經立法院114年5月6日台立院議字第1140701239號函復在案。</w:t>
            </w:r>
          </w:p>
        </w:tc>
      </w:tr>
      <w:tr w:rsidR="00655118" w:rsidRPr="00E027BB" w14:paraId="73523FE4" w14:textId="77777777" w:rsidTr="002C7ADD">
        <w:trPr>
          <w:jc w:val="center"/>
        </w:trPr>
        <w:tc>
          <w:tcPr>
            <w:tcW w:w="993" w:type="dxa"/>
            <w:tcBorders>
              <w:bottom w:val="single" w:sz="4" w:space="0" w:color="auto"/>
            </w:tcBorders>
          </w:tcPr>
          <w:p w14:paraId="0A739403" w14:textId="77777777"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(四)</w:t>
            </w:r>
          </w:p>
        </w:tc>
        <w:tc>
          <w:tcPr>
            <w:tcW w:w="6103" w:type="dxa"/>
            <w:tcBorders>
              <w:top w:val="single" w:sz="4" w:space="0" w:color="000000"/>
              <w:left w:val="single" w:sz="4" w:space="0" w:color="000000"/>
              <w:bottom w:val="single" w:sz="4" w:space="0" w:color="000000"/>
              <w:right w:val="single" w:sz="4" w:space="0" w:color="000000"/>
            </w:tcBorders>
            <w:shd w:val="clear" w:color="auto" w:fill="auto"/>
          </w:tcPr>
          <w:p w14:paraId="4B02B7E1" w14:textId="77777777" w:rsidR="00655118" w:rsidRDefault="00655118" w:rsidP="00655118">
            <w:pPr>
              <w:jc w:val="both"/>
              <w:rPr>
                <w:rFonts w:ascii="標楷體" w:eastAsia="標楷體" w:hAnsi="標楷體" w:cs="Times New Roman"/>
                <w:color w:val="000000"/>
                <w:szCs w:val="24"/>
              </w:rPr>
            </w:pPr>
            <w:r>
              <w:rPr>
                <w:rFonts w:ascii="標楷體" w:eastAsia="標楷體" w:hAnsi="標楷體" w:cs="Times New Roman"/>
                <w:color w:val="000000"/>
                <w:szCs w:val="24"/>
              </w:rPr>
              <w:t>有</w:t>
            </w:r>
            <w:proofErr w:type="gramStart"/>
            <w:r>
              <w:rPr>
                <w:rFonts w:ascii="標楷體" w:eastAsia="標楷體" w:hAnsi="標楷體" w:cs="Times New Roman"/>
                <w:color w:val="000000"/>
                <w:szCs w:val="24"/>
              </w:rPr>
              <w:t>鑑</w:t>
            </w:r>
            <w:proofErr w:type="gramEnd"/>
            <w:r>
              <w:rPr>
                <w:rFonts w:ascii="標楷體" w:eastAsia="標楷體" w:hAnsi="標楷體" w:cs="Times New Roman"/>
                <w:color w:val="000000"/>
                <w:szCs w:val="24"/>
              </w:rPr>
              <w:t>於依據國家發展委員會推估，預計114年台灣每5人即有1人是長者，邁入超高齡社會；經查，102至111 年之10年間，我國勞工保險之被保險人數增加7%，</w:t>
            </w:r>
            <w:proofErr w:type="gramStart"/>
            <w:r>
              <w:rPr>
                <w:rFonts w:ascii="標楷體" w:eastAsia="標楷體" w:hAnsi="標楷體" w:cs="Times New Roman"/>
                <w:color w:val="000000"/>
                <w:szCs w:val="24"/>
              </w:rPr>
              <w:t>惟請領</w:t>
            </w:r>
            <w:proofErr w:type="gramEnd"/>
            <w:r>
              <w:rPr>
                <w:rFonts w:ascii="標楷體" w:eastAsia="標楷體" w:hAnsi="標楷體" w:cs="Times New Roman"/>
                <w:color w:val="000000"/>
                <w:szCs w:val="24"/>
              </w:rPr>
              <w:t>老年年金給付金額由102年76億餘元，至111年增加至3,381億元，增加3,305億元（增加逾43倍），勞工保險基金111年底精算負債12兆3,200億元，老年給付占精算負債之97.44%，且增加金額龐鉅，顯見未來老年給付負擔將持續增加。</w:t>
            </w:r>
            <w:proofErr w:type="gramStart"/>
            <w:r>
              <w:rPr>
                <w:rFonts w:ascii="標楷體" w:eastAsia="標楷體" w:hAnsi="標楷體" w:cs="Times New Roman"/>
                <w:color w:val="000000"/>
                <w:szCs w:val="24"/>
              </w:rPr>
              <w:t>爰</w:t>
            </w:r>
            <w:proofErr w:type="gramEnd"/>
            <w:r>
              <w:rPr>
                <w:rFonts w:ascii="標楷體" w:eastAsia="標楷體" w:hAnsi="標楷體" w:cs="Times New Roman"/>
                <w:color w:val="000000"/>
                <w:szCs w:val="24"/>
              </w:rPr>
              <w:t>要求</w:t>
            </w:r>
            <w:proofErr w:type="gramStart"/>
            <w:r>
              <w:rPr>
                <w:rFonts w:ascii="標楷體" w:eastAsia="標楷體" w:hAnsi="標楷體" w:cs="Times New Roman"/>
                <w:color w:val="000000"/>
                <w:szCs w:val="24"/>
              </w:rPr>
              <w:t>勞動部於3個月</w:t>
            </w:r>
            <w:proofErr w:type="gramEnd"/>
            <w:r>
              <w:rPr>
                <w:rFonts w:ascii="標楷體" w:eastAsia="標楷體" w:hAnsi="標楷體" w:cs="Times New Roman"/>
                <w:color w:val="000000"/>
                <w:szCs w:val="24"/>
              </w:rPr>
              <w:t>內向立法院社會福利及衛生環境委員會提出勞工保險財務改善書面報告。</w:t>
            </w:r>
          </w:p>
          <w:p w14:paraId="42550649" w14:textId="77777777" w:rsidR="00655118" w:rsidRDefault="00655118" w:rsidP="00655118">
            <w:pPr>
              <w:jc w:val="both"/>
              <w:rPr>
                <w:rFonts w:ascii="標楷體" w:eastAsia="標楷體" w:hAnsi="標楷體" w:cs="Times New Roman"/>
                <w:color w:val="000000"/>
                <w:szCs w:val="24"/>
              </w:rPr>
            </w:pPr>
          </w:p>
          <w:p w14:paraId="0F01ED31" w14:textId="05DC956F" w:rsidR="00655118" w:rsidRPr="00E027BB" w:rsidRDefault="00655118" w:rsidP="00655118">
            <w:pPr>
              <w:spacing w:line="360" w:lineRule="exact"/>
              <w:jc w:val="both"/>
              <w:rPr>
                <w:rFonts w:ascii="標楷體" w:eastAsia="標楷體" w:hAnsi="標楷體"/>
                <w:color w:val="000000" w:themeColor="text1"/>
                <w:szCs w:val="24"/>
              </w:rPr>
            </w:pPr>
          </w:p>
        </w:tc>
        <w:tc>
          <w:tcPr>
            <w:tcW w:w="3571" w:type="dxa"/>
            <w:tcBorders>
              <w:top w:val="single" w:sz="4" w:space="0" w:color="000000"/>
              <w:left w:val="single" w:sz="4" w:space="0" w:color="000000"/>
              <w:bottom w:val="single" w:sz="4" w:space="0" w:color="000000"/>
              <w:right w:val="single" w:sz="4" w:space="0" w:color="000000"/>
            </w:tcBorders>
            <w:shd w:val="clear" w:color="auto" w:fill="auto"/>
          </w:tcPr>
          <w:p w14:paraId="6921309E" w14:textId="77777777" w:rsidR="006E5FE5" w:rsidRDefault="006E5FE5" w:rsidP="00854C21">
            <w:pPr>
              <w:pStyle w:val="af"/>
              <w:numPr>
                <w:ilvl w:val="0"/>
                <w:numId w:val="10"/>
              </w:numPr>
              <w:autoSpaceDN w:val="0"/>
              <w:ind w:leftChars="0"/>
              <w:jc w:val="both"/>
              <w:rPr>
                <w:rFonts w:ascii="標楷體" w:eastAsia="標楷體" w:hAnsi="標楷體"/>
                <w:szCs w:val="24"/>
              </w:rPr>
            </w:pPr>
            <w:r w:rsidRPr="006E5FE5">
              <w:rPr>
                <w:rFonts w:ascii="標楷體" w:eastAsia="標楷體" w:hAnsi="標楷體" w:hint="eastAsia"/>
                <w:szCs w:val="24"/>
              </w:rPr>
              <w:t>查勞工保險為勞工重要的退休保障制度之一，為穩定基金流量，政府自109年起連續7年編列預算撥補勞保基金，並搭配多元投資下，基金規模達新臺幣1.2兆元，顯示政府</w:t>
            </w:r>
            <w:proofErr w:type="gramStart"/>
            <w:r w:rsidRPr="006E5FE5">
              <w:rPr>
                <w:rFonts w:ascii="標楷體" w:eastAsia="標楷體" w:hAnsi="標楷體" w:hint="eastAsia"/>
                <w:szCs w:val="24"/>
              </w:rPr>
              <w:t>撥補對勞工保險</w:t>
            </w:r>
            <w:proofErr w:type="gramEnd"/>
            <w:r w:rsidRPr="006E5FE5">
              <w:rPr>
                <w:rFonts w:ascii="標楷體" w:eastAsia="標楷體" w:hAnsi="標楷體" w:hint="eastAsia"/>
                <w:szCs w:val="24"/>
              </w:rPr>
              <w:t>財務有正面助益。</w:t>
            </w:r>
          </w:p>
          <w:p w14:paraId="68AFC3EE" w14:textId="62476CAE" w:rsidR="00854C21" w:rsidRPr="00854C21" w:rsidRDefault="00854C21" w:rsidP="00854C21">
            <w:pPr>
              <w:pStyle w:val="af"/>
              <w:numPr>
                <w:ilvl w:val="0"/>
                <w:numId w:val="10"/>
              </w:numPr>
              <w:autoSpaceDN w:val="0"/>
              <w:ind w:leftChars="0"/>
              <w:jc w:val="both"/>
              <w:rPr>
                <w:rFonts w:ascii="標楷體" w:eastAsia="標楷體" w:hAnsi="標楷體"/>
                <w:szCs w:val="24"/>
              </w:rPr>
            </w:pPr>
            <w:r w:rsidRPr="00854C21">
              <w:rPr>
                <w:rFonts w:ascii="標楷體" w:eastAsia="標楷體" w:hAnsi="標楷體" w:hint="eastAsia"/>
                <w:szCs w:val="24"/>
              </w:rPr>
              <w:t>又為確保勞工保險制度穩健運作，行政院已於114年11月20日函送「勞工保險條例第66條、第69條修正草案」請立法院審議。修正草案之重點，將政府撥補以及負最後支付責任入法明定，並建立定期財務檢討機制，以利制度之長遠發展。</w:t>
            </w:r>
          </w:p>
          <w:p w14:paraId="57F529D2" w14:textId="4332F8D6" w:rsidR="00655118" w:rsidRPr="00E027BB" w:rsidRDefault="00854C21" w:rsidP="00854C21">
            <w:pPr>
              <w:pStyle w:val="af"/>
              <w:numPr>
                <w:ilvl w:val="0"/>
                <w:numId w:val="10"/>
              </w:numPr>
              <w:autoSpaceDN w:val="0"/>
              <w:ind w:leftChars="0"/>
              <w:jc w:val="both"/>
              <w:rPr>
                <w:rFonts w:ascii="標楷體" w:eastAsia="標楷體" w:hAnsi="標楷體"/>
                <w:color w:val="000000" w:themeColor="text1"/>
              </w:rPr>
            </w:pPr>
            <w:r w:rsidRPr="00854C21">
              <w:rPr>
                <w:rFonts w:ascii="標楷體" w:eastAsia="標楷體" w:hAnsi="標楷體" w:hint="eastAsia"/>
                <w:szCs w:val="24"/>
              </w:rPr>
              <w:t>本項業於114年2月6日以勞動保1字第1140157506號函送書面報告資料予立法院。</w:t>
            </w:r>
          </w:p>
        </w:tc>
      </w:tr>
      <w:tr w:rsidR="00655118" w:rsidRPr="00E027BB" w14:paraId="746C1ECF" w14:textId="77777777" w:rsidTr="002C7ADD">
        <w:trPr>
          <w:jc w:val="center"/>
        </w:trPr>
        <w:tc>
          <w:tcPr>
            <w:tcW w:w="993" w:type="dxa"/>
            <w:tcBorders>
              <w:bottom w:val="single" w:sz="4" w:space="0" w:color="auto"/>
            </w:tcBorders>
          </w:tcPr>
          <w:p w14:paraId="356A0F88" w14:textId="77777777"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(五)</w:t>
            </w:r>
          </w:p>
        </w:tc>
        <w:tc>
          <w:tcPr>
            <w:tcW w:w="6103" w:type="dxa"/>
            <w:tcBorders>
              <w:top w:val="single" w:sz="4" w:space="0" w:color="000000"/>
              <w:left w:val="single" w:sz="4" w:space="0" w:color="000000"/>
              <w:bottom w:val="single" w:sz="4" w:space="0" w:color="000000"/>
              <w:right w:val="single" w:sz="4" w:space="0" w:color="000000"/>
            </w:tcBorders>
            <w:shd w:val="clear" w:color="auto" w:fill="auto"/>
          </w:tcPr>
          <w:p w14:paraId="0F8C7489" w14:textId="77777777" w:rsidR="00655118" w:rsidRDefault="00655118" w:rsidP="00655118">
            <w:pPr>
              <w:jc w:val="both"/>
              <w:rPr>
                <w:rFonts w:ascii="標楷體" w:eastAsia="標楷體" w:hAnsi="標楷體" w:cs="Times New Roman"/>
                <w:color w:val="000000"/>
                <w:szCs w:val="24"/>
              </w:rPr>
            </w:pPr>
            <w:r>
              <w:rPr>
                <w:rFonts w:ascii="標楷體" w:eastAsia="標楷體" w:hAnsi="標楷體" w:cs="Times New Roman"/>
                <w:color w:val="000000"/>
                <w:szCs w:val="24"/>
              </w:rPr>
              <w:t>有</w:t>
            </w:r>
            <w:proofErr w:type="gramStart"/>
            <w:r>
              <w:rPr>
                <w:rFonts w:ascii="標楷體" w:eastAsia="標楷體" w:hAnsi="標楷體" w:cs="Times New Roman"/>
                <w:color w:val="000000"/>
                <w:szCs w:val="24"/>
              </w:rPr>
              <w:t>鑑</w:t>
            </w:r>
            <w:proofErr w:type="gramEnd"/>
            <w:r>
              <w:rPr>
                <w:rFonts w:ascii="標楷體" w:eastAsia="標楷體" w:hAnsi="標楷體" w:cs="Times New Roman"/>
                <w:color w:val="000000"/>
                <w:szCs w:val="24"/>
              </w:rPr>
              <w:t>於勞動部勞工保險局辦理預防職業病健康檢查服務已有多年，並未針對辦理該項業務之整體績效向社會大眾說明，特別就每單位健檢金額僅1,100元，未考慮物價通膨及醫療成本上漲因素，</w:t>
            </w:r>
            <w:proofErr w:type="gramStart"/>
            <w:r>
              <w:rPr>
                <w:rFonts w:ascii="標楷體" w:eastAsia="標楷體" w:hAnsi="標楷體" w:cs="Times New Roman"/>
                <w:color w:val="000000"/>
                <w:szCs w:val="24"/>
              </w:rPr>
              <w:t>攸</w:t>
            </w:r>
            <w:proofErr w:type="gramEnd"/>
            <w:r>
              <w:rPr>
                <w:rFonts w:ascii="標楷體" w:eastAsia="標楷體" w:hAnsi="標楷體" w:cs="Times New Roman"/>
                <w:color w:val="000000"/>
                <w:szCs w:val="24"/>
              </w:rPr>
              <w:t>關勞工健康之福利是否受到影響，且發現之疑似或確認之職業病案例統計應列為重點並定期對外發布。</w:t>
            </w:r>
            <w:proofErr w:type="gramStart"/>
            <w:r>
              <w:rPr>
                <w:rFonts w:ascii="標楷體" w:eastAsia="標楷體" w:hAnsi="標楷體" w:cs="Times New Roman"/>
                <w:color w:val="000000"/>
                <w:szCs w:val="24"/>
              </w:rPr>
              <w:t>爰</w:t>
            </w:r>
            <w:proofErr w:type="gramEnd"/>
            <w:r>
              <w:rPr>
                <w:rFonts w:ascii="標楷體" w:eastAsia="標楷體" w:hAnsi="標楷體" w:cs="Times New Roman"/>
                <w:color w:val="000000"/>
                <w:szCs w:val="24"/>
              </w:rPr>
              <w:t>請勞動部勞工保險局於3個月內提出書</w:t>
            </w:r>
            <w:r>
              <w:rPr>
                <w:rFonts w:ascii="標楷體" w:eastAsia="標楷體" w:hAnsi="標楷體" w:cs="Times New Roman"/>
                <w:color w:val="000000"/>
                <w:szCs w:val="24"/>
              </w:rPr>
              <w:lastRenderedPageBreak/>
              <w:t>面報告送立法院社會福利及衛生環境委員會。</w:t>
            </w:r>
          </w:p>
          <w:p w14:paraId="1A5F55E2" w14:textId="77777777" w:rsidR="00655118" w:rsidRDefault="00655118" w:rsidP="00655118">
            <w:pPr>
              <w:jc w:val="both"/>
              <w:rPr>
                <w:rFonts w:ascii="標楷體" w:eastAsia="標楷體" w:hAnsi="標楷體" w:cs="Times New Roman"/>
                <w:color w:val="000000"/>
                <w:szCs w:val="24"/>
              </w:rPr>
            </w:pPr>
          </w:p>
          <w:p w14:paraId="40E29811" w14:textId="7A5D6770" w:rsidR="00655118" w:rsidRPr="00A82F35" w:rsidRDefault="00655118" w:rsidP="00655118">
            <w:pPr>
              <w:spacing w:line="360" w:lineRule="exact"/>
              <w:jc w:val="both"/>
              <w:rPr>
                <w:rFonts w:ascii="標楷體" w:eastAsia="標楷體" w:hAnsi="標楷體"/>
                <w:color w:val="000000" w:themeColor="text1"/>
                <w:szCs w:val="24"/>
              </w:rPr>
            </w:pPr>
          </w:p>
        </w:tc>
        <w:tc>
          <w:tcPr>
            <w:tcW w:w="3571" w:type="dxa"/>
            <w:tcBorders>
              <w:top w:val="single" w:sz="4" w:space="0" w:color="000000"/>
              <w:left w:val="single" w:sz="4" w:space="0" w:color="000000"/>
              <w:bottom w:val="single" w:sz="4" w:space="0" w:color="000000"/>
              <w:right w:val="single" w:sz="4" w:space="0" w:color="000000"/>
            </w:tcBorders>
            <w:shd w:val="clear" w:color="auto" w:fill="auto"/>
          </w:tcPr>
          <w:p w14:paraId="566E75B9" w14:textId="3A2703FE" w:rsidR="00655118" w:rsidRDefault="00655118" w:rsidP="00655118">
            <w:pPr>
              <w:pStyle w:val="af"/>
              <w:numPr>
                <w:ilvl w:val="0"/>
                <w:numId w:val="11"/>
              </w:numPr>
              <w:autoSpaceDN w:val="0"/>
              <w:ind w:leftChars="0" w:hanging="484"/>
              <w:jc w:val="both"/>
              <w:rPr>
                <w:rFonts w:ascii="標楷體" w:eastAsia="標楷體" w:hAnsi="標楷體" w:cs="Times New Roman"/>
                <w:szCs w:val="24"/>
              </w:rPr>
            </w:pPr>
            <w:r>
              <w:rPr>
                <w:rFonts w:ascii="標楷體" w:eastAsia="標楷體" w:hAnsi="標楷體" w:cs="Times New Roman"/>
                <w:szCs w:val="24"/>
              </w:rPr>
              <w:lastRenderedPageBreak/>
              <w:t>勞工職業災害保險預防職業病健康檢查係實物給付，受檢人持</w:t>
            </w:r>
            <w:r w:rsidR="000935DD">
              <w:rPr>
                <w:rFonts w:ascii="標楷體" w:eastAsia="標楷體" w:hAnsi="標楷體" w:cs="Times New Roman"/>
                <w:szCs w:val="24"/>
              </w:rPr>
              <w:t>勞動部</w:t>
            </w:r>
            <w:r>
              <w:rPr>
                <w:rFonts w:ascii="標楷體" w:eastAsia="標楷體" w:hAnsi="標楷體" w:cs="Times New Roman"/>
                <w:szCs w:val="24"/>
              </w:rPr>
              <w:t>勞工保險局</w:t>
            </w:r>
            <w:r w:rsidR="00E0024E" w:rsidRPr="00E0024E">
              <w:rPr>
                <w:rFonts w:ascii="標楷體" w:eastAsia="標楷體" w:hAnsi="標楷體" w:cs="Times New Roman" w:hint="eastAsia"/>
                <w:szCs w:val="24"/>
              </w:rPr>
              <w:t>（簡稱勞保局）</w:t>
            </w:r>
            <w:r>
              <w:rPr>
                <w:rFonts w:ascii="標楷體" w:eastAsia="標楷體" w:hAnsi="標楷體" w:cs="Times New Roman"/>
                <w:szCs w:val="24"/>
              </w:rPr>
              <w:t>核發之健康檢查證明單受檢，無須負擔健檢費用，</w:t>
            </w:r>
            <w:r w:rsidR="00CF323B" w:rsidRPr="00A24E97">
              <w:rPr>
                <w:rFonts w:ascii="標楷體" w:eastAsia="標楷體" w:hAnsi="標楷體" w:cs="Times New Roman" w:hint="eastAsia"/>
                <w:szCs w:val="24"/>
              </w:rPr>
              <w:t>勞保局</w:t>
            </w:r>
            <w:r>
              <w:rPr>
                <w:rFonts w:ascii="標楷體" w:eastAsia="標楷體" w:hAnsi="標楷體" w:cs="Times New Roman"/>
                <w:szCs w:val="24"/>
              </w:rPr>
              <w:t>依全民</w:t>
            </w:r>
            <w:r>
              <w:rPr>
                <w:rFonts w:ascii="標楷體" w:eastAsia="標楷體" w:hAnsi="標楷體" w:cs="Times New Roman"/>
                <w:szCs w:val="24"/>
              </w:rPr>
              <w:lastRenderedPageBreak/>
              <w:t>健康保險醫療服務給付項目及支付標準規定核付</w:t>
            </w:r>
            <w:proofErr w:type="gramStart"/>
            <w:r>
              <w:rPr>
                <w:rFonts w:ascii="標楷體" w:eastAsia="標楷體" w:hAnsi="標楷體" w:cs="Times New Roman"/>
                <w:szCs w:val="24"/>
              </w:rPr>
              <w:t>予施檢醫院</w:t>
            </w:r>
            <w:proofErr w:type="gramEnd"/>
            <w:r>
              <w:rPr>
                <w:rFonts w:ascii="標楷體" w:eastAsia="標楷體" w:hAnsi="標楷體" w:cs="Times New Roman"/>
                <w:szCs w:val="24"/>
              </w:rPr>
              <w:t>。前開支付標準有修正時，</w:t>
            </w:r>
            <w:r w:rsidR="00E0024E">
              <w:rPr>
                <w:rFonts w:ascii="標楷體" w:eastAsia="標楷體" w:hAnsi="標楷體" w:cs="Times New Roman" w:hint="eastAsia"/>
                <w:szCs w:val="24"/>
              </w:rPr>
              <w:t>勞保局</w:t>
            </w:r>
            <w:r>
              <w:rPr>
                <w:rFonts w:ascii="標楷體" w:eastAsia="標楷體" w:hAnsi="標楷體" w:cs="Times New Roman"/>
                <w:szCs w:val="24"/>
              </w:rPr>
              <w:t>配合調整。</w:t>
            </w:r>
          </w:p>
          <w:p w14:paraId="66A72401" w14:textId="4AC677F6" w:rsidR="00655118" w:rsidRDefault="00655118" w:rsidP="00655118">
            <w:pPr>
              <w:pStyle w:val="af"/>
              <w:numPr>
                <w:ilvl w:val="0"/>
                <w:numId w:val="11"/>
              </w:numPr>
              <w:autoSpaceDN w:val="0"/>
              <w:ind w:leftChars="0" w:hanging="484"/>
              <w:jc w:val="both"/>
              <w:rPr>
                <w:rFonts w:ascii="標楷體" w:eastAsia="標楷體" w:hAnsi="標楷體" w:cs="Times New Roman"/>
                <w:szCs w:val="24"/>
              </w:rPr>
            </w:pPr>
            <w:r>
              <w:rPr>
                <w:rFonts w:ascii="標楷體" w:eastAsia="標楷體" w:hAnsi="標楷體" w:cs="Times New Roman"/>
                <w:szCs w:val="24"/>
              </w:rPr>
              <w:t>又勞工從事特別危害健康作業之健康檢查結果（含預防職業病健檢對象），已按季及按年度公布於</w:t>
            </w:r>
            <w:r w:rsidR="000935DD">
              <w:rPr>
                <w:rFonts w:ascii="標楷體" w:eastAsia="標楷體" w:hAnsi="標楷體" w:cs="Times New Roman"/>
                <w:szCs w:val="24"/>
              </w:rPr>
              <w:t>勞動部</w:t>
            </w:r>
            <w:r>
              <w:rPr>
                <w:rFonts w:ascii="標楷體" w:eastAsia="標楷體" w:hAnsi="標楷體" w:cs="Times New Roman"/>
                <w:szCs w:val="24"/>
              </w:rPr>
              <w:t>勞動統計專網。</w:t>
            </w:r>
            <w:r w:rsidR="006D341C" w:rsidRPr="006D341C">
              <w:rPr>
                <w:rFonts w:ascii="標楷體" w:eastAsia="標楷體" w:hAnsi="標楷體" w:cs="Times New Roman" w:hint="eastAsia"/>
                <w:color w:val="000000" w:themeColor="text1"/>
                <w:kern w:val="0"/>
                <w:szCs w:val="24"/>
              </w:rPr>
              <w:t>近4年（111年至114年第2季）接受檢查計145萬4,170人次，其中屬第三級管理計3萬8,104人次，第四級管理計3,545人</w:t>
            </w:r>
            <w:r>
              <w:rPr>
                <w:rFonts w:ascii="標楷體" w:eastAsia="標楷體" w:hAnsi="標楷體" w:cs="Times New Roman"/>
                <w:szCs w:val="24"/>
              </w:rPr>
              <w:t>次。</w:t>
            </w:r>
          </w:p>
          <w:p w14:paraId="5D0A6FB3" w14:textId="56CC8E81" w:rsidR="00655118" w:rsidRPr="008B49F2" w:rsidRDefault="00655118" w:rsidP="00655118">
            <w:pPr>
              <w:pStyle w:val="af"/>
              <w:numPr>
                <w:ilvl w:val="0"/>
                <w:numId w:val="11"/>
              </w:numPr>
              <w:autoSpaceDN w:val="0"/>
              <w:ind w:leftChars="0" w:hanging="484"/>
              <w:jc w:val="both"/>
              <w:rPr>
                <w:rFonts w:ascii="標楷體" w:eastAsia="標楷體" w:hAnsi="標楷體"/>
                <w:color w:val="000000" w:themeColor="text1"/>
              </w:rPr>
            </w:pPr>
            <w:r>
              <w:rPr>
                <w:rFonts w:ascii="標楷體" w:eastAsia="標楷體" w:hAnsi="標楷體" w:cs="Times New Roman"/>
                <w:szCs w:val="24"/>
              </w:rPr>
              <w:t>本項業於114年2月5日以</w:t>
            </w:r>
            <w:proofErr w:type="gramStart"/>
            <w:r>
              <w:rPr>
                <w:rFonts w:ascii="標楷體" w:eastAsia="標楷體" w:hAnsi="標楷體" w:cs="Times New Roman"/>
                <w:szCs w:val="24"/>
              </w:rPr>
              <w:t>勞局職字第11401800510號</w:t>
            </w:r>
            <w:proofErr w:type="gramEnd"/>
            <w:r>
              <w:rPr>
                <w:rFonts w:ascii="標楷體" w:eastAsia="標楷體" w:hAnsi="標楷體" w:cs="Times New Roman"/>
                <w:szCs w:val="24"/>
              </w:rPr>
              <w:t>函送書面報告資料予立法院。</w:t>
            </w:r>
          </w:p>
        </w:tc>
      </w:tr>
      <w:tr w:rsidR="00655118" w:rsidRPr="00E027BB" w14:paraId="1BAB065F" w14:textId="77777777" w:rsidTr="002C7ADD">
        <w:trPr>
          <w:jc w:val="center"/>
        </w:trPr>
        <w:tc>
          <w:tcPr>
            <w:tcW w:w="993" w:type="dxa"/>
            <w:tcBorders>
              <w:bottom w:val="single" w:sz="4" w:space="0" w:color="auto"/>
            </w:tcBorders>
          </w:tcPr>
          <w:p w14:paraId="72E6E3E8" w14:textId="77777777"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(六)</w:t>
            </w:r>
          </w:p>
        </w:tc>
        <w:tc>
          <w:tcPr>
            <w:tcW w:w="6103" w:type="dxa"/>
            <w:tcBorders>
              <w:top w:val="single" w:sz="4" w:space="0" w:color="000000"/>
              <w:left w:val="single" w:sz="4" w:space="0" w:color="000000"/>
              <w:bottom w:val="single" w:sz="4" w:space="0" w:color="000000"/>
              <w:right w:val="single" w:sz="4" w:space="0" w:color="000000"/>
            </w:tcBorders>
            <w:shd w:val="clear" w:color="auto" w:fill="auto"/>
          </w:tcPr>
          <w:p w14:paraId="3A5A4102" w14:textId="77777777" w:rsidR="00655118" w:rsidRDefault="00655118" w:rsidP="00655118">
            <w:pPr>
              <w:jc w:val="both"/>
              <w:rPr>
                <w:rFonts w:ascii="標楷體" w:eastAsia="標楷體" w:hAnsi="標楷體" w:cs="Times New Roman"/>
                <w:color w:val="000000"/>
                <w:szCs w:val="24"/>
              </w:rPr>
            </w:pPr>
            <w:r>
              <w:rPr>
                <w:rFonts w:ascii="標楷體" w:eastAsia="標楷體" w:hAnsi="標楷體" w:cs="Times New Roman"/>
                <w:color w:val="000000"/>
                <w:szCs w:val="24"/>
              </w:rPr>
              <w:t>「</w:t>
            </w:r>
            <w:proofErr w:type="gramStart"/>
            <w:r>
              <w:rPr>
                <w:rFonts w:ascii="標楷體" w:eastAsia="標楷體" w:hAnsi="標楷體" w:cs="Times New Roman"/>
                <w:color w:val="000000"/>
                <w:szCs w:val="24"/>
              </w:rPr>
              <w:t>勞動部對受</w:t>
            </w:r>
            <w:proofErr w:type="gramEnd"/>
            <w:r>
              <w:rPr>
                <w:rFonts w:ascii="標楷體" w:eastAsia="標楷體" w:hAnsi="標楷體" w:cs="Times New Roman"/>
                <w:color w:val="000000"/>
                <w:szCs w:val="24"/>
              </w:rPr>
              <w:t>嚴重特殊傳染性肺炎影響勞工紓困辦法」第3條第1項第4款規定，主管機關對受嚴重特殊傳染性肺炎（COVID-19）影響之勞工，得延緩勞工保險保險費、就業保險保險費或「勞工退休金條例」退休金的繳納；本辦法第4條規定，有上述情況的被保險人，在法定情況下，延緩繳納期間最長6個月，延緩繳納</w:t>
            </w:r>
            <w:proofErr w:type="gramStart"/>
            <w:r>
              <w:rPr>
                <w:rFonts w:ascii="標楷體" w:eastAsia="標楷體" w:hAnsi="標楷體" w:cs="Times New Roman"/>
                <w:color w:val="000000"/>
                <w:szCs w:val="24"/>
              </w:rPr>
              <w:t>期間免</w:t>
            </w:r>
            <w:proofErr w:type="gramEnd"/>
            <w:r>
              <w:rPr>
                <w:rFonts w:ascii="標楷體" w:eastAsia="標楷體" w:hAnsi="標楷體" w:cs="Times New Roman"/>
                <w:color w:val="000000"/>
                <w:szCs w:val="24"/>
              </w:rPr>
              <w:t>徵滯納金。依本辦法申請緩繳金額共計272億餘元，然依據勞動部勞工保險局統計，截至112年8月10日止，前述申請緩繳案件，已收回者共計261億餘元，待處理案件還有11億餘元，</w:t>
            </w:r>
            <w:proofErr w:type="gramStart"/>
            <w:r>
              <w:rPr>
                <w:rFonts w:ascii="標楷體" w:eastAsia="標楷體" w:hAnsi="標楷體" w:cs="Times New Roman"/>
                <w:color w:val="000000"/>
                <w:szCs w:val="24"/>
              </w:rPr>
              <w:t>爰</w:t>
            </w:r>
            <w:proofErr w:type="gramEnd"/>
            <w:r>
              <w:rPr>
                <w:rFonts w:ascii="標楷體" w:eastAsia="標楷體" w:hAnsi="標楷體" w:cs="Times New Roman"/>
                <w:color w:val="000000"/>
                <w:szCs w:val="24"/>
              </w:rPr>
              <w:t>要求勞動部勞工保險局應繼續積極清理，以維護各基金權利。</w:t>
            </w:r>
          </w:p>
          <w:p w14:paraId="337CBB06" w14:textId="77777777" w:rsidR="00655118" w:rsidRDefault="00655118" w:rsidP="00655118">
            <w:pPr>
              <w:jc w:val="both"/>
              <w:rPr>
                <w:rFonts w:ascii="標楷體" w:eastAsia="標楷體" w:hAnsi="標楷體" w:cs="Times New Roman"/>
                <w:color w:val="000000"/>
                <w:szCs w:val="24"/>
              </w:rPr>
            </w:pPr>
          </w:p>
          <w:p w14:paraId="1EC22D1A" w14:textId="6C5622A7" w:rsidR="00655118" w:rsidRPr="00E027BB" w:rsidRDefault="00655118" w:rsidP="00655118">
            <w:pPr>
              <w:spacing w:line="360" w:lineRule="exact"/>
              <w:jc w:val="both"/>
              <w:rPr>
                <w:rFonts w:ascii="標楷體" w:eastAsia="標楷體" w:hAnsi="標楷體"/>
                <w:color w:val="000000" w:themeColor="text1"/>
                <w:szCs w:val="24"/>
              </w:rPr>
            </w:pPr>
          </w:p>
        </w:tc>
        <w:tc>
          <w:tcPr>
            <w:tcW w:w="3571" w:type="dxa"/>
            <w:tcBorders>
              <w:top w:val="single" w:sz="4" w:space="0" w:color="000000"/>
              <w:left w:val="single" w:sz="4" w:space="0" w:color="000000"/>
              <w:bottom w:val="single" w:sz="4" w:space="0" w:color="000000"/>
              <w:right w:val="single" w:sz="4" w:space="0" w:color="000000"/>
            </w:tcBorders>
            <w:shd w:val="clear" w:color="auto" w:fill="auto"/>
          </w:tcPr>
          <w:p w14:paraId="531FB217" w14:textId="767DDE65" w:rsidR="00655118" w:rsidRDefault="00E0024E" w:rsidP="00655118">
            <w:pPr>
              <w:numPr>
                <w:ilvl w:val="0"/>
                <w:numId w:val="12"/>
              </w:numPr>
              <w:autoSpaceDN w:val="0"/>
              <w:jc w:val="both"/>
            </w:pPr>
            <w:r w:rsidRPr="00E0024E">
              <w:rPr>
                <w:rFonts w:ascii="Times New Roman" w:eastAsia="標楷體" w:hAnsi="Times New Roman" w:cs="Times New Roman" w:hint="eastAsia"/>
                <w:color w:val="000000"/>
                <w:szCs w:val="24"/>
              </w:rPr>
              <w:t>勞動部勞工保險局（簡稱勞保局）</w:t>
            </w:r>
            <w:r w:rsidR="00655118">
              <w:rPr>
                <w:rFonts w:ascii="Times New Roman" w:eastAsia="標楷體" w:hAnsi="Times New Roman" w:cs="Times New Roman"/>
                <w:color w:val="000000"/>
                <w:szCs w:val="24"/>
              </w:rPr>
              <w:t>於</w:t>
            </w:r>
            <w:r w:rsidR="00655118">
              <w:rPr>
                <w:rFonts w:ascii="Times New Roman" w:eastAsia="標楷體" w:hAnsi="Times New Roman" w:cs="Times New Roman"/>
                <w:color w:val="000000"/>
                <w:szCs w:val="24"/>
              </w:rPr>
              <w:t>109</w:t>
            </w:r>
            <w:r w:rsidR="00655118">
              <w:rPr>
                <w:rFonts w:ascii="Times New Roman" w:eastAsia="標楷體" w:hAnsi="Times New Roman" w:cs="Times New Roman"/>
                <w:color w:val="000000"/>
                <w:szCs w:val="24"/>
              </w:rPr>
              <w:t>至</w:t>
            </w:r>
            <w:r w:rsidR="00655118">
              <w:rPr>
                <w:rFonts w:ascii="Times New Roman" w:eastAsia="標楷體" w:hAnsi="Times New Roman" w:cs="Times New Roman"/>
                <w:color w:val="000000"/>
                <w:szCs w:val="24"/>
              </w:rPr>
              <w:t>111</w:t>
            </w:r>
            <w:r w:rsidR="00655118">
              <w:rPr>
                <w:rFonts w:ascii="Times New Roman" w:eastAsia="標楷體" w:hAnsi="Times New Roman" w:cs="Times New Roman"/>
                <w:color w:val="000000"/>
                <w:szCs w:val="24"/>
              </w:rPr>
              <w:t>年度辦理保險費及勞工退休金緩繳協助措施，針對投保單位及被保險人逾期未</w:t>
            </w:r>
            <w:r w:rsidR="00655118">
              <w:rPr>
                <w:rFonts w:ascii="標楷體" w:eastAsia="標楷體" w:hAnsi="標楷體" w:cs="Times New Roman"/>
                <w:bCs/>
                <w:color w:val="000000"/>
                <w:szCs w:val="24"/>
                <w:lang w:eastAsia="zh-HK"/>
              </w:rPr>
              <w:t>繳納</w:t>
            </w:r>
            <w:r w:rsidR="00655118">
              <w:rPr>
                <w:rFonts w:ascii="Times New Roman" w:eastAsia="標楷體" w:hAnsi="Times New Roman" w:cs="Times New Roman"/>
                <w:color w:val="000000"/>
                <w:szCs w:val="24"/>
              </w:rPr>
              <w:t>保險費及滯納金者，</w:t>
            </w:r>
            <w:r>
              <w:rPr>
                <w:rFonts w:ascii="Times New Roman" w:eastAsia="標楷體" w:hAnsi="Times New Roman" w:cs="Times New Roman" w:hint="eastAsia"/>
                <w:color w:val="000000"/>
                <w:szCs w:val="24"/>
              </w:rPr>
              <w:t>勞保</w:t>
            </w:r>
            <w:r w:rsidR="00655118">
              <w:rPr>
                <w:rFonts w:ascii="Times New Roman" w:eastAsia="標楷體" w:hAnsi="Times New Roman" w:cs="Times New Roman"/>
                <w:color w:val="000000"/>
                <w:szCs w:val="24"/>
              </w:rPr>
              <w:t>局除依規定加徵滯納金及寄發催</w:t>
            </w:r>
            <w:proofErr w:type="gramStart"/>
            <w:r w:rsidR="00655118">
              <w:rPr>
                <w:rFonts w:ascii="Times New Roman" w:eastAsia="標楷體" w:hAnsi="Times New Roman" w:cs="Times New Roman"/>
                <w:color w:val="000000"/>
                <w:szCs w:val="24"/>
              </w:rPr>
              <w:t>繳函外</w:t>
            </w:r>
            <w:proofErr w:type="gramEnd"/>
            <w:r w:rsidR="00655118">
              <w:rPr>
                <w:rFonts w:ascii="Times New Roman" w:eastAsia="標楷體" w:hAnsi="Times New Roman" w:cs="Times New Roman"/>
                <w:color w:val="000000"/>
                <w:szCs w:val="24"/>
              </w:rPr>
              <w:t>，另輔以電話</w:t>
            </w:r>
            <w:proofErr w:type="gramStart"/>
            <w:r w:rsidR="00655118">
              <w:rPr>
                <w:rFonts w:ascii="Times New Roman" w:eastAsia="標楷體" w:hAnsi="Times New Roman" w:cs="Times New Roman"/>
                <w:color w:val="000000"/>
                <w:szCs w:val="24"/>
              </w:rPr>
              <w:t>催收請其</w:t>
            </w:r>
            <w:proofErr w:type="gramEnd"/>
            <w:r w:rsidR="00655118">
              <w:rPr>
                <w:rFonts w:ascii="Times New Roman" w:eastAsia="標楷體" w:hAnsi="Times New Roman" w:cs="Times New Roman"/>
                <w:color w:val="000000"/>
                <w:szCs w:val="24"/>
              </w:rPr>
              <w:t>儘速繳納；如仍未繳納者，則再以雙掛號寄發限期繳納函，經通知限期繳納後仍未繳納即暫行拒絕給付，並依法移送行政執行，以督促投保</w:t>
            </w:r>
            <w:r w:rsidR="00655118">
              <w:rPr>
                <w:rFonts w:ascii="Times New Roman" w:eastAsia="標楷體" w:hAnsi="Times New Roman" w:cs="Times New Roman"/>
                <w:color w:val="000000"/>
                <w:szCs w:val="24"/>
              </w:rPr>
              <w:t>(</w:t>
            </w:r>
            <w:r w:rsidR="00655118">
              <w:rPr>
                <w:rFonts w:ascii="Times New Roman" w:eastAsia="標楷體" w:hAnsi="Times New Roman" w:cs="Times New Roman"/>
                <w:color w:val="000000"/>
                <w:szCs w:val="24"/>
              </w:rPr>
              <w:t>提繳</w:t>
            </w:r>
            <w:r w:rsidR="00655118">
              <w:rPr>
                <w:rFonts w:ascii="Times New Roman" w:eastAsia="標楷體" w:hAnsi="Times New Roman" w:cs="Times New Roman"/>
                <w:color w:val="000000"/>
                <w:szCs w:val="24"/>
              </w:rPr>
              <w:t>)</w:t>
            </w:r>
            <w:r w:rsidR="00655118">
              <w:rPr>
                <w:rFonts w:ascii="Times New Roman" w:eastAsia="標楷體" w:hAnsi="Times New Roman" w:cs="Times New Roman"/>
                <w:color w:val="000000"/>
                <w:szCs w:val="24"/>
              </w:rPr>
              <w:t>單位及職業工會被保險人繳納保險費</w:t>
            </w:r>
            <w:r w:rsidR="00655118">
              <w:rPr>
                <w:rFonts w:ascii="Times New Roman" w:eastAsia="標楷體" w:hAnsi="Times New Roman" w:cs="Times New Roman"/>
                <w:color w:val="000000"/>
                <w:szCs w:val="24"/>
              </w:rPr>
              <w:t>(</w:t>
            </w:r>
            <w:r w:rsidR="00655118">
              <w:rPr>
                <w:rFonts w:ascii="Times New Roman" w:eastAsia="標楷體" w:hAnsi="Times New Roman" w:cs="Times New Roman"/>
                <w:color w:val="000000"/>
                <w:szCs w:val="24"/>
              </w:rPr>
              <w:t>勞工退休金</w:t>
            </w:r>
            <w:r w:rsidR="00655118">
              <w:rPr>
                <w:rFonts w:ascii="Times New Roman" w:eastAsia="標楷體" w:hAnsi="Times New Roman" w:cs="Times New Roman"/>
                <w:color w:val="000000"/>
                <w:szCs w:val="24"/>
              </w:rPr>
              <w:t>)</w:t>
            </w:r>
            <w:r w:rsidR="00655118">
              <w:rPr>
                <w:rFonts w:ascii="Times New Roman" w:eastAsia="標楷體" w:hAnsi="Times New Roman" w:cs="Times New Roman"/>
                <w:color w:val="000000"/>
                <w:szCs w:val="24"/>
              </w:rPr>
              <w:t>。</w:t>
            </w:r>
          </w:p>
          <w:p w14:paraId="01FFFF31" w14:textId="77828581" w:rsidR="00655118" w:rsidRPr="00B4222B" w:rsidRDefault="00655118" w:rsidP="00655118">
            <w:pPr>
              <w:numPr>
                <w:ilvl w:val="0"/>
                <w:numId w:val="12"/>
              </w:numPr>
              <w:autoSpaceDN w:val="0"/>
              <w:jc w:val="both"/>
            </w:pPr>
            <w:r>
              <w:rPr>
                <w:rFonts w:ascii="Times New Roman" w:eastAsia="標楷體" w:hAnsi="Times New Roman" w:cs="Times New Roman"/>
                <w:color w:val="000000"/>
                <w:szCs w:val="24"/>
              </w:rPr>
              <w:t>經勞保局</w:t>
            </w:r>
            <w:proofErr w:type="gramStart"/>
            <w:r>
              <w:rPr>
                <w:rFonts w:ascii="Times New Roman" w:eastAsia="標楷體" w:hAnsi="Times New Roman" w:cs="Times New Roman"/>
                <w:color w:val="000000"/>
                <w:szCs w:val="24"/>
              </w:rPr>
              <w:t>積極催欠</w:t>
            </w:r>
            <w:proofErr w:type="gramEnd"/>
            <w:r>
              <w:rPr>
                <w:rFonts w:ascii="Times New Roman" w:eastAsia="標楷體" w:hAnsi="Times New Roman" w:cs="Times New Roman"/>
                <w:color w:val="000000"/>
                <w:szCs w:val="24"/>
              </w:rPr>
              <w:t>，</w:t>
            </w:r>
            <w:r w:rsidR="005D6891" w:rsidRPr="005D6891">
              <w:rPr>
                <w:rFonts w:ascii="Times New Roman" w:eastAsia="標楷體" w:hAnsi="Times New Roman" w:cs="Times New Roman" w:hint="eastAsia"/>
                <w:color w:val="000000"/>
                <w:szCs w:val="24"/>
              </w:rPr>
              <w:t>截至</w:t>
            </w:r>
            <w:r w:rsidR="005D6891" w:rsidRPr="005D6891">
              <w:rPr>
                <w:rFonts w:ascii="Times New Roman" w:eastAsia="標楷體" w:hAnsi="Times New Roman" w:cs="Times New Roman" w:hint="eastAsia"/>
                <w:color w:val="000000"/>
                <w:szCs w:val="24"/>
              </w:rPr>
              <w:t>114</w:t>
            </w:r>
            <w:r w:rsidR="005D6891" w:rsidRPr="005D6891">
              <w:rPr>
                <w:rFonts w:ascii="Times New Roman" w:eastAsia="標楷體" w:hAnsi="Times New Roman" w:cs="Times New Roman" w:hint="eastAsia"/>
                <w:color w:val="000000"/>
                <w:szCs w:val="24"/>
              </w:rPr>
              <w:lastRenderedPageBreak/>
              <w:t>年</w:t>
            </w:r>
            <w:r w:rsidR="005D6891" w:rsidRPr="005D6891">
              <w:rPr>
                <w:rFonts w:ascii="Times New Roman" w:eastAsia="標楷體" w:hAnsi="Times New Roman" w:cs="Times New Roman" w:hint="eastAsia"/>
                <w:color w:val="000000"/>
                <w:szCs w:val="24"/>
              </w:rPr>
              <w:t>12</w:t>
            </w:r>
            <w:r w:rsidR="005D6891" w:rsidRPr="005D6891">
              <w:rPr>
                <w:rFonts w:ascii="Times New Roman" w:eastAsia="標楷體" w:hAnsi="Times New Roman" w:cs="Times New Roman" w:hint="eastAsia"/>
                <w:color w:val="000000"/>
                <w:szCs w:val="24"/>
              </w:rPr>
              <w:t>月</w:t>
            </w:r>
            <w:r w:rsidR="005D6891" w:rsidRPr="005D6891">
              <w:rPr>
                <w:rFonts w:ascii="Times New Roman" w:eastAsia="標楷體" w:hAnsi="Times New Roman" w:cs="Times New Roman" w:hint="eastAsia"/>
                <w:color w:val="000000"/>
                <w:szCs w:val="24"/>
              </w:rPr>
              <w:t>10</w:t>
            </w:r>
            <w:r w:rsidR="005D6891" w:rsidRPr="005D6891">
              <w:rPr>
                <w:rFonts w:ascii="Times New Roman" w:eastAsia="標楷體" w:hAnsi="Times New Roman" w:cs="Times New Roman" w:hint="eastAsia"/>
                <w:color w:val="000000"/>
                <w:szCs w:val="24"/>
              </w:rPr>
              <w:t>日止，</w:t>
            </w:r>
            <w:r w:rsidR="005D6891" w:rsidRPr="005D6891">
              <w:rPr>
                <w:rFonts w:ascii="Times New Roman" w:eastAsia="標楷體" w:hAnsi="Times New Roman" w:cs="Times New Roman" w:hint="eastAsia"/>
                <w:color w:val="000000"/>
                <w:szCs w:val="24"/>
              </w:rPr>
              <w:t>109</w:t>
            </w:r>
            <w:r w:rsidR="005D6891" w:rsidRPr="005D6891">
              <w:rPr>
                <w:rFonts w:ascii="Times New Roman" w:eastAsia="標楷體" w:hAnsi="Times New Roman" w:cs="Times New Roman" w:hint="eastAsia"/>
                <w:color w:val="000000"/>
                <w:szCs w:val="24"/>
              </w:rPr>
              <w:t>至</w:t>
            </w:r>
            <w:r w:rsidR="005D6891" w:rsidRPr="005D6891">
              <w:rPr>
                <w:rFonts w:ascii="Times New Roman" w:eastAsia="標楷體" w:hAnsi="Times New Roman" w:cs="Times New Roman" w:hint="eastAsia"/>
                <w:color w:val="000000"/>
                <w:szCs w:val="24"/>
              </w:rPr>
              <w:t>111</w:t>
            </w:r>
            <w:r w:rsidR="005D6891" w:rsidRPr="005D6891">
              <w:rPr>
                <w:rFonts w:ascii="Times New Roman" w:eastAsia="標楷體" w:hAnsi="Times New Roman" w:cs="Times New Roman" w:hint="eastAsia"/>
                <w:color w:val="000000"/>
                <w:szCs w:val="24"/>
              </w:rPr>
              <w:t>年度已收回</w:t>
            </w:r>
            <w:r w:rsidR="005D6891" w:rsidRPr="005D6891">
              <w:rPr>
                <w:rFonts w:ascii="Times New Roman" w:eastAsia="標楷體" w:hAnsi="Times New Roman" w:cs="Times New Roman" w:hint="eastAsia"/>
                <w:color w:val="000000"/>
                <w:szCs w:val="24"/>
              </w:rPr>
              <w:t>266</w:t>
            </w:r>
            <w:r w:rsidR="005D6891" w:rsidRPr="005D6891">
              <w:rPr>
                <w:rFonts w:ascii="Times New Roman" w:eastAsia="標楷體" w:hAnsi="Times New Roman" w:cs="Times New Roman" w:hint="eastAsia"/>
                <w:color w:val="000000"/>
                <w:szCs w:val="24"/>
              </w:rPr>
              <w:t>億</w:t>
            </w:r>
            <w:r w:rsidR="005D6891" w:rsidRPr="005D6891">
              <w:rPr>
                <w:rFonts w:ascii="Times New Roman" w:eastAsia="標楷體" w:hAnsi="Times New Roman" w:cs="Times New Roman" w:hint="eastAsia"/>
                <w:color w:val="000000"/>
                <w:szCs w:val="24"/>
              </w:rPr>
              <w:t>105</w:t>
            </w:r>
            <w:r w:rsidR="005D6891" w:rsidRPr="005D6891">
              <w:rPr>
                <w:rFonts w:ascii="Times New Roman" w:eastAsia="標楷體" w:hAnsi="Times New Roman" w:cs="Times New Roman" w:hint="eastAsia"/>
                <w:color w:val="000000"/>
                <w:szCs w:val="24"/>
              </w:rPr>
              <w:t>萬</w:t>
            </w:r>
            <w:r w:rsidR="005D6891" w:rsidRPr="005D6891">
              <w:rPr>
                <w:rFonts w:ascii="Times New Roman" w:eastAsia="標楷體" w:hAnsi="Times New Roman" w:cs="Times New Roman" w:hint="eastAsia"/>
                <w:color w:val="000000"/>
                <w:szCs w:val="24"/>
              </w:rPr>
              <w:t>7</w:t>
            </w:r>
            <w:r w:rsidR="005D6891" w:rsidRPr="005D6891">
              <w:rPr>
                <w:rFonts w:ascii="Times New Roman" w:eastAsia="標楷體" w:hAnsi="Times New Roman" w:cs="Times New Roman" w:hint="eastAsia"/>
                <w:color w:val="000000"/>
                <w:szCs w:val="24"/>
              </w:rPr>
              <w:t>千元，未收回之金額計</w:t>
            </w:r>
            <w:r w:rsidR="005D6891" w:rsidRPr="005D6891">
              <w:rPr>
                <w:rFonts w:ascii="Times New Roman" w:eastAsia="標楷體" w:hAnsi="Times New Roman" w:cs="Times New Roman" w:hint="eastAsia"/>
                <w:color w:val="000000"/>
                <w:szCs w:val="24"/>
              </w:rPr>
              <w:t>6</w:t>
            </w:r>
            <w:r w:rsidR="005D6891" w:rsidRPr="005D6891">
              <w:rPr>
                <w:rFonts w:ascii="Times New Roman" w:eastAsia="標楷體" w:hAnsi="Times New Roman" w:cs="Times New Roman" w:hint="eastAsia"/>
                <w:color w:val="000000"/>
                <w:szCs w:val="24"/>
              </w:rPr>
              <w:t>億</w:t>
            </w:r>
            <w:r w:rsidR="005D6891" w:rsidRPr="005D6891">
              <w:rPr>
                <w:rFonts w:ascii="Times New Roman" w:eastAsia="標楷體" w:hAnsi="Times New Roman" w:cs="Times New Roman" w:hint="eastAsia"/>
                <w:color w:val="000000"/>
                <w:szCs w:val="24"/>
              </w:rPr>
              <w:t>8,408</w:t>
            </w:r>
            <w:r w:rsidR="005D6891" w:rsidRPr="005D6891">
              <w:rPr>
                <w:rFonts w:ascii="Times New Roman" w:eastAsia="標楷體" w:hAnsi="Times New Roman" w:cs="Times New Roman" w:hint="eastAsia"/>
                <w:color w:val="000000"/>
                <w:szCs w:val="24"/>
              </w:rPr>
              <w:t>萬</w:t>
            </w:r>
            <w:r w:rsidR="005D6891" w:rsidRPr="005D6891">
              <w:rPr>
                <w:rFonts w:ascii="Times New Roman" w:eastAsia="標楷體" w:hAnsi="Times New Roman" w:cs="Times New Roman" w:hint="eastAsia"/>
                <w:color w:val="000000"/>
                <w:szCs w:val="24"/>
              </w:rPr>
              <w:t>7</w:t>
            </w:r>
            <w:r w:rsidR="005D6891" w:rsidRPr="005D6891">
              <w:rPr>
                <w:rFonts w:ascii="Times New Roman" w:eastAsia="標楷體" w:hAnsi="Times New Roman" w:cs="Times New Roman" w:hint="eastAsia"/>
                <w:color w:val="000000"/>
                <w:szCs w:val="24"/>
              </w:rPr>
              <w:t>千元已全數移送法務部行政執行署所屬分署執行</w:t>
            </w:r>
            <w:r>
              <w:rPr>
                <w:rFonts w:ascii="Times New Roman" w:eastAsia="標楷體" w:hAnsi="Times New Roman" w:cs="Times New Roman"/>
                <w:color w:val="000000"/>
                <w:szCs w:val="24"/>
              </w:rPr>
              <w:t>。未來</w:t>
            </w:r>
            <w:r w:rsidR="00CF323B">
              <w:rPr>
                <w:rFonts w:ascii="Times New Roman" w:eastAsia="標楷體" w:hAnsi="Times New Roman" w:cs="Times New Roman" w:hint="eastAsia"/>
                <w:color w:val="000000" w:themeColor="text1"/>
                <w:szCs w:val="24"/>
              </w:rPr>
              <w:t>勞保局</w:t>
            </w:r>
            <w:r>
              <w:rPr>
                <w:rFonts w:ascii="Times New Roman" w:eastAsia="標楷體" w:hAnsi="Times New Roman" w:cs="Times New Roman"/>
                <w:color w:val="000000"/>
                <w:szCs w:val="24"/>
              </w:rPr>
              <w:t>將持續辦理</w:t>
            </w:r>
            <w:proofErr w:type="gramStart"/>
            <w:r>
              <w:rPr>
                <w:rFonts w:ascii="Times New Roman" w:eastAsia="標楷體" w:hAnsi="Times New Roman" w:cs="Times New Roman"/>
                <w:color w:val="000000"/>
                <w:szCs w:val="24"/>
              </w:rPr>
              <w:t>欠費催收</w:t>
            </w:r>
            <w:proofErr w:type="gramEnd"/>
            <w:r>
              <w:rPr>
                <w:rFonts w:ascii="Times New Roman" w:eastAsia="標楷體" w:hAnsi="Times New Roman" w:cs="Times New Roman"/>
                <w:color w:val="000000"/>
                <w:szCs w:val="24"/>
              </w:rPr>
              <w:t>作業，並密切配合各執行分署辦理行政執行作業，以維護基金財務安全並保障全體被保險人權益。</w:t>
            </w:r>
          </w:p>
          <w:p w14:paraId="1F15A015" w14:textId="65489B46" w:rsidR="00655118" w:rsidRPr="00E027BB" w:rsidRDefault="00655118" w:rsidP="00655118">
            <w:pPr>
              <w:numPr>
                <w:ilvl w:val="0"/>
                <w:numId w:val="12"/>
              </w:numPr>
              <w:autoSpaceDN w:val="0"/>
              <w:jc w:val="both"/>
              <w:rPr>
                <w:rFonts w:ascii="標楷體" w:eastAsia="標楷體" w:hAnsi="標楷體"/>
                <w:color w:val="000000" w:themeColor="text1"/>
                <w:lang w:eastAsia="zh-HK"/>
              </w:rPr>
            </w:pPr>
            <w:r>
              <w:rPr>
                <w:rFonts w:ascii="Times New Roman" w:eastAsia="標楷體" w:hAnsi="Times New Roman" w:cs="Times New Roman"/>
                <w:color w:val="000000"/>
                <w:szCs w:val="24"/>
              </w:rPr>
              <w:t>本項業於</w:t>
            </w:r>
            <w:r>
              <w:rPr>
                <w:rFonts w:ascii="Times New Roman" w:eastAsia="標楷體" w:hAnsi="Times New Roman" w:cs="Times New Roman"/>
                <w:color w:val="000000"/>
                <w:szCs w:val="24"/>
              </w:rPr>
              <w:t>114</w:t>
            </w:r>
            <w:r>
              <w:rPr>
                <w:rFonts w:ascii="Times New Roman" w:eastAsia="標楷體" w:hAnsi="Times New Roman" w:cs="Times New Roman"/>
                <w:color w:val="000000"/>
                <w:szCs w:val="24"/>
              </w:rPr>
              <w:t>年</w:t>
            </w:r>
            <w:r>
              <w:rPr>
                <w:rFonts w:ascii="Times New Roman" w:eastAsia="標楷體" w:hAnsi="Times New Roman" w:cs="Times New Roman"/>
                <w:color w:val="000000"/>
                <w:szCs w:val="24"/>
              </w:rPr>
              <w:t>2</w:t>
            </w:r>
            <w:r>
              <w:rPr>
                <w:rFonts w:ascii="Times New Roman" w:eastAsia="標楷體" w:hAnsi="Times New Roman" w:cs="Times New Roman"/>
                <w:color w:val="000000"/>
                <w:szCs w:val="24"/>
              </w:rPr>
              <w:t>月</w:t>
            </w:r>
            <w:r>
              <w:rPr>
                <w:rFonts w:ascii="Times New Roman" w:eastAsia="標楷體" w:hAnsi="Times New Roman" w:cs="Times New Roman"/>
                <w:color w:val="000000"/>
                <w:szCs w:val="24"/>
              </w:rPr>
              <w:t>18</w:t>
            </w:r>
            <w:r>
              <w:rPr>
                <w:rFonts w:ascii="Times New Roman" w:eastAsia="標楷體" w:hAnsi="Times New Roman" w:cs="Times New Roman"/>
                <w:color w:val="000000"/>
                <w:szCs w:val="24"/>
              </w:rPr>
              <w:t>日以</w:t>
            </w:r>
            <w:proofErr w:type="gramStart"/>
            <w:r>
              <w:rPr>
                <w:rFonts w:ascii="Times New Roman" w:eastAsia="標楷體" w:hAnsi="Times New Roman" w:cs="Times New Roman"/>
                <w:color w:val="000000"/>
                <w:szCs w:val="24"/>
              </w:rPr>
              <w:t>勞局費字第</w:t>
            </w:r>
            <w:r>
              <w:rPr>
                <w:rFonts w:ascii="Times New Roman" w:eastAsia="標楷體" w:hAnsi="Times New Roman" w:cs="Times New Roman"/>
                <w:color w:val="000000"/>
                <w:szCs w:val="24"/>
              </w:rPr>
              <w:t>11401806430</w:t>
            </w:r>
            <w:r>
              <w:rPr>
                <w:rFonts w:ascii="Times New Roman" w:eastAsia="標楷體" w:hAnsi="Times New Roman" w:cs="Times New Roman"/>
                <w:color w:val="000000"/>
                <w:szCs w:val="24"/>
              </w:rPr>
              <w:t>號</w:t>
            </w:r>
            <w:proofErr w:type="gramEnd"/>
            <w:r>
              <w:rPr>
                <w:rFonts w:ascii="Times New Roman" w:eastAsia="標楷體" w:hAnsi="Times New Roman" w:cs="Times New Roman"/>
                <w:color w:val="000000"/>
                <w:szCs w:val="24"/>
              </w:rPr>
              <w:t>函送書面報告資料予立法院。</w:t>
            </w:r>
          </w:p>
        </w:tc>
      </w:tr>
      <w:tr w:rsidR="00655118" w:rsidRPr="00E027BB" w14:paraId="454B6856" w14:textId="77777777" w:rsidTr="002C7ADD">
        <w:trPr>
          <w:jc w:val="center"/>
        </w:trPr>
        <w:tc>
          <w:tcPr>
            <w:tcW w:w="993" w:type="dxa"/>
            <w:tcBorders>
              <w:bottom w:val="single" w:sz="4" w:space="0" w:color="auto"/>
            </w:tcBorders>
          </w:tcPr>
          <w:p w14:paraId="42FE9ADA" w14:textId="0A2299C3" w:rsidR="00655118" w:rsidRPr="00E027BB" w:rsidRDefault="00655118" w:rsidP="0065511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(七)</w:t>
            </w:r>
          </w:p>
        </w:tc>
        <w:tc>
          <w:tcPr>
            <w:tcW w:w="6103" w:type="dxa"/>
            <w:tcBorders>
              <w:top w:val="single" w:sz="4" w:space="0" w:color="000000"/>
              <w:left w:val="single" w:sz="4" w:space="0" w:color="000000"/>
              <w:bottom w:val="single" w:sz="4" w:space="0" w:color="000000"/>
              <w:right w:val="single" w:sz="4" w:space="0" w:color="000000"/>
            </w:tcBorders>
            <w:shd w:val="clear" w:color="auto" w:fill="auto"/>
          </w:tcPr>
          <w:p w14:paraId="3ADF6704" w14:textId="77777777" w:rsidR="00655118" w:rsidRDefault="00655118" w:rsidP="00655118">
            <w:pPr>
              <w:jc w:val="both"/>
              <w:rPr>
                <w:rFonts w:ascii="標楷體" w:eastAsia="標楷體" w:hAnsi="標楷體" w:cs="Times New Roman"/>
              </w:rPr>
            </w:pPr>
            <w:proofErr w:type="gramStart"/>
            <w:r>
              <w:rPr>
                <w:rFonts w:ascii="標楷體" w:eastAsia="標楷體" w:hAnsi="標楷體" w:cs="Times New Roman"/>
              </w:rPr>
              <w:t>勞動部所管轄</w:t>
            </w:r>
            <w:proofErr w:type="gramEnd"/>
            <w:r>
              <w:rPr>
                <w:rFonts w:ascii="標楷體" w:eastAsia="標楷體" w:hAnsi="標楷體" w:cs="Times New Roman"/>
              </w:rPr>
              <w:t>之基金以及保險，多半以勞工工資作為計算基準，然詳查各種基金或是保險之預算編列，卻發現勞工工資可能各不相同。試舉一例，「積欠工資墊償基金」的提繳，雇主須為適用「勞動基準法」之員工按月繳納，其平均月提繳工資為3萬5,400元。而參加「勞工保險」者，其平均月投保薪資為3萬4,700元。至於參加「勞工職業災害保險」者，平均月投保薪資為3萬9,200元。勞工所得相同，惟預算編列之平均工資卻相異，其產生原因為何，請勞動部勞工保險局向立法院社會福利及衛生環境委員會提出書面報告。</w:t>
            </w:r>
          </w:p>
          <w:p w14:paraId="3C8784AD" w14:textId="3F7C6152" w:rsidR="00655118" w:rsidRPr="00E66A95" w:rsidRDefault="00655118" w:rsidP="00655118">
            <w:pPr>
              <w:spacing w:line="360" w:lineRule="exact"/>
              <w:jc w:val="both"/>
              <w:rPr>
                <w:rFonts w:ascii="標楷體" w:eastAsia="標楷體" w:hAnsi="標楷體"/>
              </w:rPr>
            </w:pPr>
          </w:p>
        </w:tc>
        <w:tc>
          <w:tcPr>
            <w:tcW w:w="3571" w:type="dxa"/>
            <w:tcBorders>
              <w:top w:val="single" w:sz="4" w:space="0" w:color="000000"/>
              <w:left w:val="single" w:sz="4" w:space="0" w:color="000000"/>
              <w:bottom w:val="single" w:sz="4" w:space="0" w:color="000000"/>
              <w:right w:val="single" w:sz="4" w:space="0" w:color="000000"/>
            </w:tcBorders>
            <w:shd w:val="clear" w:color="auto" w:fill="auto"/>
          </w:tcPr>
          <w:p w14:paraId="1C4D1C1B" w14:textId="77777777" w:rsidR="00655118" w:rsidRPr="00B4222B" w:rsidRDefault="00655118" w:rsidP="002A7FEF">
            <w:pPr>
              <w:pStyle w:val="af"/>
              <w:numPr>
                <w:ilvl w:val="0"/>
                <w:numId w:val="14"/>
              </w:numPr>
              <w:ind w:leftChars="0" w:left="482" w:hanging="482"/>
              <w:jc w:val="both"/>
              <w:rPr>
                <w:rFonts w:ascii="標楷體" w:eastAsia="標楷體" w:hAnsi="標楷體" w:cs="Times New Roman"/>
                <w:color w:val="000000" w:themeColor="text1"/>
                <w:szCs w:val="24"/>
              </w:rPr>
            </w:pPr>
            <w:r w:rsidRPr="00B4222B">
              <w:rPr>
                <w:rFonts w:ascii="標楷體" w:eastAsia="標楷體" w:hAnsi="標楷體" w:cs="Times New Roman" w:hint="eastAsia"/>
                <w:color w:val="000000" w:themeColor="text1"/>
                <w:szCs w:val="24"/>
              </w:rPr>
              <w:t>有關預算書中勞保、</w:t>
            </w:r>
            <w:proofErr w:type="gramStart"/>
            <w:r w:rsidRPr="00B4222B">
              <w:rPr>
                <w:rFonts w:ascii="標楷體" w:eastAsia="標楷體" w:hAnsi="標楷體" w:cs="Times New Roman" w:hint="eastAsia"/>
                <w:color w:val="000000" w:themeColor="text1"/>
                <w:szCs w:val="24"/>
              </w:rPr>
              <w:t>災保及</w:t>
            </w:r>
            <w:proofErr w:type="gramEnd"/>
            <w:r w:rsidRPr="00B4222B">
              <w:rPr>
                <w:rFonts w:ascii="標楷體" w:eastAsia="標楷體" w:hAnsi="標楷體" w:cs="Times New Roman" w:hint="eastAsia"/>
                <w:color w:val="000000" w:themeColor="text1"/>
                <w:szCs w:val="24"/>
              </w:rPr>
              <w:t>積欠工資墊償基金平均投保薪資之差異，係因各制度適用對象不同及投保薪資分級表上、下限不同所致，說明如下：</w:t>
            </w:r>
          </w:p>
          <w:p w14:paraId="01A7491D" w14:textId="475BE187" w:rsidR="00655118" w:rsidRPr="006B576C" w:rsidRDefault="00655118" w:rsidP="00655118">
            <w:pPr>
              <w:spacing w:line="36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w:t>
            </w:r>
            <w:proofErr w:type="gramStart"/>
            <w:r>
              <w:rPr>
                <w:rFonts w:ascii="標楷體" w:eastAsia="標楷體" w:hAnsi="標楷體" w:cs="Times New Roman" w:hint="eastAsia"/>
                <w:color w:val="000000" w:themeColor="text1"/>
                <w:szCs w:val="24"/>
              </w:rPr>
              <w:t>一</w:t>
            </w:r>
            <w:proofErr w:type="gramEnd"/>
            <w:r>
              <w:rPr>
                <w:rFonts w:ascii="標楷體" w:eastAsia="標楷體" w:hAnsi="標楷體" w:cs="Times New Roman"/>
                <w:color w:val="000000" w:themeColor="text1"/>
                <w:szCs w:val="24"/>
              </w:rPr>
              <w:t>)</w:t>
            </w:r>
            <w:r w:rsidRPr="00B4222B">
              <w:rPr>
                <w:rFonts w:ascii="標楷體" w:eastAsia="標楷體" w:hAnsi="標楷體" w:cs="Times New Roman" w:hint="eastAsia"/>
                <w:color w:val="000000" w:themeColor="text1"/>
                <w:szCs w:val="24"/>
              </w:rPr>
              <w:t>適用對象不同：勞保強制投保對象為15歲以上65歲以下，受</w:t>
            </w:r>
            <w:proofErr w:type="gramStart"/>
            <w:r w:rsidRPr="00B4222B">
              <w:rPr>
                <w:rFonts w:ascii="標楷體" w:eastAsia="標楷體" w:hAnsi="標楷體" w:cs="Times New Roman" w:hint="eastAsia"/>
                <w:color w:val="000000" w:themeColor="text1"/>
                <w:szCs w:val="24"/>
              </w:rPr>
              <w:t>僱</w:t>
            </w:r>
            <w:proofErr w:type="gramEnd"/>
            <w:r w:rsidRPr="00B4222B">
              <w:rPr>
                <w:rFonts w:ascii="標楷體" w:eastAsia="標楷體" w:hAnsi="標楷體" w:cs="Times New Roman" w:hint="eastAsia"/>
                <w:color w:val="000000" w:themeColor="text1"/>
                <w:szCs w:val="24"/>
              </w:rPr>
              <w:t>於已辦理商工登記等且僱用員工滿5人以上單位之勞工、職業工會會員或漁會甲類會員等，已請領勞保老年給付者不得再行加保。</w:t>
            </w:r>
            <w:proofErr w:type="gramStart"/>
            <w:r w:rsidRPr="00B4222B">
              <w:rPr>
                <w:rFonts w:ascii="標楷體" w:eastAsia="標楷體" w:hAnsi="標楷體" w:cs="Times New Roman" w:hint="eastAsia"/>
                <w:color w:val="000000" w:themeColor="text1"/>
                <w:szCs w:val="24"/>
              </w:rPr>
              <w:t>災保強制</w:t>
            </w:r>
            <w:proofErr w:type="gramEnd"/>
            <w:r w:rsidRPr="00B4222B">
              <w:rPr>
                <w:rFonts w:ascii="標楷體" w:eastAsia="標楷體" w:hAnsi="標楷體" w:cs="Times New Roman" w:hint="eastAsia"/>
                <w:color w:val="000000" w:themeColor="text1"/>
                <w:szCs w:val="24"/>
              </w:rPr>
              <w:t>投保對象為15歲以上受</w:t>
            </w:r>
            <w:proofErr w:type="gramStart"/>
            <w:r w:rsidRPr="00B4222B">
              <w:rPr>
                <w:rFonts w:ascii="標楷體" w:eastAsia="標楷體" w:hAnsi="標楷體" w:cs="Times New Roman" w:hint="eastAsia"/>
                <w:color w:val="000000" w:themeColor="text1"/>
                <w:szCs w:val="24"/>
              </w:rPr>
              <w:t>僱</w:t>
            </w:r>
            <w:proofErr w:type="gramEnd"/>
            <w:r w:rsidRPr="00B4222B">
              <w:rPr>
                <w:rFonts w:ascii="標楷體" w:eastAsia="標楷體" w:hAnsi="標楷體" w:cs="Times New Roman" w:hint="eastAsia"/>
                <w:color w:val="000000" w:themeColor="text1"/>
                <w:szCs w:val="24"/>
              </w:rPr>
              <w:t>於領有執業證照、設有稅籍等登記有案單位或經中央主管機關依法核發聘僱許可雇主之勞工、職業工會會員或漁會甲類會員等，已請領勞保老年給</w:t>
            </w:r>
            <w:r w:rsidRPr="00B4222B">
              <w:rPr>
                <w:rFonts w:ascii="標楷體" w:eastAsia="標楷體" w:hAnsi="標楷體" w:cs="Times New Roman" w:hint="eastAsia"/>
                <w:color w:val="000000" w:themeColor="text1"/>
                <w:szCs w:val="24"/>
              </w:rPr>
              <w:lastRenderedPageBreak/>
              <w:t>付仍應加保。積欠工資墊償基金提繳對象則為適用勞基法單位僱用之勞工。</w:t>
            </w:r>
          </w:p>
          <w:p w14:paraId="09AC7E6F" w14:textId="67D5373F" w:rsidR="00655118" w:rsidRDefault="00655118" w:rsidP="00655118">
            <w:pPr>
              <w:spacing w:line="360" w:lineRule="exact"/>
              <w:ind w:leftChars="-35" w:left="480" w:hangingChars="235" w:hanging="564"/>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w:t>
            </w:r>
            <w:r>
              <w:rPr>
                <w:rFonts w:ascii="標楷體" w:eastAsia="標楷體" w:hAnsi="標楷體" w:cs="Times New Roman" w:hint="eastAsia"/>
                <w:color w:val="000000" w:themeColor="text1"/>
                <w:szCs w:val="24"/>
              </w:rPr>
              <w:t>二)</w:t>
            </w:r>
            <w:r w:rsidRPr="00B4222B">
              <w:rPr>
                <w:rFonts w:ascii="標楷體" w:eastAsia="標楷體" w:hAnsi="標楷體" w:cs="Times New Roman" w:hint="eastAsia"/>
                <w:color w:val="000000" w:themeColor="text1"/>
                <w:szCs w:val="24"/>
              </w:rPr>
              <w:t>投保薪資分級表等級不同：勞保及積欠工資墊償基金之投保薪資適用「勞工保險投保薪資分級表」，</w:t>
            </w:r>
            <w:proofErr w:type="gramStart"/>
            <w:r w:rsidRPr="00B4222B">
              <w:rPr>
                <w:rFonts w:ascii="標楷體" w:eastAsia="標楷體" w:hAnsi="標楷體" w:cs="Times New Roman" w:hint="eastAsia"/>
                <w:color w:val="000000" w:themeColor="text1"/>
                <w:szCs w:val="24"/>
              </w:rPr>
              <w:t>災保適用</w:t>
            </w:r>
            <w:proofErr w:type="gramEnd"/>
            <w:r w:rsidRPr="00B4222B">
              <w:rPr>
                <w:rFonts w:ascii="標楷體" w:eastAsia="標楷體" w:hAnsi="標楷體" w:cs="Times New Roman" w:hint="eastAsia"/>
                <w:color w:val="000000" w:themeColor="text1"/>
                <w:szCs w:val="24"/>
              </w:rPr>
              <w:t>「勞工職業災害保險投保薪資分級表」，前者最低等級為11,100元、最高等級為45,800元，後者最低等級為最低工資(現為28,590元)、最高等級為72,800元。</w:t>
            </w:r>
          </w:p>
          <w:p w14:paraId="35F9A568" w14:textId="25E2E362" w:rsidR="00655118" w:rsidRPr="00655118" w:rsidRDefault="00655118" w:rsidP="00655118">
            <w:pPr>
              <w:pStyle w:val="af"/>
              <w:numPr>
                <w:ilvl w:val="0"/>
                <w:numId w:val="14"/>
              </w:numPr>
              <w:suppressAutoHyphens/>
              <w:autoSpaceDN w:val="0"/>
              <w:ind w:leftChars="0"/>
              <w:jc w:val="both"/>
              <w:textAlignment w:val="baseline"/>
              <w:rPr>
                <w:rFonts w:ascii="標楷體" w:eastAsia="標楷體" w:hAnsi="標楷體" w:cs="Times New Roman"/>
                <w:szCs w:val="20"/>
                <w:lang w:eastAsia="zh-HK"/>
              </w:rPr>
            </w:pPr>
            <w:r w:rsidRPr="00655118">
              <w:rPr>
                <w:rFonts w:ascii="標楷體" w:eastAsia="標楷體" w:hAnsi="標楷體" w:cs="Times New Roman" w:hint="eastAsia"/>
                <w:color w:val="000000" w:themeColor="text1"/>
                <w:szCs w:val="24"/>
              </w:rPr>
              <w:t>本項業於114年2月5日以</w:t>
            </w:r>
            <w:proofErr w:type="gramStart"/>
            <w:r w:rsidRPr="00655118">
              <w:rPr>
                <w:rFonts w:ascii="標楷體" w:eastAsia="標楷體" w:hAnsi="標楷體" w:cs="Times New Roman" w:hint="eastAsia"/>
                <w:color w:val="000000" w:themeColor="text1"/>
                <w:szCs w:val="24"/>
              </w:rPr>
              <w:t>勞局納字</w:t>
            </w:r>
            <w:proofErr w:type="gramEnd"/>
            <w:r w:rsidRPr="00655118">
              <w:rPr>
                <w:rFonts w:ascii="標楷體" w:eastAsia="標楷體" w:hAnsi="標楷體" w:cs="Times New Roman" w:hint="eastAsia"/>
                <w:color w:val="000000" w:themeColor="text1"/>
                <w:szCs w:val="24"/>
              </w:rPr>
              <w:t>第11401816690號函送書面報告予立法院。</w:t>
            </w:r>
          </w:p>
        </w:tc>
      </w:tr>
      <w:tr w:rsidR="00655118" w:rsidRPr="00E027BB" w14:paraId="148E97CF" w14:textId="77777777" w:rsidTr="007274F1">
        <w:trPr>
          <w:jc w:val="center"/>
        </w:trPr>
        <w:tc>
          <w:tcPr>
            <w:tcW w:w="993" w:type="dxa"/>
            <w:tcBorders>
              <w:bottom w:val="single" w:sz="4" w:space="0" w:color="auto"/>
            </w:tcBorders>
          </w:tcPr>
          <w:p w14:paraId="282C8103" w14:textId="5A2E347A"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vAlign w:val="center"/>
          </w:tcPr>
          <w:p w14:paraId="4E5E189F" w14:textId="792E0C1E" w:rsidR="00655118" w:rsidRPr="00E027BB" w:rsidRDefault="00683CB3" w:rsidP="007274F1">
            <w:pPr>
              <w:spacing w:line="360" w:lineRule="exact"/>
              <w:jc w:val="both"/>
              <w:rPr>
                <w:rFonts w:ascii="標楷體" w:eastAsia="標楷體" w:hAnsi="標楷體"/>
                <w:color w:val="000000" w:themeColor="text1"/>
                <w:szCs w:val="24"/>
              </w:rPr>
            </w:pPr>
            <w:r>
              <w:rPr>
                <w:rFonts w:ascii="Times New Roman" w:eastAsia="標楷體" w:hAnsi="Times New Roman" w:cs="Times New Roman" w:hint="eastAsia"/>
                <w:b/>
                <w:color w:val="000000" w:themeColor="text1"/>
                <w:kern w:val="0"/>
                <w:szCs w:val="24"/>
                <w:lang w:eastAsia="zh-HK"/>
              </w:rPr>
              <w:t>參</w:t>
            </w:r>
            <w:r w:rsidR="00655118">
              <w:rPr>
                <w:rFonts w:ascii="Times New Roman" w:eastAsia="標楷體" w:hAnsi="Times New Roman" w:cs="Times New Roman" w:hint="eastAsia"/>
                <w:b/>
                <w:color w:val="000000" w:themeColor="text1"/>
                <w:kern w:val="0"/>
                <w:szCs w:val="24"/>
              </w:rPr>
              <w:t>、新增</w:t>
            </w:r>
            <w:r>
              <w:rPr>
                <w:rFonts w:ascii="Times New Roman" w:eastAsia="標楷體" w:hAnsi="Times New Roman" w:cs="Times New Roman" w:hint="eastAsia"/>
                <w:b/>
                <w:color w:val="000000" w:themeColor="text1"/>
                <w:kern w:val="0"/>
                <w:szCs w:val="24"/>
              </w:rPr>
              <w:t>院會</w:t>
            </w:r>
            <w:r w:rsidR="00655118">
              <w:rPr>
                <w:rFonts w:ascii="Times New Roman" w:eastAsia="標楷體" w:hAnsi="Times New Roman" w:cs="Times New Roman" w:hint="eastAsia"/>
                <w:b/>
                <w:color w:val="000000" w:themeColor="text1"/>
                <w:kern w:val="0"/>
                <w:szCs w:val="24"/>
              </w:rPr>
              <w:t>通</w:t>
            </w:r>
            <w:r>
              <w:rPr>
                <w:rFonts w:ascii="Times New Roman" w:eastAsia="標楷體" w:hAnsi="Times New Roman" w:cs="Times New Roman" w:hint="eastAsia"/>
                <w:b/>
                <w:color w:val="000000" w:themeColor="text1"/>
                <w:kern w:val="0"/>
                <w:szCs w:val="24"/>
              </w:rPr>
              <w:t>過</w:t>
            </w:r>
            <w:r w:rsidR="00655118">
              <w:rPr>
                <w:rFonts w:ascii="Times New Roman" w:eastAsia="標楷體" w:hAnsi="Times New Roman" w:cs="Times New Roman" w:hint="eastAsia"/>
                <w:b/>
                <w:color w:val="000000" w:themeColor="text1"/>
                <w:kern w:val="0"/>
                <w:szCs w:val="24"/>
              </w:rPr>
              <w:t>決議</w:t>
            </w:r>
            <w:r>
              <w:rPr>
                <w:rFonts w:ascii="Times New Roman" w:eastAsia="標楷體" w:hAnsi="Times New Roman" w:cs="Times New Roman" w:hint="eastAsia"/>
                <w:b/>
                <w:color w:val="000000" w:themeColor="text1"/>
                <w:kern w:val="0"/>
                <w:szCs w:val="24"/>
              </w:rPr>
              <w:t>-</w:t>
            </w:r>
            <w:r>
              <w:rPr>
                <w:rFonts w:ascii="Times New Roman" w:eastAsia="標楷體" w:hAnsi="Times New Roman" w:cs="Times New Roman" w:hint="eastAsia"/>
                <w:b/>
                <w:color w:val="000000" w:themeColor="text1"/>
                <w:kern w:val="0"/>
                <w:szCs w:val="24"/>
              </w:rPr>
              <w:t>宣讀本</w:t>
            </w:r>
            <w:r w:rsidR="00655118">
              <w:rPr>
                <w:rFonts w:ascii="Times New Roman" w:eastAsia="標楷體" w:hAnsi="Times New Roman" w:cs="Times New Roman" w:hint="eastAsia"/>
                <w:b/>
                <w:color w:val="000000" w:themeColor="text1"/>
                <w:kern w:val="0"/>
                <w:szCs w:val="24"/>
              </w:rPr>
              <w:t>部分：</w:t>
            </w:r>
          </w:p>
        </w:tc>
        <w:tc>
          <w:tcPr>
            <w:tcW w:w="3571" w:type="dxa"/>
            <w:tcBorders>
              <w:top w:val="single" w:sz="2" w:space="0" w:color="auto"/>
              <w:left w:val="single" w:sz="2" w:space="0" w:color="auto"/>
              <w:bottom w:val="single" w:sz="2" w:space="0" w:color="auto"/>
              <w:right w:val="single" w:sz="2" w:space="0" w:color="auto"/>
            </w:tcBorders>
          </w:tcPr>
          <w:p w14:paraId="307506B2" w14:textId="2668CB49" w:rsidR="00655118" w:rsidRPr="00DE3305" w:rsidRDefault="00655118" w:rsidP="00655118">
            <w:pPr>
              <w:spacing w:line="360" w:lineRule="exact"/>
              <w:ind w:leftChars="12" w:left="475" w:hangingChars="186" w:hanging="446"/>
              <w:jc w:val="both"/>
              <w:rPr>
                <w:rFonts w:ascii="標楷體" w:eastAsia="標楷體" w:hAnsi="標楷體" w:cs="Cordia New"/>
                <w:lang w:eastAsia="zh-HK"/>
              </w:rPr>
            </w:pPr>
          </w:p>
        </w:tc>
      </w:tr>
      <w:tr w:rsidR="00683CB3" w:rsidRPr="00E027BB" w14:paraId="53CBF754" w14:textId="77777777" w:rsidTr="007274F1">
        <w:trPr>
          <w:jc w:val="center"/>
        </w:trPr>
        <w:tc>
          <w:tcPr>
            <w:tcW w:w="993" w:type="dxa"/>
            <w:tcBorders>
              <w:bottom w:val="single" w:sz="4" w:space="0" w:color="auto"/>
            </w:tcBorders>
          </w:tcPr>
          <w:p w14:paraId="339F2CD3" w14:textId="77777777" w:rsidR="00683CB3" w:rsidRPr="00E027BB" w:rsidRDefault="00683CB3"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vAlign w:val="center"/>
          </w:tcPr>
          <w:p w14:paraId="7C877649" w14:textId="72264F89" w:rsidR="00683CB3" w:rsidRPr="00F61871" w:rsidRDefault="00F61871" w:rsidP="007274F1">
            <w:pPr>
              <w:spacing w:line="360" w:lineRule="exact"/>
              <w:jc w:val="both"/>
              <w:rPr>
                <w:rFonts w:ascii="Times New Roman" w:eastAsia="標楷體" w:hAnsi="Times New Roman" w:cs="Times New Roman"/>
                <w:b/>
                <w:color w:val="000000" w:themeColor="text1"/>
                <w:kern w:val="0"/>
                <w:szCs w:val="24"/>
                <w:lang w:eastAsia="zh-HK"/>
              </w:rPr>
            </w:pPr>
            <w:r w:rsidRPr="00F61871">
              <w:rPr>
                <w:rFonts w:ascii="Times New Roman" w:eastAsia="標楷體" w:hAnsi="Times New Roman" w:cs="Times New Roman" w:hint="eastAsia"/>
                <w:b/>
                <w:color w:val="000000" w:themeColor="text1"/>
                <w:kern w:val="0"/>
                <w:szCs w:val="24"/>
                <w:lang w:eastAsia="zh-HK"/>
              </w:rPr>
              <w:t>一</w:t>
            </w:r>
            <w:r w:rsidR="00683CB3" w:rsidRPr="00F61871">
              <w:rPr>
                <w:rFonts w:ascii="標楷體" w:eastAsia="標楷體" w:hAnsi="標楷體" w:cs="Times New Roman" w:hint="eastAsia"/>
                <w:b/>
                <w:color w:val="000000" w:themeColor="text1"/>
                <w:kern w:val="0"/>
                <w:szCs w:val="24"/>
                <w:lang w:eastAsia="zh-HK"/>
              </w:rPr>
              <w:t>、</w:t>
            </w:r>
            <w:r w:rsidR="00683CB3" w:rsidRPr="00F61871">
              <w:rPr>
                <w:rFonts w:ascii="Times New Roman" w:eastAsia="標楷體" w:hAnsi="Times New Roman" w:cs="Times New Roman" w:hint="eastAsia"/>
                <w:b/>
                <w:color w:val="000000" w:themeColor="text1"/>
                <w:kern w:val="0"/>
                <w:szCs w:val="24"/>
                <w:lang w:eastAsia="zh-HK"/>
              </w:rPr>
              <w:t>通案</w:t>
            </w:r>
            <w:r w:rsidR="00683CB3" w:rsidRPr="00F61871">
              <w:rPr>
                <w:rFonts w:ascii="Times New Roman" w:eastAsia="標楷體" w:hAnsi="Times New Roman" w:cs="Times New Roman" w:hint="eastAsia"/>
                <w:b/>
                <w:color w:val="000000" w:themeColor="text1"/>
                <w:kern w:val="0"/>
                <w:szCs w:val="24"/>
              </w:rPr>
              <w:t>(</w:t>
            </w:r>
            <w:r w:rsidR="00683CB3" w:rsidRPr="00F61871">
              <w:rPr>
                <w:rFonts w:ascii="Times New Roman" w:eastAsia="標楷體" w:hAnsi="Times New Roman" w:cs="Times New Roman" w:hint="eastAsia"/>
                <w:b/>
                <w:color w:val="000000" w:themeColor="text1"/>
                <w:kern w:val="0"/>
                <w:szCs w:val="24"/>
                <w:lang w:eastAsia="zh-HK"/>
              </w:rPr>
              <w:t>營業</w:t>
            </w:r>
            <w:r w:rsidR="00683CB3" w:rsidRPr="00F61871">
              <w:rPr>
                <w:rFonts w:ascii="標楷體" w:eastAsia="標楷體" w:hAnsi="標楷體" w:cs="Times New Roman" w:hint="eastAsia"/>
                <w:b/>
                <w:color w:val="000000" w:themeColor="text1"/>
                <w:kern w:val="0"/>
                <w:szCs w:val="24"/>
                <w:lang w:eastAsia="zh-HK"/>
              </w:rPr>
              <w:t>、</w:t>
            </w:r>
            <w:r w:rsidR="00683CB3" w:rsidRPr="00F61871">
              <w:rPr>
                <w:rFonts w:ascii="Times New Roman" w:eastAsia="標楷體" w:hAnsi="Times New Roman" w:cs="Times New Roman" w:hint="eastAsia"/>
                <w:b/>
                <w:color w:val="000000" w:themeColor="text1"/>
                <w:kern w:val="0"/>
                <w:szCs w:val="24"/>
                <w:lang w:eastAsia="zh-HK"/>
              </w:rPr>
              <w:t>非營業部分</w:t>
            </w:r>
            <w:r w:rsidR="00683CB3" w:rsidRPr="00F61871">
              <w:rPr>
                <w:rFonts w:ascii="Times New Roman" w:eastAsia="標楷體" w:hAnsi="Times New Roman" w:cs="Times New Roman" w:hint="eastAsia"/>
                <w:b/>
                <w:color w:val="000000" w:themeColor="text1"/>
                <w:kern w:val="0"/>
                <w:szCs w:val="24"/>
              </w:rPr>
              <w:t>)</w:t>
            </w:r>
            <w:r w:rsidR="00683CB3" w:rsidRPr="00F61871">
              <w:rPr>
                <w:rFonts w:ascii="標楷體" w:eastAsia="標楷體" w:hAnsi="標楷體" w:cs="Times New Roman" w:hint="eastAsia"/>
                <w:b/>
                <w:color w:val="000000" w:themeColor="text1"/>
                <w:kern w:val="0"/>
                <w:szCs w:val="24"/>
                <w:lang w:eastAsia="zh-HK"/>
              </w:rPr>
              <w:t>：</w:t>
            </w:r>
          </w:p>
        </w:tc>
        <w:tc>
          <w:tcPr>
            <w:tcW w:w="3571" w:type="dxa"/>
            <w:tcBorders>
              <w:top w:val="single" w:sz="2" w:space="0" w:color="auto"/>
              <w:left w:val="single" w:sz="2" w:space="0" w:color="auto"/>
              <w:bottom w:val="single" w:sz="2" w:space="0" w:color="auto"/>
              <w:right w:val="single" w:sz="2" w:space="0" w:color="auto"/>
            </w:tcBorders>
          </w:tcPr>
          <w:p w14:paraId="73D1D457" w14:textId="77777777" w:rsidR="00683CB3" w:rsidRPr="00DE3305" w:rsidRDefault="00683CB3" w:rsidP="00655118">
            <w:pPr>
              <w:spacing w:line="360" w:lineRule="exact"/>
              <w:ind w:leftChars="12" w:left="475" w:hangingChars="186" w:hanging="446"/>
              <w:jc w:val="both"/>
              <w:rPr>
                <w:rFonts w:ascii="標楷體" w:eastAsia="標楷體" w:hAnsi="標楷體" w:cs="Cordia New"/>
                <w:lang w:eastAsia="zh-HK"/>
              </w:rPr>
            </w:pPr>
          </w:p>
        </w:tc>
      </w:tr>
      <w:tr w:rsidR="00655118" w:rsidRPr="00E027BB" w14:paraId="53DC0D41" w14:textId="77777777" w:rsidTr="00F73A33">
        <w:trPr>
          <w:jc w:val="center"/>
        </w:trPr>
        <w:tc>
          <w:tcPr>
            <w:tcW w:w="993" w:type="dxa"/>
            <w:tcBorders>
              <w:bottom w:val="single" w:sz="4" w:space="0" w:color="auto"/>
            </w:tcBorders>
          </w:tcPr>
          <w:p w14:paraId="5A4A2F4F" w14:textId="75CEFC6C" w:rsidR="00655118" w:rsidRPr="00E027BB" w:rsidRDefault="00655118" w:rsidP="00655118">
            <w:pPr>
              <w:jc w:val="center"/>
              <w:rPr>
                <w:rFonts w:ascii="標楷體" w:eastAsia="標楷體" w:hAnsi="標楷體"/>
                <w:color w:val="000000" w:themeColor="text1"/>
                <w:szCs w:val="24"/>
              </w:rPr>
            </w:pPr>
            <w:r w:rsidRPr="007D6921">
              <w:rPr>
                <w:rFonts w:ascii="標楷體" w:eastAsia="標楷體" w:hAnsi="標楷體" w:cs="Times New Roman"/>
                <w:color w:val="000000" w:themeColor="text1"/>
                <w:szCs w:val="24"/>
              </w:rPr>
              <w:t>(</w:t>
            </w:r>
            <w:proofErr w:type="gramStart"/>
            <w:r w:rsidRPr="007D6921">
              <w:rPr>
                <w:rFonts w:ascii="標楷體" w:eastAsia="標楷體" w:hAnsi="標楷體" w:cs="Times New Roman"/>
                <w:color w:val="000000" w:themeColor="text1"/>
                <w:szCs w:val="24"/>
              </w:rPr>
              <w:t>一</w:t>
            </w:r>
            <w:proofErr w:type="gramEnd"/>
            <w:r w:rsidRPr="007D6921">
              <w:rPr>
                <w:rFonts w:ascii="標楷體" w:eastAsia="標楷體" w:hAnsi="標楷體" w:cs="Times New Roman"/>
                <w:color w:val="000000" w:themeColor="text1"/>
                <w:szCs w:val="24"/>
              </w:rPr>
              <w:t>)</w:t>
            </w:r>
          </w:p>
        </w:tc>
        <w:tc>
          <w:tcPr>
            <w:tcW w:w="6103" w:type="dxa"/>
            <w:tcBorders>
              <w:top w:val="single" w:sz="2" w:space="0" w:color="auto"/>
              <w:left w:val="single" w:sz="2" w:space="0" w:color="auto"/>
              <w:bottom w:val="single" w:sz="2" w:space="0" w:color="auto"/>
              <w:right w:val="single" w:sz="2" w:space="0" w:color="auto"/>
            </w:tcBorders>
          </w:tcPr>
          <w:p w14:paraId="6B05D3A6" w14:textId="0817DFDE" w:rsidR="00655118" w:rsidRPr="00E027BB" w:rsidRDefault="00655118" w:rsidP="00655118">
            <w:pPr>
              <w:spacing w:line="360" w:lineRule="exact"/>
              <w:jc w:val="both"/>
              <w:rPr>
                <w:rFonts w:ascii="標楷體" w:eastAsia="標楷體" w:hAnsi="標楷體"/>
                <w:color w:val="000000" w:themeColor="text1"/>
                <w:szCs w:val="24"/>
              </w:rPr>
            </w:pPr>
            <w:r w:rsidRPr="00655118">
              <w:rPr>
                <w:rFonts w:ascii="標楷體" w:eastAsia="標楷體" w:hAnsi="標楷體" w:cs="Times New Roman" w:hint="eastAsia"/>
                <w:bCs/>
                <w:color w:val="000000" w:themeColor="text1"/>
                <w:szCs w:val="24"/>
                <w:lang w:eastAsia="zh-HK"/>
              </w:rPr>
              <w:t>有鑑於部分作業基金收支失衡，常年短絀，迄113年度預算案累積1,476億元短絀待填補，亟待提升營運效能。爰要求行政院主計總處查核基金短絀（不含校務基金）連續達2年以上者，檢討是否依設立目的，自給自足，力求賸餘，並提出改善策略，及為避免造成政府財政隱憂，以健全基金財務，於3個月內向立法院財政委員會提出書面報告（包括倘國庫終止撥補之影響評估）。</w:t>
            </w:r>
          </w:p>
        </w:tc>
        <w:tc>
          <w:tcPr>
            <w:tcW w:w="3571" w:type="dxa"/>
            <w:tcBorders>
              <w:top w:val="single" w:sz="2" w:space="0" w:color="auto"/>
              <w:left w:val="single" w:sz="2" w:space="0" w:color="auto"/>
              <w:bottom w:val="single" w:sz="2" w:space="0" w:color="auto"/>
              <w:right w:val="single" w:sz="2" w:space="0" w:color="auto"/>
            </w:tcBorders>
          </w:tcPr>
          <w:p w14:paraId="19987399" w14:textId="77777777" w:rsidR="00655118" w:rsidRPr="00F83AA2" w:rsidRDefault="00655118" w:rsidP="00655118">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非本基金應辦事項。</w:t>
            </w:r>
          </w:p>
          <w:p w14:paraId="599568A3" w14:textId="2B7CA643" w:rsidR="00655118" w:rsidRPr="00DE3305" w:rsidRDefault="00655118" w:rsidP="00655118">
            <w:pPr>
              <w:spacing w:line="360" w:lineRule="exact"/>
              <w:ind w:leftChars="12" w:left="475" w:hangingChars="186" w:hanging="446"/>
              <w:jc w:val="both"/>
              <w:rPr>
                <w:rFonts w:ascii="標楷體" w:eastAsia="標楷體" w:hAnsi="標楷體" w:cs="Cordia New"/>
                <w:lang w:eastAsia="zh-HK"/>
              </w:rPr>
            </w:pPr>
          </w:p>
        </w:tc>
      </w:tr>
      <w:tr w:rsidR="00655118" w:rsidRPr="00E027BB" w14:paraId="5F2A8566" w14:textId="77777777" w:rsidTr="00F73A33">
        <w:trPr>
          <w:jc w:val="center"/>
        </w:trPr>
        <w:tc>
          <w:tcPr>
            <w:tcW w:w="993" w:type="dxa"/>
            <w:tcBorders>
              <w:bottom w:val="single" w:sz="4" w:space="0" w:color="auto"/>
            </w:tcBorders>
          </w:tcPr>
          <w:p w14:paraId="3AB70A46" w14:textId="08976F54" w:rsidR="00655118" w:rsidRPr="00E027BB" w:rsidRDefault="00655118" w:rsidP="00655118">
            <w:pPr>
              <w:jc w:val="center"/>
              <w:rPr>
                <w:rFonts w:ascii="標楷體" w:eastAsia="標楷體" w:hAnsi="標楷體"/>
                <w:color w:val="000000" w:themeColor="text1"/>
                <w:szCs w:val="24"/>
              </w:rPr>
            </w:pPr>
            <w:r w:rsidRPr="007D6921">
              <w:rPr>
                <w:rFonts w:ascii="標楷體" w:eastAsia="標楷體" w:hAnsi="標楷體" w:cs="Times New Roman"/>
                <w:color w:val="000000" w:themeColor="text1"/>
                <w:szCs w:val="24"/>
              </w:rPr>
              <w:t>(二)</w:t>
            </w:r>
          </w:p>
        </w:tc>
        <w:tc>
          <w:tcPr>
            <w:tcW w:w="6103" w:type="dxa"/>
            <w:tcBorders>
              <w:top w:val="single" w:sz="2" w:space="0" w:color="auto"/>
              <w:left w:val="single" w:sz="2" w:space="0" w:color="auto"/>
              <w:bottom w:val="single" w:sz="2" w:space="0" w:color="auto"/>
              <w:right w:val="single" w:sz="2" w:space="0" w:color="auto"/>
            </w:tcBorders>
          </w:tcPr>
          <w:p w14:paraId="40478043" w14:textId="77777777" w:rsidR="00655118" w:rsidRPr="00655118" w:rsidRDefault="00655118" w:rsidP="00655118">
            <w:pPr>
              <w:spacing w:line="360" w:lineRule="exact"/>
              <w:jc w:val="both"/>
              <w:rPr>
                <w:rFonts w:ascii="標楷體" w:eastAsia="標楷體" w:hAnsi="標楷體" w:cs="Times New Roman"/>
                <w:bCs/>
                <w:color w:val="000000" w:themeColor="text1"/>
                <w:szCs w:val="24"/>
                <w:lang w:eastAsia="zh-HK"/>
              </w:rPr>
            </w:pPr>
            <w:r w:rsidRPr="00655118">
              <w:rPr>
                <w:rFonts w:ascii="標楷體" w:eastAsia="標楷體" w:hAnsi="標楷體" w:cs="Times New Roman" w:hint="eastAsia"/>
                <w:bCs/>
                <w:color w:val="000000" w:themeColor="text1"/>
                <w:szCs w:val="24"/>
                <w:lang w:eastAsia="zh-HK"/>
              </w:rPr>
              <w:t>有鑑於我國自86年起推動醫藥分業政策，並隨後於99年推動慢性病連續處方箋釋出政策，有助於提升患者用藥便利性與安全性。根據統計，我國6家公立醫學中心（台大、成大、三總、北榮、中榮及高榮），於110年申報慢性處方箋費用總共195億元，惟處方箋釋出率僅約五成，尚有提升空間。處方釋出除可減少病患往返醫院的交通成本及掛號費，亦可透過社區藥局藥師提供的用藥指導，進一步保障患者用藥安全與衛教需求。</w:t>
            </w:r>
          </w:p>
          <w:p w14:paraId="1B11E737" w14:textId="4C37FC76" w:rsidR="00655118" w:rsidRPr="00E027BB" w:rsidRDefault="00655118" w:rsidP="005275A3">
            <w:pPr>
              <w:spacing w:line="360" w:lineRule="exact"/>
              <w:jc w:val="both"/>
              <w:rPr>
                <w:rFonts w:ascii="標楷體" w:eastAsia="標楷體" w:hAnsi="標楷體"/>
                <w:color w:val="000000" w:themeColor="text1"/>
                <w:szCs w:val="24"/>
              </w:rPr>
            </w:pPr>
            <w:r w:rsidRPr="00655118">
              <w:rPr>
                <w:rFonts w:ascii="標楷體" w:eastAsia="標楷體" w:hAnsi="標楷體" w:cs="Times New Roman" w:hint="eastAsia"/>
                <w:bCs/>
                <w:color w:val="000000" w:themeColor="text1"/>
                <w:szCs w:val="24"/>
                <w:lang w:eastAsia="zh-HK"/>
              </w:rPr>
              <w:t>處方釋出能讓病患在住家附近的健保藥局領藥，減少醫院</w:t>
            </w:r>
            <w:r w:rsidRPr="00655118">
              <w:rPr>
                <w:rFonts w:ascii="標楷體" w:eastAsia="標楷體" w:hAnsi="標楷體" w:cs="Times New Roman" w:hint="eastAsia"/>
                <w:bCs/>
                <w:color w:val="000000" w:themeColor="text1"/>
                <w:szCs w:val="24"/>
                <w:lang w:eastAsia="zh-HK"/>
              </w:rPr>
              <w:lastRenderedPageBreak/>
              <w:t>等待時間，並利於建立藥歷檔案，使藥師得以更周全地提供用藥諮詢，強化慢性病患者的健康管理與醫療支持。職是之故，爰建請衛生福利部於1個月內邀集全國6家公立醫學中心、相關主管機關及團體研議全面慢性處方箋釋出，以期帶動全國醫療體系推動醫藥分業，確保民眾就近取得高品質的用藥服務，落實保障民眾的用藥權益，並進一步優化健保資源運用，促進全民健康福祉。</w:t>
            </w:r>
          </w:p>
        </w:tc>
        <w:tc>
          <w:tcPr>
            <w:tcW w:w="3571" w:type="dxa"/>
            <w:tcBorders>
              <w:top w:val="single" w:sz="2" w:space="0" w:color="auto"/>
              <w:left w:val="single" w:sz="2" w:space="0" w:color="auto"/>
              <w:bottom w:val="single" w:sz="2" w:space="0" w:color="auto"/>
              <w:right w:val="single" w:sz="2" w:space="0" w:color="auto"/>
            </w:tcBorders>
          </w:tcPr>
          <w:p w14:paraId="02B55F91" w14:textId="77777777" w:rsidR="00655118" w:rsidRPr="00F83AA2" w:rsidRDefault="00655118" w:rsidP="00655118">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非本基金應辦事項。</w:t>
            </w:r>
          </w:p>
          <w:p w14:paraId="18DFDCE9" w14:textId="5A75A53D" w:rsidR="00655118" w:rsidRPr="00DE3305" w:rsidRDefault="00655118" w:rsidP="00655118">
            <w:pPr>
              <w:spacing w:line="360" w:lineRule="exact"/>
              <w:ind w:leftChars="12" w:left="475" w:hangingChars="186" w:hanging="446"/>
              <w:jc w:val="both"/>
              <w:rPr>
                <w:rFonts w:ascii="標楷體" w:eastAsia="標楷體" w:hAnsi="標楷體" w:cs="Cordia New"/>
                <w:lang w:eastAsia="zh-HK"/>
              </w:rPr>
            </w:pPr>
          </w:p>
        </w:tc>
      </w:tr>
      <w:tr w:rsidR="00655118" w:rsidRPr="00E027BB" w14:paraId="673F83BC" w14:textId="77777777" w:rsidTr="007274F1">
        <w:trPr>
          <w:jc w:val="center"/>
        </w:trPr>
        <w:tc>
          <w:tcPr>
            <w:tcW w:w="993" w:type="dxa"/>
            <w:tcBorders>
              <w:bottom w:val="single" w:sz="4" w:space="0" w:color="auto"/>
            </w:tcBorders>
          </w:tcPr>
          <w:p w14:paraId="09724A94"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vAlign w:val="center"/>
          </w:tcPr>
          <w:p w14:paraId="00A3D441" w14:textId="659C096F" w:rsidR="00655118" w:rsidRPr="00E027BB" w:rsidRDefault="00F61871" w:rsidP="007274F1">
            <w:pPr>
              <w:spacing w:line="360" w:lineRule="exact"/>
              <w:jc w:val="both"/>
              <w:rPr>
                <w:rFonts w:ascii="標楷體" w:eastAsia="標楷體" w:hAnsi="標楷體"/>
                <w:color w:val="000000" w:themeColor="text1"/>
                <w:szCs w:val="24"/>
              </w:rPr>
            </w:pPr>
            <w:r>
              <w:rPr>
                <w:rFonts w:ascii="標楷體" w:eastAsia="標楷體" w:hAnsi="標楷體" w:cs="Times New Roman" w:hint="eastAsia"/>
                <w:b/>
                <w:color w:val="000000" w:themeColor="text1"/>
                <w:szCs w:val="24"/>
                <w:lang w:eastAsia="zh-HK"/>
              </w:rPr>
              <w:t>二</w:t>
            </w:r>
            <w:r w:rsidR="00655118" w:rsidRPr="007D6921">
              <w:rPr>
                <w:rFonts w:ascii="標楷體" w:eastAsia="標楷體" w:hAnsi="標楷體" w:cs="Times New Roman"/>
                <w:b/>
                <w:color w:val="000000" w:themeColor="text1"/>
                <w:szCs w:val="24"/>
                <w:lang w:eastAsia="zh-HK"/>
              </w:rPr>
              <w:t>、社會福利及衛生環境委員會</w:t>
            </w:r>
            <w:r w:rsidR="00683CB3">
              <w:rPr>
                <w:rFonts w:ascii="標楷體" w:eastAsia="標楷體" w:hAnsi="標楷體" w:cs="Times New Roman" w:hint="eastAsia"/>
                <w:b/>
                <w:color w:val="000000" w:themeColor="text1"/>
                <w:szCs w:val="24"/>
              </w:rPr>
              <w:t>(</w:t>
            </w:r>
            <w:r w:rsidR="00683CB3">
              <w:rPr>
                <w:rFonts w:ascii="標楷體" w:eastAsia="標楷體" w:hAnsi="標楷體" w:cs="Times New Roman" w:hint="eastAsia"/>
                <w:b/>
                <w:color w:val="000000" w:themeColor="text1"/>
                <w:szCs w:val="24"/>
                <w:lang w:eastAsia="zh-HK"/>
              </w:rPr>
              <w:t>非營業</w:t>
            </w:r>
            <w:r w:rsidR="00655118" w:rsidRPr="007D6921">
              <w:rPr>
                <w:rFonts w:ascii="標楷體" w:eastAsia="標楷體" w:hAnsi="標楷體" w:cs="Times New Roman"/>
                <w:b/>
                <w:color w:val="000000" w:themeColor="text1"/>
                <w:szCs w:val="24"/>
                <w:lang w:eastAsia="zh-HK"/>
              </w:rPr>
              <w:t>部分</w:t>
            </w:r>
            <w:r w:rsidR="00683CB3">
              <w:rPr>
                <w:rFonts w:ascii="標楷體" w:eastAsia="標楷體" w:hAnsi="標楷體" w:cs="Times New Roman" w:hint="eastAsia"/>
                <w:b/>
                <w:color w:val="000000" w:themeColor="text1"/>
                <w:szCs w:val="24"/>
              </w:rPr>
              <w:t>)</w:t>
            </w:r>
            <w:r w:rsidR="00655118" w:rsidRPr="007D6921">
              <w:rPr>
                <w:rFonts w:ascii="標楷體" w:eastAsia="標楷體" w:hAnsi="標楷體" w:cs="Times New Roman"/>
                <w:b/>
                <w:color w:val="000000" w:themeColor="text1"/>
                <w:szCs w:val="24"/>
                <w:lang w:eastAsia="zh-HK"/>
              </w:rPr>
              <w:t>：</w:t>
            </w:r>
          </w:p>
        </w:tc>
        <w:tc>
          <w:tcPr>
            <w:tcW w:w="3571" w:type="dxa"/>
            <w:tcBorders>
              <w:top w:val="single" w:sz="2" w:space="0" w:color="auto"/>
              <w:left w:val="single" w:sz="2" w:space="0" w:color="auto"/>
              <w:bottom w:val="single" w:sz="2" w:space="0" w:color="auto"/>
              <w:right w:val="single" w:sz="2" w:space="0" w:color="auto"/>
            </w:tcBorders>
          </w:tcPr>
          <w:p w14:paraId="281275D7" w14:textId="1FD1042A" w:rsidR="00655118" w:rsidRPr="00DE3305" w:rsidRDefault="00655118" w:rsidP="00655118">
            <w:pPr>
              <w:spacing w:line="360" w:lineRule="exact"/>
              <w:ind w:leftChars="12" w:left="475" w:hangingChars="186" w:hanging="446"/>
              <w:jc w:val="both"/>
              <w:rPr>
                <w:rFonts w:ascii="標楷體" w:eastAsia="標楷體" w:hAnsi="標楷體" w:cs="Cordia New"/>
                <w:lang w:eastAsia="zh-HK"/>
              </w:rPr>
            </w:pPr>
          </w:p>
        </w:tc>
      </w:tr>
      <w:tr w:rsidR="00683CB3" w:rsidRPr="00E027BB" w14:paraId="46D87787" w14:textId="77777777" w:rsidTr="007274F1">
        <w:trPr>
          <w:jc w:val="center"/>
        </w:trPr>
        <w:tc>
          <w:tcPr>
            <w:tcW w:w="993" w:type="dxa"/>
            <w:tcBorders>
              <w:bottom w:val="single" w:sz="4" w:space="0" w:color="auto"/>
            </w:tcBorders>
          </w:tcPr>
          <w:p w14:paraId="46D611D0" w14:textId="77777777" w:rsidR="00683CB3" w:rsidRPr="00E027BB" w:rsidRDefault="00683CB3"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vAlign w:val="center"/>
          </w:tcPr>
          <w:p w14:paraId="1D763759" w14:textId="0AEE052B" w:rsidR="00683CB3" w:rsidRDefault="00683CB3" w:rsidP="00F61871">
            <w:pPr>
              <w:spacing w:line="360" w:lineRule="exact"/>
              <w:ind w:firstLineChars="200" w:firstLine="480"/>
              <w:jc w:val="both"/>
              <w:rPr>
                <w:rFonts w:ascii="標楷體" w:eastAsia="標楷體" w:hAnsi="標楷體" w:cs="Times New Roman"/>
                <w:b/>
                <w:color w:val="000000" w:themeColor="text1"/>
                <w:szCs w:val="24"/>
                <w:lang w:eastAsia="zh-HK"/>
              </w:rPr>
            </w:pPr>
            <w:r>
              <w:rPr>
                <w:rFonts w:ascii="標楷體" w:eastAsia="標楷體" w:hAnsi="標楷體" w:cs="Times New Roman" w:hint="eastAsia"/>
                <w:b/>
                <w:color w:val="000000" w:themeColor="text1"/>
                <w:szCs w:val="24"/>
                <w:lang w:eastAsia="zh-HK"/>
              </w:rPr>
              <w:t>作業基金</w:t>
            </w:r>
            <w:r>
              <w:rPr>
                <w:rFonts w:ascii="標楷體" w:eastAsia="標楷體" w:hAnsi="標楷體" w:cs="Times New Roman" w:hint="eastAsia"/>
                <w:b/>
                <w:color w:val="000000" w:themeColor="text1"/>
                <w:szCs w:val="24"/>
              </w:rPr>
              <w:t>-</w:t>
            </w:r>
            <w:r>
              <w:rPr>
                <w:rFonts w:ascii="標楷體" w:eastAsia="標楷體" w:hAnsi="標楷體" w:cs="Times New Roman" w:hint="eastAsia"/>
                <w:b/>
                <w:color w:val="000000" w:themeColor="text1"/>
                <w:szCs w:val="24"/>
                <w:lang w:eastAsia="zh-HK"/>
              </w:rPr>
              <w:t>勞工保險局作業基金</w:t>
            </w:r>
          </w:p>
        </w:tc>
        <w:tc>
          <w:tcPr>
            <w:tcW w:w="3571" w:type="dxa"/>
            <w:tcBorders>
              <w:top w:val="single" w:sz="2" w:space="0" w:color="auto"/>
              <w:left w:val="single" w:sz="2" w:space="0" w:color="auto"/>
              <w:bottom w:val="single" w:sz="2" w:space="0" w:color="auto"/>
              <w:right w:val="single" w:sz="2" w:space="0" w:color="auto"/>
            </w:tcBorders>
          </w:tcPr>
          <w:p w14:paraId="5B36228E" w14:textId="77777777" w:rsidR="00683CB3" w:rsidRPr="00DE3305" w:rsidRDefault="00683CB3" w:rsidP="00655118">
            <w:pPr>
              <w:spacing w:line="360" w:lineRule="exact"/>
              <w:ind w:leftChars="12" w:left="475" w:hangingChars="186" w:hanging="446"/>
              <w:jc w:val="both"/>
              <w:rPr>
                <w:rFonts w:ascii="標楷體" w:eastAsia="標楷體" w:hAnsi="標楷體" w:cs="Cordia New"/>
                <w:lang w:eastAsia="zh-HK"/>
              </w:rPr>
            </w:pPr>
          </w:p>
        </w:tc>
      </w:tr>
      <w:tr w:rsidR="00655118" w:rsidRPr="00E027BB" w14:paraId="2D2F6C34" w14:textId="77777777" w:rsidTr="00F73A33">
        <w:trPr>
          <w:jc w:val="center"/>
        </w:trPr>
        <w:tc>
          <w:tcPr>
            <w:tcW w:w="993" w:type="dxa"/>
            <w:tcBorders>
              <w:bottom w:val="single" w:sz="4" w:space="0" w:color="auto"/>
            </w:tcBorders>
          </w:tcPr>
          <w:p w14:paraId="0A1EEBCF" w14:textId="77777777" w:rsidR="00655118" w:rsidRPr="007D6921" w:rsidRDefault="00655118" w:rsidP="00655118">
            <w:pPr>
              <w:spacing w:line="360" w:lineRule="exact"/>
              <w:jc w:val="center"/>
              <w:rPr>
                <w:rFonts w:ascii="標楷體" w:eastAsia="標楷體" w:hAnsi="標楷體" w:cs="Times New Roman"/>
                <w:color w:val="000000" w:themeColor="text1"/>
                <w:szCs w:val="24"/>
              </w:rPr>
            </w:pPr>
            <w:r w:rsidRPr="007D6921">
              <w:rPr>
                <w:rFonts w:ascii="標楷體" w:eastAsia="標楷體" w:hAnsi="標楷體" w:cs="Times New Roman"/>
                <w:color w:val="000000" w:themeColor="text1"/>
                <w:szCs w:val="24"/>
              </w:rPr>
              <w:t>(</w:t>
            </w:r>
            <w:proofErr w:type="gramStart"/>
            <w:r w:rsidRPr="007D6921">
              <w:rPr>
                <w:rFonts w:ascii="標楷體" w:eastAsia="標楷體" w:hAnsi="標楷體" w:cs="Times New Roman" w:hint="eastAsia"/>
                <w:color w:val="000000" w:themeColor="text1"/>
                <w:szCs w:val="24"/>
              </w:rPr>
              <w:t>一</w:t>
            </w:r>
            <w:proofErr w:type="gramEnd"/>
            <w:r w:rsidRPr="007D6921">
              <w:rPr>
                <w:rFonts w:ascii="標楷體" w:eastAsia="標楷體" w:hAnsi="標楷體" w:cs="Times New Roman"/>
                <w:color w:val="000000" w:themeColor="text1"/>
                <w:szCs w:val="24"/>
              </w:rPr>
              <w:t>)</w:t>
            </w:r>
          </w:p>
          <w:p w14:paraId="7579BFCD"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tcPr>
          <w:p w14:paraId="2DF6FD54" w14:textId="050E6EEA" w:rsidR="00655118" w:rsidRPr="007D6921" w:rsidRDefault="00655118" w:rsidP="00655118">
            <w:pPr>
              <w:spacing w:line="360" w:lineRule="exact"/>
              <w:jc w:val="both"/>
              <w:rPr>
                <w:rFonts w:ascii="標楷體" w:eastAsia="標楷體" w:hAnsi="標楷體" w:cs="Times New Roman"/>
                <w:color w:val="000000" w:themeColor="text1"/>
                <w:szCs w:val="24"/>
                <w:lang w:val="x-none"/>
              </w:rPr>
            </w:pPr>
            <w:proofErr w:type="gramStart"/>
            <w:r w:rsidRPr="00655118">
              <w:rPr>
                <w:rFonts w:ascii="標楷體" w:eastAsia="標楷體" w:hAnsi="標楷體" w:cs="Times New Roman" w:hint="eastAsia"/>
                <w:color w:val="000000" w:themeColor="text1"/>
                <w:szCs w:val="24"/>
                <w:lang w:val="x-none"/>
              </w:rPr>
              <w:t>113</w:t>
            </w:r>
            <w:proofErr w:type="gramEnd"/>
            <w:r w:rsidRPr="00655118">
              <w:rPr>
                <w:rFonts w:ascii="標楷體" w:eastAsia="標楷體" w:hAnsi="標楷體" w:cs="Times New Roman" w:hint="eastAsia"/>
                <w:color w:val="000000" w:themeColor="text1"/>
                <w:szCs w:val="24"/>
                <w:lang w:val="x-none"/>
              </w:rPr>
              <w:t>年度勞動部勞工保險局作業基金「業務外費用」預算編列203萬4千元，惟該項預算</w:t>
            </w:r>
            <w:proofErr w:type="gramStart"/>
            <w:r w:rsidRPr="00655118">
              <w:rPr>
                <w:rFonts w:ascii="標楷體" w:eastAsia="標楷體" w:hAnsi="標楷體" w:cs="Times New Roman" w:hint="eastAsia"/>
                <w:color w:val="000000" w:themeColor="text1"/>
                <w:szCs w:val="24"/>
                <w:lang w:val="x-none"/>
              </w:rPr>
              <w:t>112</w:t>
            </w:r>
            <w:proofErr w:type="gramEnd"/>
            <w:r w:rsidRPr="00655118">
              <w:rPr>
                <w:rFonts w:ascii="標楷體" w:eastAsia="標楷體" w:hAnsi="標楷體" w:cs="Times New Roman" w:hint="eastAsia"/>
                <w:color w:val="000000" w:themeColor="text1"/>
                <w:szCs w:val="24"/>
                <w:lang w:val="x-none"/>
              </w:rPr>
              <w:t>年度僅編列15萬5千元，預算擴編幅度過大。</w:t>
            </w:r>
            <w:proofErr w:type="gramStart"/>
            <w:r w:rsidRPr="00655118">
              <w:rPr>
                <w:rFonts w:ascii="標楷體" w:eastAsia="標楷體" w:hAnsi="標楷體" w:cs="Times New Roman" w:hint="eastAsia"/>
                <w:color w:val="000000" w:themeColor="text1"/>
                <w:szCs w:val="24"/>
                <w:lang w:val="x-none"/>
              </w:rPr>
              <w:t>爰</w:t>
            </w:r>
            <w:proofErr w:type="gramEnd"/>
            <w:r w:rsidRPr="00655118">
              <w:rPr>
                <w:rFonts w:ascii="標楷體" w:eastAsia="標楷體" w:hAnsi="標楷體" w:cs="Times New Roman" w:hint="eastAsia"/>
                <w:color w:val="000000" w:themeColor="text1"/>
                <w:szCs w:val="24"/>
                <w:lang w:val="x-none"/>
              </w:rPr>
              <w:t>要求勞動部勞工保險局</w:t>
            </w:r>
            <w:proofErr w:type="gramStart"/>
            <w:r w:rsidRPr="00655118">
              <w:rPr>
                <w:rFonts w:ascii="標楷體" w:eastAsia="標楷體" w:hAnsi="標楷體" w:cs="Times New Roman" w:hint="eastAsia"/>
                <w:color w:val="000000" w:themeColor="text1"/>
                <w:szCs w:val="24"/>
                <w:lang w:val="x-none"/>
              </w:rPr>
              <w:t>覈</w:t>
            </w:r>
            <w:proofErr w:type="gramEnd"/>
            <w:r w:rsidRPr="00655118">
              <w:rPr>
                <w:rFonts w:ascii="標楷體" w:eastAsia="標楷體" w:hAnsi="標楷體" w:cs="Times New Roman" w:hint="eastAsia"/>
                <w:color w:val="000000" w:themeColor="text1"/>
                <w:szCs w:val="24"/>
                <w:lang w:val="x-none"/>
              </w:rPr>
              <w:t>實支應，以保障被保險人權益。</w:t>
            </w:r>
          </w:p>
          <w:p w14:paraId="5AC01EAC" w14:textId="42A6C48D" w:rsidR="00655118" w:rsidRPr="00E027BB" w:rsidRDefault="00655118" w:rsidP="00655118">
            <w:pPr>
              <w:spacing w:line="360" w:lineRule="exact"/>
              <w:jc w:val="both"/>
              <w:rPr>
                <w:rFonts w:ascii="標楷體" w:eastAsia="標楷體" w:hAnsi="標楷體"/>
                <w:color w:val="000000" w:themeColor="text1"/>
                <w:szCs w:val="24"/>
              </w:rPr>
            </w:pPr>
          </w:p>
        </w:tc>
        <w:tc>
          <w:tcPr>
            <w:tcW w:w="3571" w:type="dxa"/>
            <w:tcBorders>
              <w:top w:val="single" w:sz="2" w:space="0" w:color="auto"/>
              <w:left w:val="single" w:sz="2" w:space="0" w:color="auto"/>
              <w:bottom w:val="single" w:sz="2" w:space="0" w:color="auto"/>
              <w:right w:val="single" w:sz="2" w:space="0" w:color="auto"/>
            </w:tcBorders>
          </w:tcPr>
          <w:p w14:paraId="506BD550" w14:textId="0BBCC413" w:rsidR="00655118" w:rsidRPr="00655118" w:rsidRDefault="00655118" w:rsidP="00F17D82">
            <w:pPr>
              <w:numPr>
                <w:ilvl w:val="0"/>
                <w:numId w:val="20"/>
              </w:numPr>
              <w:spacing w:line="360" w:lineRule="exact"/>
              <w:ind w:left="482" w:hanging="482"/>
              <w:jc w:val="both"/>
              <w:rPr>
                <w:rFonts w:ascii="標楷體" w:eastAsia="標楷體" w:hAnsi="標楷體" w:cs="新細明體"/>
                <w:bCs/>
                <w:kern w:val="0"/>
                <w:szCs w:val="24"/>
              </w:rPr>
            </w:pPr>
            <w:r w:rsidRPr="00655118">
              <w:rPr>
                <w:rFonts w:ascii="標楷體" w:eastAsia="標楷體" w:hAnsi="標楷體" w:cs="新細明體" w:hint="eastAsia"/>
                <w:bCs/>
                <w:kern w:val="0"/>
                <w:szCs w:val="24"/>
              </w:rPr>
              <w:t>查</w:t>
            </w:r>
            <w:r w:rsidR="000935DD">
              <w:rPr>
                <w:rFonts w:ascii="標楷體" w:eastAsia="標楷體" w:hAnsi="標楷體" w:cs="新細明體" w:hint="eastAsia"/>
                <w:bCs/>
                <w:kern w:val="0"/>
                <w:szCs w:val="24"/>
              </w:rPr>
              <w:t>勞動部</w:t>
            </w:r>
            <w:r w:rsidRPr="00655118">
              <w:rPr>
                <w:rFonts w:ascii="標楷體" w:eastAsia="標楷體" w:hAnsi="標楷體" w:cs="新細明體" w:hint="eastAsia"/>
                <w:bCs/>
                <w:kern w:val="0"/>
                <w:szCs w:val="24"/>
              </w:rPr>
              <w:t>勞工保險局作業基金預算「業務外費用」，主要係因應</w:t>
            </w:r>
            <w:r w:rsidR="00E0024E">
              <w:rPr>
                <w:rFonts w:ascii="標楷體" w:eastAsia="標楷體" w:hAnsi="標楷體" w:cs="新細明體" w:hint="eastAsia"/>
                <w:bCs/>
                <w:kern w:val="0"/>
                <w:szCs w:val="24"/>
              </w:rPr>
              <w:t>勞動</w:t>
            </w:r>
            <w:r w:rsidR="00E0024E" w:rsidRPr="00DC3D43">
              <w:rPr>
                <w:rFonts w:ascii="標楷體" w:eastAsia="標楷體" w:hAnsi="標楷體" w:cs="新細明體" w:hint="eastAsia"/>
                <w:bCs/>
                <w:kern w:val="0"/>
                <w:szCs w:val="24"/>
              </w:rPr>
              <w:t>部勞工保險局（簡稱勞保局）</w:t>
            </w:r>
            <w:r w:rsidRPr="00655118">
              <w:rPr>
                <w:rFonts w:ascii="標楷體" w:eastAsia="標楷體" w:hAnsi="標楷體" w:cs="新細明體" w:hint="eastAsia"/>
                <w:bCs/>
                <w:kern w:val="0"/>
                <w:szCs w:val="24"/>
              </w:rPr>
              <w:t>核發勞工保險、就業保險、勞工職業災害保險之保險給付發生退</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（因請領人提供帳戶不正確、不完整、非臺幣帳戶或開戶證件資料與</w:t>
            </w:r>
            <w:r w:rsidR="00CF323B" w:rsidRPr="00DC3D43">
              <w:rPr>
                <w:rFonts w:ascii="標楷體" w:eastAsia="標楷體" w:hAnsi="標楷體" w:cs="新細明體" w:hint="eastAsia"/>
                <w:bCs/>
                <w:kern w:val="0"/>
                <w:szCs w:val="24"/>
              </w:rPr>
              <w:t>勞保局</w:t>
            </w:r>
            <w:r w:rsidRPr="00655118">
              <w:rPr>
                <w:rFonts w:ascii="標楷體" w:eastAsia="標楷體" w:hAnsi="標楷體" w:cs="新細明體" w:hint="eastAsia"/>
                <w:bCs/>
                <w:kern w:val="0"/>
                <w:szCs w:val="24"/>
              </w:rPr>
              <w:t>留存資料不同所致），轉入應付保管款後，經積極通知仍未完成改</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，依決算法第7條規定於滿4年轉入雜項收入，惟嗣後該等被保險人或受益人提供正確帳戶資料申請改</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w:t>
            </w:r>
            <w:r w:rsidR="00CF323B" w:rsidRPr="00DC3D43">
              <w:rPr>
                <w:rFonts w:ascii="標楷體" w:eastAsia="標楷體" w:hAnsi="標楷體" w:cs="新細明體" w:hint="eastAsia"/>
                <w:bCs/>
                <w:kern w:val="0"/>
                <w:szCs w:val="24"/>
              </w:rPr>
              <w:t>勞保局</w:t>
            </w:r>
            <w:r w:rsidRPr="00655118">
              <w:rPr>
                <w:rFonts w:ascii="標楷體" w:eastAsia="標楷體" w:hAnsi="標楷體" w:cs="新細明體" w:hint="eastAsia"/>
                <w:bCs/>
                <w:kern w:val="0"/>
                <w:szCs w:val="24"/>
              </w:rPr>
              <w:t>應以本科目項下之雜項費用支應其保險給付。</w:t>
            </w:r>
          </w:p>
          <w:p w14:paraId="4F250EBC" w14:textId="77777777" w:rsidR="00655118" w:rsidRPr="00F1172D" w:rsidRDefault="00655118" w:rsidP="00F17D82">
            <w:pPr>
              <w:numPr>
                <w:ilvl w:val="0"/>
                <w:numId w:val="20"/>
              </w:numPr>
              <w:spacing w:line="360" w:lineRule="exact"/>
              <w:ind w:left="482" w:hanging="482"/>
              <w:jc w:val="both"/>
              <w:rPr>
                <w:rFonts w:ascii="標楷體" w:eastAsia="標楷體" w:hAnsi="標楷體" w:cs="Cordia New"/>
                <w:lang w:eastAsia="zh-HK"/>
              </w:rPr>
            </w:pPr>
            <w:r w:rsidRPr="00655118">
              <w:rPr>
                <w:rFonts w:ascii="標楷體" w:eastAsia="標楷體" w:hAnsi="標楷體" w:cs="新細明體" w:hint="eastAsia"/>
                <w:bCs/>
                <w:kern w:val="0"/>
                <w:szCs w:val="24"/>
              </w:rPr>
              <w:t>本科目113年預算編列2,034千元較112年預算155千元增加，係參考111年決算數723千元及因</w:t>
            </w:r>
            <w:proofErr w:type="gramStart"/>
            <w:r w:rsidRPr="00655118">
              <w:rPr>
                <w:rFonts w:ascii="標楷體" w:eastAsia="標楷體" w:hAnsi="標楷體" w:cs="新細明體" w:hint="eastAsia"/>
                <w:bCs/>
                <w:kern w:val="0"/>
                <w:szCs w:val="24"/>
              </w:rPr>
              <w:t>疫情趨</w:t>
            </w:r>
            <w:proofErr w:type="gramEnd"/>
            <w:r w:rsidRPr="00655118">
              <w:rPr>
                <w:rFonts w:ascii="標楷體" w:eastAsia="標楷體" w:hAnsi="標楷體" w:cs="新細明體" w:hint="eastAsia"/>
                <w:bCs/>
                <w:kern w:val="0"/>
                <w:szCs w:val="24"/>
              </w:rPr>
              <w:t>緩後經勞保局加強通知改</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，預估申請改</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案件仍將增加，</w:t>
            </w:r>
            <w:proofErr w:type="gramStart"/>
            <w:r w:rsidRPr="00655118">
              <w:rPr>
                <w:rFonts w:ascii="標楷體" w:eastAsia="標楷體" w:hAnsi="標楷體" w:cs="新細明體" w:hint="eastAsia"/>
                <w:bCs/>
                <w:kern w:val="0"/>
                <w:szCs w:val="24"/>
              </w:rPr>
              <w:t>爰</w:t>
            </w:r>
            <w:proofErr w:type="gramEnd"/>
            <w:r w:rsidRPr="00655118">
              <w:rPr>
                <w:rFonts w:ascii="標楷體" w:eastAsia="標楷體" w:hAnsi="標楷體" w:cs="新細明體" w:hint="eastAsia"/>
                <w:bCs/>
                <w:kern w:val="0"/>
                <w:szCs w:val="24"/>
              </w:rPr>
              <w:t>增加編列預算，</w:t>
            </w:r>
            <w:r w:rsidRPr="00655118">
              <w:rPr>
                <w:rFonts w:ascii="標楷體" w:eastAsia="標楷體" w:hAnsi="標楷體" w:cs="新細明體" w:hint="eastAsia"/>
                <w:bCs/>
                <w:kern w:val="0"/>
                <w:szCs w:val="24"/>
              </w:rPr>
              <w:lastRenderedPageBreak/>
              <w:t>以應申請改</w:t>
            </w:r>
            <w:proofErr w:type="gramStart"/>
            <w:r w:rsidRPr="00655118">
              <w:rPr>
                <w:rFonts w:ascii="標楷體" w:eastAsia="標楷體" w:hAnsi="標楷體" w:cs="新細明體" w:hint="eastAsia"/>
                <w:bCs/>
                <w:kern w:val="0"/>
                <w:szCs w:val="24"/>
              </w:rPr>
              <w:t>匯</w:t>
            </w:r>
            <w:proofErr w:type="gramEnd"/>
            <w:r w:rsidRPr="00655118">
              <w:rPr>
                <w:rFonts w:ascii="標楷體" w:eastAsia="標楷體" w:hAnsi="標楷體" w:cs="新細明體" w:hint="eastAsia"/>
                <w:bCs/>
                <w:kern w:val="0"/>
                <w:szCs w:val="24"/>
              </w:rPr>
              <w:t>之保險給付所需。</w:t>
            </w:r>
            <w:r w:rsidR="00E0024E" w:rsidRPr="00DC3D43">
              <w:rPr>
                <w:rFonts w:ascii="標楷體" w:eastAsia="標楷體" w:cs="標楷體" w:hint="eastAsia"/>
                <w:kern w:val="0"/>
                <w:szCs w:val="24"/>
                <w:lang w:val="zh-TW"/>
              </w:rPr>
              <w:t>勞保局</w:t>
            </w:r>
            <w:r w:rsidRPr="00655118">
              <w:rPr>
                <w:rFonts w:ascii="標楷體" w:eastAsia="標楷體" w:hAnsi="標楷體" w:cs="新細明體" w:hint="eastAsia"/>
                <w:bCs/>
                <w:kern w:val="0"/>
                <w:szCs w:val="24"/>
              </w:rPr>
              <w:t>仍將依實際狀況</w:t>
            </w:r>
            <w:proofErr w:type="gramStart"/>
            <w:r w:rsidRPr="00655118">
              <w:rPr>
                <w:rFonts w:ascii="標楷體" w:eastAsia="標楷體" w:hAnsi="標楷體" w:cs="新細明體" w:hint="eastAsia"/>
                <w:bCs/>
                <w:kern w:val="0"/>
                <w:szCs w:val="24"/>
              </w:rPr>
              <w:t>覈</w:t>
            </w:r>
            <w:proofErr w:type="gramEnd"/>
            <w:r w:rsidRPr="00655118">
              <w:rPr>
                <w:rFonts w:ascii="標楷體" w:eastAsia="標楷體" w:hAnsi="標楷體" w:cs="新細明體" w:hint="eastAsia"/>
                <w:bCs/>
                <w:kern w:val="0"/>
                <w:szCs w:val="24"/>
              </w:rPr>
              <w:t>實支應，以保障被保險人權益。</w:t>
            </w:r>
          </w:p>
          <w:p w14:paraId="1765886D" w14:textId="26286491" w:rsidR="00F1172D" w:rsidRPr="00DE3305" w:rsidRDefault="00F1172D" w:rsidP="00F17D82">
            <w:pPr>
              <w:numPr>
                <w:ilvl w:val="0"/>
                <w:numId w:val="20"/>
              </w:numPr>
              <w:spacing w:line="360" w:lineRule="exact"/>
              <w:ind w:left="482" w:hanging="482"/>
              <w:jc w:val="both"/>
              <w:rPr>
                <w:rFonts w:ascii="標楷體" w:eastAsia="標楷體" w:hAnsi="標楷體" w:cs="Cordia New"/>
                <w:lang w:eastAsia="zh-HK"/>
              </w:rPr>
            </w:pPr>
            <w:r w:rsidRPr="00123218">
              <w:rPr>
                <w:rFonts w:ascii="標楷體" w:eastAsia="標楷體" w:hAnsi="標楷體" w:cs="Times New Roman" w:hint="eastAsia"/>
                <w:color w:val="000000" w:themeColor="text1"/>
                <w:szCs w:val="24"/>
              </w:rPr>
              <w:t>本項業於114年2月7日以</w:t>
            </w:r>
            <w:proofErr w:type="gramStart"/>
            <w:r w:rsidRPr="00123218">
              <w:rPr>
                <w:rFonts w:ascii="標楷體" w:eastAsia="標楷體" w:hAnsi="標楷體" w:cs="Times New Roman" w:hint="eastAsia"/>
                <w:color w:val="000000" w:themeColor="text1"/>
                <w:szCs w:val="24"/>
              </w:rPr>
              <w:t>勞局普</w:t>
            </w:r>
            <w:proofErr w:type="gramEnd"/>
            <w:r w:rsidRPr="00123218">
              <w:rPr>
                <w:rFonts w:ascii="標楷體" w:eastAsia="標楷體" w:hAnsi="標楷體" w:cs="Times New Roman" w:hint="eastAsia"/>
                <w:color w:val="000000" w:themeColor="text1"/>
                <w:szCs w:val="24"/>
              </w:rPr>
              <w:t>字第11401800040號函送書面報告資料予立法院。</w:t>
            </w:r>
          </w:p>
        </w:tc>
      </w:tr>
      <w:tr w:rsidR="00655118" w:rsidRPr="00E027BB" w14:paraId="383E68F7" w14:textId="77777777" w:rsidTr="00F73A33">
        <w:trPr>
          <w:jc w:val="center"/>
        </w:trPr>
        <w:tc>
          <w:tcPr>
            <w:tcW w:w="993" w:type="dxa"/>
            <w:tcBorders>
              <w:bottom w:val="single" w:sz="4" w:space="0" w:color="auto"/>
            </w:tcBorders>
          </w:tcPr>
          <w:p w14:paraId="01429D67" w14:textId="77777777" w:rsidR="00655118" w:rsidRPr="007D6921" w:rsidRDefault="00655118" w:rsidP="00655118">
            <w:pPr>
              <w:spacing w:line="360" w:lineRule="exact"/>
              <w:jc w:val="center"/>
              <w:rPr>
                <w:rFonts w:ascii="標楷體" w:eastAsia="標楷體" w:hAnsi="標楷體" w:cs="Times New Roman"/>
                <w:color w:val="000000" w:themeColor="text1"/>
                <w:szCs w:val="24"/>
              </w:rPr>
            </w:pPr>
            <w:r w:rsidRPr="007D6921">
              <w:rPr>
                <w:rFonts w:ascii="標楷體" w:eastAsia="標楷體" w:hAnsi="標楷體" w:cs="Times New Roman"/>
                <w:color w:val="000000" w:themeColor="text1"/>
                <w:szCs w:val="24"/>
              </w:rPr>
              <w:lastRenderedPageBreak/>
              <w:t>(</w:t>
            </w:r>
            <w:r w:rsidRPr="007D6921">
              <w:rPr>
                <w:rFonts w:ascii="標楷體" w:eastAsia="標楷體" w:hAnsi="標楷體" w:cs="Times New Roman" w:hint="eastAsia"/>
                <w:color w:val="000000" w:themeColor="text1"/>
                <w:szCs w:val="24"/>
              </w:rPr>
              <w:t>二</w:t>
            </w:r>
            <w:r w:rsidRPr="007D6921">
              <w:rPr>
                <w:rFonts w:ascii="標楷體" w:eastAsia="標楷體" w:hAnsi="標楷體" w:cs="Times New Roman"/>
                <w:color w:val="000000" w:themeColor="text1"/>
                <w:szCs w:val="24"/>
              </w:rPr>
              <w:t>)</w:t>
            </w:r>
          </w:p>
          <w:p w14:paraId="5F979539"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tcPr>
          <w:p w14:paraId="739D1FAD" w14:textId="3234F19C" w:rsidR="00655118" w:rsidRDefault="00655118" w:rsidP="00655118">
            <w:pPr>
              <w:spacing w:line="360" w:lineRule="exact"/>
              <w:jc w:val="both"/>
              <w:rPr>
                <w:rFonts w:ascii="標楷體" w:eastAsia="標楷體" w:hAnsi="標楷體" w:cs="Times New Roman"/>
                <w:lang w:val="x-none"/>
              </w:rPr>
            </w:pPr>
            <w:r w:rsidRPr="007D6921">
              <w:rPr>
                <w:rFonts w:ascii="標楷體" w:eastAsia="標楷體" w:hAnsi="標楷體" w:cs="Times New Roman" w:hint="eastAsia"/>
                <w:lang w:val="x-none"/>
              </w:rPr>
              <w:t>從</w:t>
            </w:r>
            <w:r w:rsidRPr="00A24E97">
              <w:rPr>
                <w:rFonts w:ascii="標楷體" w:eastAsia="標楷體" w:hAnsi="標楷體" w:cs="Times New Roman" w:hint="eastAsia"/>
                <w:lang w:val="x-none"/>
              </w:rPr>
              <w:t>勞工保險局作業基金歷年之決算與</w:t>
            </w:r>
            <w:proofErr w:type="gramStart"/>
            <w:r w:rsidRPr="00A24E97">
              <w:rPr>
                <w:rFonts w:ascii="標楷體" w:eastAsia="標楷體" w:hAnsi="標楷體" w:cs="Times New Roman"/>
                <w:lang w:val="x-none"/>
              </w:rPr>
              <w:t>113</w:t>
            </w:r>
            <w:proofErr w:type="gramEnd"/>
            <w:r w:rsidRPr="00A24E97">
              <w:rPr>
                <w:rFonts w:ascii="標楷體" w:eastAsia="標楷體" w:hAnsi="標楷體" w:cs="Times New Roman" w:hint="eastAsia"/>
                <w:lang w:val="x-none"/>
              </w:rPr>
              <w:t>年度預算收支餘</w:t>
            </w:r>
            <w:proofErr w:type="gramStart"/>
            <w:r w:rsidRPr="00A24E97">
              <w:rPr>
                <w:rFonts w:ascii="標楷體" w:eastAsia="標楷體" w:hAnsi="標楷體" w:cs="Times New Roman" w:hint="eastAsia"/>
                <w:lang w:val="x-none"/>
              </w:rPr>
              <w:t>絀</w:t>
            </w:r>
            <w:proofErr w:type="gramEnd"/>
            <w:r w:rsidRPr="00A24E97">
              <w:rPr>
                <w:rFonts w:ascii="標楷體" w:eastAsia="標楷體" w:hAnsi="標楷體" w:cs="Times New Roman" w:hint="eastAsia"/>
                <w:lang w:val="x-none"/>
              </w:rPr>
              <w:t>預計表可知，每年的呆帳金額均高達</w:t>
            </w:r>
            <w:r w:rsidRPr="00A24E97">
              <w:rPr>
                <w:rFonts w:ascii="標楷體" w:eastAsia="標楷體" w:hAnsi="標楷體" w:cs="Times New Roman"/>
                <w:lang w:val="x-none"/>
              </w:rPr>
              <w:t>7</w:t>
            </w:r>
            <w:r w:rsidRPr="00A24E97">
              <w:rPr>
                <w:rFonts w:ascii="標楷體" w:eastAsia="標楷體" w:hAnsi="標楷體" w:cs="Times New Roman" w:hint="eastAsia"/>
                <w:lang w:val="x-none"/>
              </w:rPr>
              <w:t>億元以上，而收回的呆帳的</w:t>
            </w:r>
            <w:proofErr w:type="gramStart"/>
            <w:r w:rsidRPr="00A24E97">
              <w:rPr>
                <w:rFonts w:ascii="標楷體" w:eastAsia="標楷體" w:hAnsi="標楷體" w:cs="Times New Roman" w:hint="eastAsia"/>
                <w:lang w:val="x-none"/>
              </w:rPr>
              <w:t>金額均偏低</w:t>
            </w:r>
            <w:proofErr w:type="gramEnd"/>
            <w:r w:rsidRPr="00A24E97">
              <w:rPr>
                <w:rFonts w:ascii="標楷體" w:eastAsia="標楷體" w:hAnsi="標楷體" w:cs="Times New Roman" w:hint="eastAsia"/>
                <w:lang w:val="x-none"/>
              </w:rPr>
              <w:t>。</w:t>
            </w:r>
          </w:p>
          <w:p w14:paraId="3425B2D5" w14:textId="77777777" w:rsidR="00554FC0" w:rsidRPr="007D6921" w:rsidRDefault="00554FC0" w:rsidP="00655118">
            <w:pPr>
              <w:spacing w:line="360" w:lineRule="exact"/>
              <w:jc w:val="both"/>
              <w:rPr>
                <w:rFonts w:ascii="標楷體" w:eastAsia="標楷體" w:hAnsi="標楷體" w:cs="Times New Roman"/>
                <w:lang w:val="x-none"/>
              </w:rPr>
            </w:pPr>
          </w:p>
          <w:p w14:paraId="33AA236F" w14:textId="77777777" w:rsidR="00655118" w:rsidRPr="007D6921" w:rsidRDefault="00655118" w:rsidP="00655118">
            <w:pPr>
              <w:spacing w:line="360" w:lineRule="exact"/>
              <w:jc w:val="both"/>
              <w:rPr>
                <w:rFonts w:ascii="標楷體" w:eastAsia="標楷體" w:hAnsi="標楷體" w:cs="Times New Roman"/>
                <w:lang w:val="x-none"/>
              </w:rPr>
            </w:pPr>
          </w:p>
          <w:p w14:paraId="211E2395" w14:textId="77777777" w:rsidR="00655118" w:rsidRPr="007D6921" w:rsidRDefault="00655118" w:rsidP="00655118">
            <w:pPr>
              <w:spacing w:line="360" w:lineRule="exact"/>
              <w:jc w:val="both"/>
              <w:rPr>
                <w:rFonts w:ascii="標楷體" w:eastAsia="標楷體" w:hAnsi="標楷體" w:cs="Times New Roman"/>
                <w:lang w:val="x-none"/>
              </w:rPr>
            </w:pPr>
          </w:p>
          <w:p w14:paraId="1C47BED5" w14:textId="77777777" w:rsidR="00655118" w:rsidRPr="007D6921" w:rsidRDefault="00655118" w:rsidP="00655118">
            <w:pPr>
              <w:spacing w:line="360" w:lineRule="exact"/>
              <w:jc w:val="both"/>
              <w:rPr>
                <w:rFonts w:ascii="標楷體" w:eastAsia="標楷體" w:hAnsi="標楷體" w:cs="Times New Roman"/>
                <w:lang w:val="x-none"/>
              </w:rPr>
            </w:pPr>
          </w:p>
          <w:p w14:paraId="0770B199" w14:textId="77777777" w:rsidR="00655118" w:rsidRPr="007D6921" w:rsidRDefault="00655118" w:rsidP="00655118">
            <w:pPr>
              <w:spacing w:line="360" w:lineRule="exact"/>
              <w:jc w:val="both"/>
              <w:rPr>
                <w:rFonts w:ascii="標楷體" w:eastAsia="標楷體" w:hAnsi="標楷體" w:cs="Times New Roman"/>
                <w:lang w:val="x-none"/>
              </w:rPr>
            </w:pPr>
          </w:p>
          <w:p w14:paraId="0959E140" w14:textId="77777777" w:rsidR="00655118" w:rsidRPr="007D6921" w:rsidRDefault="00655118" w:rsidP="00655118">
            <w:pPr>
              <w:spacing w:line="360" w:lineRule="exact"/>
              <w:jc w:val="both"/>
              <w:rPr>
                <w:rFonts w:ascii="標楷體" w:eastAsia="標楷體" w:hAnsi="標楷體" w:cs="Times New Roman"/>
                <w:lang w:val="x-none"/>
              </w:rPr>
            </w:pPr>
          </w:p>
          <w:p w14:paraId="5822FD3C" w14:textId="77777777" w:rsidR="00655118" w:rsidRPr="007D6921" w:rsidRDefault="00655118" w:rsidP="00655118">
            <w:pPr>
              <w:spacing w:line="360" w:lineRule="exact"/>
              <w:jc w:val="both"/>
              <w:rPr>
                <w:rFonts w:ascii="標楷體" w:eastAsia="標楷體" w:hAnsi="標楷體" w:cs="Times New Roman"/>
                <w:lang w:val="x-none"/>
              </w:rPr>
            </w:pPr>
          </w:p>
          <w:p w14:paraId="5159CE59" w14:textId="77777777" w:rsidR="00655118" w:rsidRPr="007D6921" w:rsidRDefault="00655118" w:rsidP="00655118">
            <w:pPr>
              <w:spacing w:line="360" w:lineRule="exact"/>
              <w:jc w:val="both"/>
              <w:rPr>
                <w:rFonts w:ascii="標楷體" w:eastAsia="標楷體" w:hAnsi="標楷體" w:cs="Times New Roman"/>
                <w:lang w:val="x-none"/>
              </w:rPr>
            </w:pPr>
          </w:p>
          <w:p w14:paraId="519ED3F4" w14:textId="77777777" w:rsidR="00655118" w:rsidRDefault="00655118" w:rsidP="00655118">
            <w:pPr>
              <w:spacing w:line="360" w:lineRule="exact"/>
              <w:jc w:val="both"/>
              <w:rPr>
                <w:rFonts w:ascii="標楷體" w:eastAsia="標楷體" w:hAnsi="標楷體" w:cs="Times New Roman"/>
                <w:noProof/>
                <w:lang w:val="x-none"/>
              </w:rPr>
            </w:pPr>
          </w:p>
          <w:p w14:paraId="14E21D86" w14:textId="77777777" w:rsidR="00655118" w:rsidRDefault="00655118" w:rsidP="00655118">
            <w:pPr>
              <w:spacing w:line="360" w:lineRule="exact"/>
              <w:jc w:val="both"/>
              <w:rPr>
                <w:rFonts w:ascii="標楷體" w:eastAsia="標楷體" w:hAnsi="標楷體" w:cs="Times New Roman"/>
                <w:noProof/>
                <w:lang w:val="x-none"/>
              </w:rPr>
            </w:pPr>
          </w:p>
          <w:p w14:paraId="7D4E0737" w14:textId="5536081D" w:rsidR="00655118" w:rsidRPr="007D6921" w:rsidRDefault="00655118" w:rsidP="00655118">
            <w:pPr>
              <w:spacing w:line="360" w:lineRule="exact"/>
              <w:jc w:val="both"/>
              <w:rPr>
                <w:rFonts w:ascii="標楷體" w:eastAsia="標楷體" w:hAnsi="標楷體" w:cs="Times New Roman"/>
                <w:lang w:val="x-none"/>
              </w:rPr>
            </w:pPr>
            <w:r w:rsidRPr="007D6921">
              <w:rPr>
                <w:rFonts w:ascii="標楷體" w:eastAsia="標楷體" w:hAnsi="標楷體" w:cs="Times New Roman"/>
                <w:noProof/>
                <w:lang w:val="x-none"/>
              </w:rPr>
              <w:drawing>
                <wp:inline distT="0" distB="0" distL="0" distR="0" wp14:anchorId="5153ABE4" wp14:editId="11F61D4D">
                  <wp:extent cx="3663950" cy="2266315"/>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3950" cy="2266315"/>
                          </a:xfrm>
                          <a:prstGeom prst="rect">
                            <a:avLst/>
                          </a:prstGeom>
                        </pic:spPr>
                      </pic:pic>
                    </a:graphicData>
                  </a:graphic>
                </wp:inline>
              </w:drawing>
            </w:r>
          </w:p>
          <w:p w14:paraId="55449AAD" w14:textId="3577D5D9" w:rsidR="00655118" w:rsidRPr="00E027BB" w:rsidRDefault="00655118" w:rsidP="00655118">
            <w:pPr>
              <w:spacing w:line="360" w:lineRule="exact"/>
              <w:jc w:val="both"/>
              <w:rPr>
                <w:rFonts w:ascii="標楷體" w:eastAsia="標楷體" w:hAnsi="標楷體"/>
                <w:color w:val="000000" w:themeColor="text1"/>
                <w:szCs w:val="24"/>
              </w:rPr>
            </w:pPr>
            <w:r w:rsidRPr="007D6921">
              <w:rPr>
                <w:rFonts w:ascii="標楷體" w:eastAsia="標楷體" w:hAnsi="標楷體" w:cs="Times New Roman" w:hint="eastAsia"/>
                <w:lang w:val="x-none"/>
              </w:rPr>
              <w:t>呆帳損失連年增加，呆帳收回比例過低。</w:t>
            </w:r>
            <w:proofErr w:type="gramStart"/>
            <w:r w:rsidRPr="007D6921">
              <w:rPr>
                <w:rFonts w:ascii="標楷體" w:eastAsia="標楷體" w:hAnsi="標楷體" w:cs="Times New Roman" w:hint="eastAsia"/>
                <w:lang w:val="x-none"/>
              </w:rPr>
              <w:t>爰</w:t>
            </w:r>
            <w:proofErr w:type="gramEnd"/>
            <w:r w:rsidRPr="007D6921">
              <w:rPr>
                <w:rFonts w:ascii="標楷體" w:eastAsia="標楷體" w:hAnsi="標楷體" w:cs="Times New Roman" w:hint="eastAsia"/>
                <w:lang w:val="x-none"/>
              </w:rPr>
              <w:t>要求勞動部</w:t>
            </w:r>
            <w:proofErr w:type="gramStart"/>
            <w:r w:rsidRPr="007D6921">
              <w:rPr>
                <w:rFonts w:ascii="標楷體" w:eastAsia="標楷體" w:hAnsi="標楷體" w:cs="Times New Roman" w:hint="eastAsia"/>
                <w:lang w:val="x-none"/>
              </w:rPr>
              <w:t>研</w:t>
            </w:r>
            <w:proofErr w:type="gramEnd"/>
            <w:r w:rsidRPr="007D6921">
              <w:rPr>
                <w:rFonts w:ascii="標楷體" w:eastAsia="標楷體" w:hAnsi="標楷體" w:cs="Times New Roman" w:hint="eastAsia"/>
                <w:lang w:val="x-none"/>
              </w:rPr>
              <w:t>議如何強化呆帳催收，降低呆帳風險，有效使呆帳損失比例達到最小化。另外，根據勞動部勞工保險</w:t>
            </w:r>
            <w:proofErr w:type="gramStart"/>
            <w:r w:rsidRPr="007D6921">
              <w:rPr>
                <w:rFonts w:ascii="標楷體" w:eastAsia="標楷體" w:hAnsi="標楷體" w:cs="Times New Roman" w:hint="eastAsia"/>
                <w:lang w:val="x-none"/>
              </w:rPr>
              <w:t>局欠費催</w:t>
            </w:r>
            <w:proofErr w:type="gramEnd"/>
            <w:r w:rsidRPr="007D6921">
              <w:rPr>
                <w:rFonts w:ascii="標楷體" w:eastAsia="標楷體" w:hAnsi="標楷體" w:cs="Times New Roman" w:hint="eastAsia"/>
                <w:lang w:val="x-none"/>
              </w:rPr>
              <w:t>收及轉銷呆帳處理要點轉銷呆帳之債務人為被保險人或受益人者，勞動部勞工保險局應於電腦資料中作註記列管，目前有多少人註記列管，催收情形為何？請於</w:t>
            </w:r>
            <w:r w:rsidRPr="007D6921">
              <w:rPr>
                <w:rFonts w:ascii="標楷體" w:eastAsia="標楷體" w:hAnsi="標楷體" w:cs="Times New Roman"/>
                <w:lang w:val="x-none"/>
              </w:rPr>
              <w:t xml:space="preserve">3 </w:t>
            </w:r>
            <w:proofErr w:type="gramStart"/>
            <w:r w:rsidRPr="007D6921">
              <w:rPr>
                <w:rFonts w:ascii="標楷體" w:eastAsia="標楷體" w:hAnsi="標楷體" w:cs="Times New Roman" w:hint="eastAsia"/>
                <w:lang w:val="x-none"/>
              </w:rPr>
              <w:t>個</w:t>
            </w:r>
            <w:proofErr w:type="gramEnd"/>
            <w:r w:rsidRPr="007D6921">
              <w:rPr>
                <w:rFonts w:ascii="標楷體" w:eastAsia="標楷體" w:hAnsi="標楷體" w:cs="Times New Roman" w:hint="eastAsia"/>
                <w:lang w:val="x-none"/>
              </w:rPr>
              <w:t>月內向立法院社會福利及衛生環境委員會提出書面報告。</w:t>
            </w:r>
          </w:p>
        </w:tc>
        <w:tc>
          <w:tcPr>
            <w:tcW w:w="3571" w:type="dxa"/>
            <w:tcBorders>
              <w:top w:val="single" w:sz="2" w:space="0" w:color="auto"/>
              <w:left w:val="single" w:sz="2" w:space="0" w:color="auto"/>
              <w:bottom w:val="single" w:sz="2" w:space="0" w:color="auto"/>
              <w:right w:val="single" w:sz="2" w:space="0" w:color="auto"/>
            </w:tcBorders>
          </w:tcPr>
          <w:p w14:paraId="7872CDF7" w14:textId="7FEC7C87" w:rsidR="00655118" w:rsidRPr="00655118" w:rsidRDefault="00655118" w:rsidP="00655118">
            <w:pPr>
              <w:numPr>
                <w:ilvl w:val="0"/>
                <w:numId w:val="21"/>
              </w:numPr>
              <w:spacing w:line="360" w:lineRule="exact"/>
              <w:jc w:val="both"/>
              <w:rPr>
                <w:rFonts w:ascii="標楷體" w:eastAsia="標楷體" w:hAnsi="標楷體" w:cs="Times New Roman"/>
                <w:color w:val="000000" w:themeColor="text1"/>
                <w:szCs w:val="24"/>
              </w:rPr>
            </w:pPr>
            <w:r w:rsidRPr="00655118">
              <w:rPr>
                <w:rFonts w:ascii="標楷體" w:eastAsia="標楷體" w:hAnsi="標楷體" w:cs="Times New Roman" w:hint="eastAsia"/>
                <w:color w:val="000000" w:themeColor="text1"/>
                <w:szCs w:val="24"/>
              </w:rPr>
              <w:t>查投保單位及被保險人保險費逾寬限期滿日仍未繳納者，</w:t>
            </w:r>
            <w:r w:rsidR="000935DD">
              <w:rPr>
                <w:rFonts w:ascii="標楷體" w:eastAsia="標楷體" w:hAnsi="標楷體" w:cs="Times New Roman" w:hint="eastAsia"/>
                <w:color w:val="000000" w:themeColor="text1"/>
                <w:szCs w:val="24"/>
              </w:rPr>
              <w:t>勞動部</w:t>
            </w:r>
            <w:r w:rsidRPr="00655118">
              <w:rPr>
                <w:rFonts w:ascii="標楷體" w:eastAsia="標楷體" w:hAnsi="標楷體" w:cs="Times New Roman" w:hint="eastAsia"/>
                <w:color w:val="000000" w:themeColor="text1"/>
                <w:szCs w:val="24"/>
              </w:rPr>
              <w:t>勞工保險局</w:t>
            </w:r>
            <w:r w:rsidR="00E0024E" w:rsidRPr="00586C5B">
              <w:rPr>
                <w:rFonts w:ascii="標楷體" w:eastAsia="標楷體" w:hAnsi="標楷體" w:cs="Times New Roman" w:hint="eastAsia"/>
                <w:color w:val="000000" w:themeColor="text1"/>
                <w:szCs w:val="24"/>
              </w:rPr>
              <w:t>（簡稱勞保局）</w:t>
            </w:r>
            <w:r w:rsidRPr="00655118">
              <w:rPr>
                <w:rFonts w:ascii="標楷體" w:eastAsia="標楷體" w:hAnsi="標楷體" w:cs="Times New Roman" w:hint="eastAsia"/>
                <w:color w:val="000000" w:themeColor="text1"/>
                <w:szCs w:val="24"/>
              </w:rPr>
              <w:t>均依法積極</w:t>
            </w:r>
            <w:proofErr w:type="gramStart"/>
            <w:r w:rsidRPr="00655118">
              <w:rPr>
                <w:rFonts w:ascii="標楷體" w:eastAsia="標楷體" w:hAnsi="標楷體" w:cs="Times New Roman" w:hint="eastAsia"/>
                <w:color w:val="000000" w:themeColor="text1"/>
                <w:szCs w:val="24"/>
              </w:rPr>
              <w:t>辦理催欠</w:t>
            </w:r>
            <w:proofErr w:type="gramEnd"/>
            <w:r w:rsidRPr="00655118">
              <w:rPr>
                <w:rFonts w:ascii="標楷體" w:eastAsia="標楷體" w:hAnsi="標楷體" w:cs="Times New Roman" w:hint="eastAsia"/>
                <w:color w:val="000000" w:themeColor="text1"/>
                <w:szCs w:val="24"/>
              </w:rPr>
              <w:t>，</w:t>
            </w:r>
            <w:proofErr w:type="gramStart"/>
            <w:r w:rsidRPr="00655118">
              <w:rPr>
                <w:rFonts w:ascii="標楷體" w:eastAsia="標楷體" w:hAnsi="標楷體" w:cs="Times New Roman" w:hint="eastAsia"/>
                <w:color w:val="000000" w:themeColor="text1"/>
                <w:szCs w:val="24"/>
              </w:rPr>
              <w:t>欠費經催</w:t>
            </w:r>
            <w:proofErr w:type="gramEnd"/>
            <w:r w:rsidRPr="00655118">
              <w:rPr>
                <w:rFonts w:ascii="標楷體" w:eastAsia="標楷體" w:hAnsi="標楷體" w:cs="Times New Roman" w:hint="eastAsia"/>
                <w:color w:val="000000" w:themeColor="text1"/>
                <w:szCs w:val="24"/>
              </w:rPr>
              <w:t>繳或行政執行後，如有「勞動部勞工保險</w:t>
            </w:r>
            <w:proofErr w:type="gramStart"/>
            <w:r w:rsidRPr="00655118">
              <w:rPr>
                <w:rFonts w:ascii="標楷體" w:eastAsia="標楷體" w:hAnsi="標楷體" w:cs="Times New Roman" w:hint="eastAsia"/>
                <w:color w:val="000000" w:themeColor="text1"/>
                <w:szCs w:val="24"/>
              </w:rPr>
              <w:t>局欠費催</w:t>
            </w:r>
            <w:proofErr w:type="gramEnd"/>
            <w:r w:rsidRPr="00655118">
              <w:rPr>
                <w:rFonts w:ascii="標楷體" w:eastAsia="標楷體" w:hAnsi="標楷體" w:cs="Times New Roman" w:hint="eastAsia"/>
                <w:color w:val="000000" w:themeColor="text1"/>
                <w:szCs w:val="24"/>
              </w:rPr>
              <w:t>收及轉銷呆帳處理要點」第10點及「農民健康保險及農民職業災害保險</w:t>
            </w:r>
            <w:proofErr w:type="gramStart"/>
            <w:r w:rsidRPr="00655118">
              <w:rPr>
                <w:rFonts w:ascii="標楷體" w:eastAsia="標楷體" w:hAnsi="標楷體" w:cs="Times New Roman" w:hint="eastAsia"/>
                <w:color w:val="000000" w:themeColor="text1"/>
                <w:szCs w:val="24"/>
              </w:rPr>
              <w:t>欠費催收</w:t>
            </w:r>
            <w:proofErr w:type="gramEnd"/>
            <w:r w:rsidRPr="00655118">
              <w:rPr>
                <w:rFonts w:ascii="標楷體" w:eastAsia="標楷體" w:hAnsi="標楷體" w:cs="Times New Roman" w:hint="eastAsia"/>
                <w:color w:val="000000" w:themeColor="text1"/>
                <w:szCs w:val="24"/>
              </w:rPr>
              <w:t>及轉銷呆帳處理要點」第9點所列情事者，則依規定</w:t>
            </w:r>
            <w:proofErr w:type="gramStart"/>
            <w:r w:rsidRPr="00655118">
              <w:rPr>
                <w:rFonts w:ascii="標楷體" w:eastAsia="標楷體" w:hAnsi="標楷體" w:cs="Times New Roman" w:hint="eastAsia"/>
                <w:color w:val="000000" w:themeColor="text1"/>
                <w:szCs w:val="24"/>
              </w:rPr>
              <w:t>轉銷為呆帳</w:t>
            </w:r>
            <w:proofErr w:type="gramEnd"/>
            <w:r w:rsidRPr="00655118">
              <w:rPr>
                <w:rFonts w:ascii="標楷體" w:eastAsia="標楷體" w:hAnsi="標楷體" w:cs="Times New Roman" w:hint="eastAsia"/>
                <w:color w:val="000000" w:themeColor="text1"/>
                <w:szCs w:val="24"/>
              </w:rPr>
              <w:t>，並予註記列管。截至11</w:t>
            </w:r>
            <w:r w:rsidR="007578D0">
              <w:rPr>
                <w:rFonts w:ascii="標楷體" w:eastAsia="標楷體" w:hAnsi="標楷體" w:cs="Times New Roman" w:hint="eastAsia"/>
                <w:color w:val="000000" w:themeColor="text1"/>
                <w:szCs w:val="24"/>
              </w:rPr>
              <w:t>4</w:t>
            </w:r>
            <w:r w:rsidRPr="00655118">
              <w:rPr>
                <w:rFonts w:ascii="標楷體" w:eastAsia="標楷體" w:hAnsi="標楷體" w:cs="Times New Roman" w:hint="eastAsia"/>
                <w:color w:val="000000" w:themeColor="text1"/>
                <w:szCs w:val="24"/>
              </w:rPr>
              <w:t>年1</w:t>
            </w:r>
            <w:r w:rsidR="007578D0">
              <w:rPr>
                <w:rFonts w:ascii="標楷體" w:eastAsia="標楷體" w:hAnsi="標楷體" w:cs="Times New Roman" w:hint="eastAsia"/>
                <w:color w:val="000000" w:themeColor="text1"/>
                <w:szCs w:val="24"/>
              </w:rPr>
              <w:t>1</w:t>
            </w:r>
            <w:r w:rsidRPr="00655118">
              <w:rPr>
                <w:rFonts w:ascii="標楷體" w:eastAsia="標楷體" w:hAnsi="標楷體" w:cs="Times New Roman" w:hint="eastAsia"/>
                <w:color w:val="000000" w:themeColor="text1"/>
                <w:szCs w:val="24"/>
              </w:rPr>
              <w:t>月底止，</w:t>
            </w:r>
            <w:proofErr w:type="gramStart"/>
            <w:r w:rsidRPr="00655118">
              <w:rPr>
                <w:rFonts w:ascii="標楷體" w:eastAsia="標楷體" w:hAnsi="標楷體" w:cs="Times New Roman" w:hint="eastAsia"/>
                <w:color w:val="000000" w:themeColor="text1"/>
                <w:szCs w:val="24"/>
              </w:rPr>
              <w:t>勞</w:t>
            </w:r>
            <w:proofErr w:type="gramEnd"/>
            <w:r w:rsidRPr="00655118">
              <w:rPr>
                <w:rFonts w:ascii="標楷體" w:eastAsia="標楷體" w:hAnsi="標楷體" w:cs="Times New Roman" w:hint="eastAsia"/>
                <w:color w:val="000000" w:themeColor="text1"/>
                <w:szCs w:val="24"/>
              </w:rPr>
              <w:t>(就、災)保計11萬餘單位及</w:t>
            </w:r>
            <w:r w:rsidR="007578D0">
              <w:rPr>
                <w:rFonts w:ascii="標楷體" w:eastAsia="標楷體" w:hAnsi="標楷體" w:cs="Times New Roman" w:hint="eastAsia"/>
                <w:color w:val="000000" w:themeColor="text1"/>
                <w:szCs w:val="24"/>
              </w:rPr>
              <w:t>20</w:t>
            </w:r>
            <w:r w:rsidRPr="00655118">
              <w:rPr>
                <w:rFonts w:ascii="標楷體" w:eastAsia="標楷體" w:hAnsi="標楷體" w:cs="Times New Roman" w:hint="eastAsia"/>
                <w:color w:val="000000" w:themeColor="text1"/>
                <w:szCs w:val="24"/>
              </w:rPr>
              <w:t>萬餘被保險人註記列管，農保計4萬餘被保險人註記列管。</w:t>
            </w:r>
          </w:p>
          <w:p w14:paraId="67547297" w14:textId="22339F15" w:rsidR="00655118" w:rsidRPr="00655118" w:rsidRDefault="00655118" w:rsidP="00F17D82">
            <w:pPr>
              <w:numPr>
                <w:ilvl w:val="0"/>
                <w:numId w:val="21"/>
              </w:numPr>
              <w:spacing w:line="360" w:lineRule="exact"/>
              <w:ind w:left="482" w:hanging="482"/>
              <w:jc w:val="both"/>
              <w:rPr>
                <w:rFonts w:ascii="標楷體" w:eastAsia="標楷體" w:hAnsi="標楷體" w:cs="Times New Roman"/>
                <w:color w:val="000000" w:themeColor="text1"/>
                <w:szCs w:val="24"/>
              </w:rPr>
            </w:pPr>
            <w:r w:rsidRPr="00655118">
              <w:rPr>
                <w:rFonts w:ascii="標楷體" w:eastAsia="標楷體" w:hAnsi="標楷體" w:cs="Times New Roman" w:hint="eastAsia"/>
                <w:color w:val="000000" w:themeColor="text1"/>
                <w:szCs w:val="24"/>
              </w:rPr>
              <w:t>經轉銷呆帳後之欠費，</w:t>
            </w:r>
            <w:r w:rsidR="00E0024E">
              <w:rPr>
                <w:rFonts w:ascii="標楷體" w:eastAsia="標楷體" w:hAnsi="標楷體" w:cs="Times New Roman" w:hint="eastAsia"/>
                <w:color w:val="000000" w:themeColor="text1"/>
                <w:szCs w:val="24"/>
              </w:rPr>
              <w:t>勞保局</w:t>
            </w:r>
            <w:r w:rsidRPr="00655118">
              <w:rPr>
                <w:rFonts w:ascii="標楷體" w:eastAsia="標楷體" w:hAnsi="標楷體" w:cs="Times New Roman" w:hint="eastAsia"/>
                <w:color w:val="000000" w:themeColor="text1"/>
                <w:szCs w:val="24"/>
              </w:rPr>
              <w:t>每年均定期清理，若查有財產者，則移送行政執行分署再執行。查112年</w:t>
            </w:r>
            <w:proofErr w:type="gramStart"/>
            <w:r w:rsidRPr="00655118">
              <w:rPr>
                <w:rFonts w:ascii="標楷體" w:eastAsia="標楷體" w:hAnsi="標楷體" w:cs="Times New Roman" w:hint="eastAsia"/>
                <w:color w:val="000000" w:themeColor="text1"/>
                <w:szCs w:val="24"/>
              </w:rPr>
              <w:t>勞</w:t>
            </w:r>
            <w:proofErr w:type="gramEnd"/>
            <w:r w:rsidRPr="00655118">
              <w:rPr>
                <w:rFonts w:ascii="標楷體" w:eastAsia="標楷體" w:hAnsi="標楷體" w:cs="Times New Roman" w:hint="eastAsia"/>
                <w:color w:val="000000" w:themeColor="text1"/>
                <w:szCs w:val="24"/>
              </w:rPr>
              <w:t>(就、災)保及農保呆帳收回率達55%，相較110年(36%)及111年(38%)，已逐年提升。未來單位負責人及被保險人請</w:t>
            </w:r>
            <w:r w:rsidRPr="00655118">
              <w:rPr>
                <w:rFonts w:ascii="標楷體" w:eastAsia="標楷體" w:hAnsi="標楷體" w:cs="Times New Roman" w:hint="eastAsia"/>
                <w:color w:val="000000" w:themeColor="text1"/>
                <w:szCs w:val="24"/>
              </w:rPr>
              <w:lastRenderedPageBreak/>
              <w:t>領給付時，將依法令之規定請其繳清欠費，始核發保險給付，以督促其履行繳納保險費之義務。</w:t>
            </w:r>
          </w:p>
          <w:p w14:paraId="2DBD006B" w14:textId="36F6D600" w:rsidR="00655118" w:rsidRPr="00655118" w:rsidRDefault="00655118" w:rsidP="00F17D82">
            <w:pPr>
              <w:numPr>
                <w:ilvl w:val="0"/>
                <w:numId w:val="21"/>
              </w:numPr>
              <w:spacing w:line="360" w:lineRule="exact"/>
              <w:ind w:left="482" w:hanging="482"/>
              <w:jc w:val="both"/>
              <w:rPr>
                <w:rFonts w:ascii="標楷體" w:eastAsia="標楷體" w:hAnsi="標楷體" w:cs="Times New Roman"/>
                <w:color w:val="000000" w:themeColor="text1"/>
                <w:szCs w:val="24"/>
              </w:rPr>
            </w:pPr>
            <w:r w:rsidRPr="00655118">
              <w:rPr>
                <w:rFonts w:ascii="標楷體" w:eastAsia="標楷體" w:hAnsi="標楷體" w:cs="Times New Roman" w:hint="eastAsia"/>
                <w:color w:val="000000" w:themeColor="text1"/>
                <w:szCs w:val="24"/>
              </w:rPr>
              <w:t>為持續強化</w:t>
            </w:r>
            <w:proofErr w:type="gramStart"/>
            <w:r w:rsidRPr="00655118">
              <w:rPr>
                <w:rFonts w:ascii="標楷體" w:eastAsia="標楷體" w:hAnsi="標楷體" w:cs="Times New Roman" w:hint="eastAsia"/>
                <w:color w:val="000000" w:themeColor="text1"/>
                <w:szCs w:val="24"/>
              </w:rPr>
              <w:t>勞</w:t>
            </w:r>
            <w:proofErr w:type="gramEnd"/>
            <w:r w:rsidRPr="00655118">
              <w:rPr>
                <w:rFonts w:ascii="標楷體" w:eastAsia="標楷體" w:hAnsi="標楷體" w:cs="Times New Roman" w:hint="eastAsia"/>
                <w:color w:val="000000" w:themeColor="text1"/>
                <w:szCs w:val="24"/>
              </w:rPr>
              <w:t>(就、災)保保險費</w:t>
            </w:r>
            <w:proofErr w:type="gramStart"/>
            <w:r w:rsidRPr="00655118">
              <w:rPr>
                <w:rFonts w:ascii="標楷體" w:eastAsia="標楷體" w:hAnsi="標楷體" w:cs="Times New Roman" w:hint="eastAsia"/>
                <w:color w:val="000000" w:themeColor="text1"/>
                <w:szCs w:val="24"/>
              </w:rPr>
              <w:t>欠費催收</w:t>
            </w:r>
            <w:proofErr w:type="gramEnd"/>
            <w:r w:rsidRPr="00655118">
              <w:rPr>
                <w:rFonts w:ascii="標楷體" w:eastAsia="標楷體" w:hAnsi="標楷體" w:cs="Times New Roman" w:hint="eastAsia"/>
                <w:color w:val="000000" w:themeColor="text1"/>
                <w:szCs w:val="24"/>
              </w:rPr>
              <w:t>作業，自112年針對單位名下無財產可供執行或其財產不足清償時，</w:t>
            </w:r>
            <w:proofErr w:type="gramStart"/>
            <w:r w:rsidRPr="00655118">
              <w:rPr>
                <w:rFonts w:ascii="標楷體" w:eastAsia="標楷體" w:hAnsi="標楷體" w:cs="Times New Roman" w:hint="eastAsia"/>
                <w:color w:val="000000" w:themeColor="text1"/>
                <w:szCs w:val="24"/>
              </w:rPr>
              <w:t>續再對其</w:t>
            </w:r>
            <w:proofErr w:type="gramEnd"/>
            <w:r w:rsidRPr="00655118">
              <w:rPr>
                <w:rFonts w:ascii="標楷體" w:eastAsia="標楷體" w:hAnsi="標楷體" w:cs="Times New Roman" w:hint="eastAsia"/>
                <w:color w:val="000000" w:themeColor="text1"/>
                <w:szCs w:val="24"/>
              </w:rPr>
              <w:t>主持人或負責人訴追。在</w:t>
            </w:r>
            <w:r w:rsidR="00E0024E">
              <w:rPr>
                <w:rFonts w:ascii="標楷體" w:eastAsia="標楷體" w:hAnsi="標楷體" w:cs="Times New Roman" w:hint="eastAsia"/>
                <w:color w:val="000000" w:themeColor="text1"/>
                <w:szCs w:val="24"/>
              </w:rPr>
              <w:t>勞保局</w:t>
            </w:r>
            <w:r w:rsidRPr="00655118">
              <w:rPr>
                <w:rFonts w:ascii="標楷體" w:eastAsia="標楷體" w:hAnsi="標楷體" w:cs="Times New Roman" w:hint="eastAsia"/>
                <w:color w:val="000000" w:themeColor="text1"/>
                <w:szCs w:val="24"/>
              </w:rPr>
              <w:t>積極清理下，查</w:t>
            </w:r>
            <w:proofErr w:type="gramStart"/>
            <w:r w:rsidRPr="00655118">
              <w:rPr>
                <w:rFonts w:ascii="標楷體" w:eastAsia="標楷體" w:hAnsi="標楷體" w:cs="Times New Roman" w:hint="eastAsia"/>
                <w:color w:val="000000" w:themeColor="text1"/>
                <w:szCs w:val="24"/>
              </w:rPr>
              <w:t>11</w:t>
            </w:r>
            <w:r w:rsidR="007578D0">
              <w:rPr>
                <w:rFonts w:ascii="標楷體" w:eastAsia="標楷體" w:hAnsi="標楷體" w:cs="Times New Roman" w:hint="eastAsia"/>
                <w:color w:val="000000" w:themeColor="text1"/>
                <w:szCs w:val="24"/>
              </w:rPr>
              <w:t>4</w:t>
            </w:r>
            <w:proofErr w:type="gramEnd"/>
            <w:r w:rsidRPr="00655118">
              <w:rPr>
                <w:rFonts w:ascii="標楷體" w:eastAsia="標楷體" w:hAnsi="標楷體" w:cs="Times New Roman" w:hint="eastAsia"/>
                <w:color w:val="000000" w:themeColor="text1"/>
                <w:szCs w:val="24"/>
              </w:rPr>
              <w:t>年度截至1</w:t>
            </w:r>
            <w:r w:rsidR="007578D0">
              <w:rPr>
                <w:rFonts w:ascii="標楷體" w:eastAsia="標楷體" w:hAnsi="標楷體" w:cs="Times New Roman" w:hint="eastAsia"/>
                <w:color w:val="000000" w:themeColor="text1"/>
                <w:szCs w:val="24"/>
              </w:rPr>
              <w:t>1</w:t>
            </w:r>
            <w:r w:rsidRPr="00655118">
              <w:rPr>
                <w:rFonts w:ascii="標楷體" w:eastAsia="標楷體" w:hAnsi="標楷體" w:cs="Times New Roman" w:hint="eastAsia"/>
                <w:color w:val="000000" w:themeColor="text1"/>
                <w:szCs w:val="24"/>
              </w:rPr>
              <w:t>月底止，</w:t>
            </w:r>
            <w:proofErr w:type="gramStart"/>
            <w:r w:rsidRPr="00655118">
              <w:rPr>
                <w:rFonts w:ascii="標楷體" w:eastAsia="標楷體" w:hAnsi="標楷體" w:cs="Times New Roman" w:hint="eastAsia"/>
                <w:color w:val="000000" w:themeColor="text1"/>
                <w:szCs w:val="24"/>
              </w:rPr>
              <w:t>勞</w:t>
            </w:r>
            <w:proofErr w:type="gramEnd"/>
            <w:r w:rsidRPr="00655118">
              <w:rPr>
                <w:rFonts w:ascii="標楷體" w:eastAsia="標楷體" w:hAnsi="標楷體" w:cs="Times New Roman" w:hint="eastAsia"/>
                <w:color w:val="000000" w:themeColor="text1"/>
                <w:szCs w:val="24"/>
              </w:rPr>
              <w:t>(就、災)保保險費於繳費寬限期內收繳率為95.</w:t>
            </w:r>
            <w:r w:rsidR="007578D0">
              <w:rPr>
                <w:rFonts w:ascii="標楷體" w:eastAsia="標楷體" w:hAnsi="標楷體" w:cs="Times New Roman" w:hint="eastAsia"/>
                <w:color w:val="000000" w:themeColor="text1"/>
                <w:szCs w:val="24"/>
              </w:rPr>
              <w:t>77</w:t>
            </w:r>
            <w:r w:rsidRPr="00655118">
              <w:rPr>
                <w:rFonts w:ascii="標楷體" w:eastAsia="標楷體" w:hAnsi="標楷體" w:cs="Times New Roman" w:hint="eastAsia"/>
                <w:color w:val="000000" w:themeColor="text1"/>
                <w:szCs w:val="24"/>
              </w:rPr>
              <w:t>%，經積極催收後收繳率達99.</w:t>
            </w:r>
            <w:r w:rsidR="007578D0">
              <w:rPr>
                <w:rFonts w:ascii="標楷體" w:eastAsia="標楷體" w:hAnsi="標楷體" w:cs="Times New Roman" w:hint="eastAsia"/>
                <w:color w:val="000000" w:themeColor="text1"/>
                <w:szCs w:val="24"/>
              </w:rPr>
              <w:t>27</w:t>
            </w:r>
            <w:r w:rsidRPr="00655118">
              <w:rPr>
                <w:rFonts w:ascii="標楷體" w:eastAsia="標楷體" w:hAnsi="標楷體" w:cs="Times New Roman" w:hint="eastAsia"/>
                <w:color w:val="000000" w:themeColor="text1"/>
                <w:szCs w:val="24"/>
              </w:rPr>
              <w:t>%。未來仍將持續積極辦理</w:t>
            </w:r>
            <w:proofErr w:type="gramStart"/>
            <w:r w:rsidRPr="00655118">
              <w:rPr>
                <w:rFonts w:ascii="標楷體" w:eastAsia="標楷體" w:hAnsi="標楷體" w:cs="Times New Roman" w:hint="eastAsia"/>
                <w:color w:val="000000" w:themeColor="text1"/>
                <w:szCs w:val="24"/>
              </w:rPr>
              <w:t>欠費催收</w:t>
            </w:r>
            <w:proofErr w:type="gramEnd"/>
            <w:r w:rsidRPr="00655118">
              <w:rPr>
                <w:rFonts w:ascii="標楷體" w:eastAsia="標楷體" w:hAnsi="標楷體" w:cs="Times New Roman" w:hint="eastAsia"/>
                <w:color w:val="000000" w:themeColor="text1"/>
                <w:szCs w:val="24"/>
              </w:rPr>
              <w:t>作業，並密切配合法務部行政執行署各分署辦理行政執行作業，以鞏固保險財務基礎並保障全體被保險人權益。</w:t>
            </w:r>
          </w:p>
          <w:p w14:paraId="43EEB910" w14:textId="23557083" w:rsidR="00655118" w:rsidRPr="00DE3305" w:rsidRDefault="00655118" w:rsidP="00F17D82">
            <w:pPr>
              <w:pStyle w:val="af"/>
              <w:numPr>
                <w:ilvl w:val="0"/>
                <w:numId w:val="21"/>
              </w:numPr>
              <w:spacing w:line="360" w:lineRule="exact"/>
              <w:ind w:leftChars="0" w:left="482" w:hanging="482"/>
              <w:jc w:val="both"/>
              <w:rPr>
                <w:rFonts w:ascii="標楷體" w:eastAsia="標楷體" w:hAnsi="標楷體" w:cs="Cordia New"/>
                <w:lang w:eastAsia="zh-HK"/>
              </w:rPr>
            </w:pPr>
            <w:r w:rsidRPr="00655118">
              <w:rPr>
                <w:rFonts w:ascii="標楷體" w:eastAsia="標楷體" w:hAnsi="標楷體" w:cs="Times New Roman" w:hint="eastAsia"/>
                <w:color w:val="000000" w:themeColor="text1"/>
                <w:szCs w:val="24"/>
              </w:rPr>
              <w:t>本項業於114年2月18日以</w:t>
            </w:r>
            <w:proofErr w:type="gramStart"/>
            <w:r w:rsidRPr="00655118">
              <w:rPr>
                <w:rFonts w:ascii="標楷體" w:eastAsia="標楷體" w:hAnsi="標楷體" w:cs="Times New Roman" w:hint="eastAsia"/>
                <w:color w:val="000000" w:themeColor="text1"/>
                <w:szCs w:val="24"/>
              </w:rPr>
              <w:t>勞局費字第11401806450號</w:t>
            </w:r>
            <w:proofErr w:type="gramEnd"/>
            <w:r w:rsidRPr="00655118">
              <w:rPr>
                <w:rFonts w:ascii="標楷體" w:eastAsia="標楷體" w:hAnsi="標楷體" w:cs="Times New Roman" w:hint="eastAsia"/>
                <w:color w:val="000000" w:themeColor="text1"/>
                <w:szCs w:val="24"/>
              </w:rPr>
              <w:t>函送書面報告資料予立法院。</w:t>
            </w:r>
          </w:p>
        </w:tc>
      </w:tr>
      <w:tr w:rsidR="00655118" w:rsidRPr="00E027BB" w14:paraId="1201E81B" w14:textId="77777777" w:rsidTr="00F73A33">
        <w:trPr>
          <w:jc w:val="center"/>
        </w:trPr>
        <w:tc>
          <w:tcPr>
            <w:tcW w:w="993" w:type="dxa"/>
            <w:tcBorders>
              <w:bottom w:val="single" w:sz="4" w:space="0" w:color="auto"/>
            </w:tcBorders>
          </w:tcPr>
          <w:p w14:paraId="40162AC6" w14:textId="77777777" w:rsidR="00655118" w:rsidRPr="007D6921" w:rsidRDefault="00655118" w:rsidP="00655118">
            <w:pPr>
              <w:spacing w:line="360" w:lineRule="exact"/>
              <w:jc w:val="center"/>
              <w:rPr>
                <w:rFonts w:ascii="標楷體" w:eastAsia="標楷體" w:hAnsi="標楷體" w:cs="Times New Roman"/>
                <w:color w:val="000000" w:themeColor="text1"/>
                <w:szCs w:val="24"/>
              </w:rPr>
            </w:pPr>
            <w:r w:rsidRPr="007D6921">
              <w:rPr>
                <w:rFonts w:ascii="標楷體" w:eastAsia="標楷體" w:hAnsi="標楷體" w:cs="Times New Roman"/>
                <w:color w:val="000000" w:themeColor="text1"/>
                <w:szCs w:val="24"/>
              </w:rPr>
              <w:lastRenderedPageBreak/>
              <w:t>(</w:t>
            </w:r>
            <w:r w:rsidRPr="007D6921">
              <w:rPr>
                <w:rFonts w:ascii="標楷體" w:eastAsia="標楷體" w:hAnsi="標楷體" w:cs="Times New Roman" w:hint="eastAsia"/>
                <w:color w:val="000000" w:themeColor="text1"/>
                <w:szCs w:val="24"/>
              </w:rPr>
              <w:t>三</w:t>
            </w:r>
            <w:r w:rsidRPr="007D6921">
              <w:rPr>
                <w:rFonts w:ascii="標楷體" w:eastAsia="標楷體" w:hAnsi="標楷體" w:cs="Times New Roman"/>
                <w:color w:val="000000" w:themeColor="text1"/>
                <w:szCs w:val="24"/>
              </w:rPr>
              <w:t>)</w:t>
            </w:r>
          </w:p>
          <w:p w14:paraId="329D7E7A"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tcPr>
          <w:p w14:paraId="39F965EF" w14:textId="66FF4510" w:rsidR="00E34AD4" w:rsidRDefault="00655118" w:rsidP="00655118">
            <w:pPr>
              <w:spacing w:line="360" w:lineRule="exact"/>
              <w:jc w:val="both"/>
              <w:rPr>
                <w:rFonts w:ascii="標楷體" w:eastAsia="標楷體" w:hAnsi="標楷體" w:cs="Times New Roman"/>
                <w:noProof/>
                <w:lang w:val="x-none"/>
              </w:rPr>
            </w:pPr>
            <w:r w:rsidRPr="007D6921">
              <w:rPr>
                <w:rFonts w:ascii="標楷體" w:eastAsia="標楷體" w:hAnsi="標楷體" w:cs="Times New Roman" w:hint="eastAsia"/>
                <w:lang w:val="x-none"/>
              </w:rPr>
              <w:t>勞動部「勞工保險局作業基金」為辦理職業災害預防業務等宣導所編之「媒體政策及業務宣導費」，</w:t>
            </w:r>
            <w:r w:rsidRPr="007D6921">
              <w:rPr>
                <w:rFonts w:ascii="標楷體" w:eastAsia="標楷體" w:hAnsi="標楷體" w:cs="Times New Roman"/>
                <w:lang w:val="x-none"/>
              </w:rPr>
              <w:t>111</w:t>
            </w:r>
            <w:r w:rsidRPr="007D6921">
              <w:rPr>
                <w:rFonts w:ascii="標楷體" w:eastAsia="標楷體" w:hAnsi="標楷體" w:cs="Times New Roman" w:hint="eastAsia"/>
                <w:lang w:val="x-none"/>
              </w:rPr>
              <w:t>、</w:t>
            </w:r>
            <w:r w:rsidRPr="007D6921">
              <w:rPr>
                <w:rFonts w:ascii="標楷體" w:eastAsia="標楷體" w:hAnsi="標楷體" w:cs="Times New Roman"/>
                <w:lang w:val="x-none"/>
              </w:rPr>
              <w:t>112</w:t>
            </w:r>
            <w:r w:rsidRPr="007D6921">
              <w:rPr>
                <w:rFonts w:ascii="標楷體" w:eastAsia="標楷體" w:hAnsi="標楷體" w:cs="Times New Roman" w:hint="eastAsia"/>
                <w:lang w:val="x-none"/>
              </w:rPr>
              <w:t>年之執行率分別為</w:t>
            </w:r>
            <w:r w:rsidRPr="007D6921">
              <w:rPr>
                <w:rFonts w:ascii="標楷體" w:eastAsia="標楷體" w:hAnsi="標楷體" w:cs="Times New Roman"/>
                <w:lang w:val="x-none"/>
              </w:rPr>
              <w:t>16.82%</w:t>
            </w:r>
            <w:r w:rsidRPr="007D6921">
              <w:rPr>
                <w:rFonts w:ascii="標楷體" w:eastAsia="標楷體" w:hAnsi="標楷體" w:cs="Times New Roman" w:hint="eastAsia"/>
                <w:lang w:val="x-none"/>
              </w:rPr>
              <w:t>及</w:t>
            </w:r>
            <w:r w:rsidRPr="007D6921">
              <w:rPr>
                <w:rFonts w:ascii="標楷體" w:eastAsia="標楷體" w:hAnsi="標楷體" w:cs="Times New Roman"/>
                <w:lang w:val="x-none"/>
              </w:rPr>
              <w:t>76.02%</w:t>
            </w:r>
            <w:r w:rsidRPr="007D6921">
              <w:rPr>
                <w:rFonts w:ascii="標楷體" w:eastAsia="標楷體" w:hAnsi="標楷體" w:cs="Times New Roman" w:hint="eastAsia"/>
                <w:lang w:val="x-none"/>
              </w:rPr>
              <w:t>，連</w:t>
            </w:r>
            <w:r w:rsidRPr="007D6921">
              <w:rPr>
                <w:rFonts w:ascii="標楷體" w:eastAsia="標楷體" w:hAnsi="標楷體" w:cs="Times New Roman"/>
                <w:lang w:val="x-none"/>
              </w:rPr>
              <w:t>2</w:t>
            </w:r>
            <w:r w:rsidRPr="007D6921">
              <w:rPr>
                <w:rFonts w:ascii="標楷體" w:eastAsia="標楷體" w:hAnsi="標楷體" w:cs="Times New Roman" w:hint="eastAsia"/>
                <w:lang w:val="x-none"/>
              </w:rPr>
              <w:t>年執行率未達標，</w:t>
            </w:r>
            <w:r w:rsidRPr="007D6921">
              <w:rPr>
                <w:rFonts w:ascii="標楷體" w:eastAsia="標楷體" w:hAnsi="標楷體" w:cs="Times New Roman"/>
                <w:lang w:val="x-none"/>
              </w:rPr>
              <w:t>113</w:t>
            </w:r>
            <w:r w:rsidRPr="007D6921">
              <w:rPr>
                <w:rFonts w:ascii="標楷體" w:eastAsia="標楷體" w:hAnsi="標楷體" w:cs="Times New Roman" w:hint="eastAsia"/>
                <w:lang w:val="x-none"/>
              </w:rPr>
              <w:t>、</w:t>
            </w:r>
            <w:r w:rsidRPr="007D6921">
              <w:rPr>
                <w:rFonts w:ascii="標楷體" w:eastAsia="標楷體" w:hAnsi="標楷體" w:cs="Times New Roman"/>
                <w:lang w:val="x-none"/>
              </w:rPr>
              <w:t>114</w:t>
            </w:r>
            <w:r w:rsidRPr="007D6921">
              <w:rPr>
                <w:rFonts w:ascii="標楷體" w:eastAsia="標楷體" w:hAnsi="標楷體" w:cs="Times New Roman" w:hint="eastAsia"/>
                <w:lang w:val="x-none"/>
              </w:rPr>
              <w:t>年預算數仍各編列</w:t>
            </w:r>
            <w:r w:rsidRPr="007D6921">
              <w:rPr>
                <w:rFonts w:ascii="標楷體" w:eastAsia="標楷體" w:hAnsi="標楷體" w:cs="Times New Roman"/>
                <w:lang w:val="x-none"/>
              </w:rPr>
              <w:t>774</w:t>
            </w:r>
            <w:r w:rsidRPr="007D6921">
              <w:rPr>
                <w:rFonts w:ascii="標楷體" w:eastAsia="標楷體" w:hAnsi="標楷體" w:cs="Times New Roman" w:hint="eastAsia"/>
                <w:lang w:val="x-none"/>
              </w:rPr>
              <w:t>萬元，較</w:t>
            </w:r>
            <w:r w:rsidRPr="007D6921">
              <w:rPr>
                <w:rFonts w:ascii="標楷體" w:eastAsia="標楷體" w:hAnsi="標楷體" w:cs="Times New Roman"/>
                <w:lang w:val="x-none"/>
              </w:rPr>
              <w:t>112</w:t>
            </w:r>
            <w:r w:rsidRPr="007D6921">
              <w:rPr>
                <w:rFonts w:ascii="標楷體" w:eastAsia="標楷體" w:hAnsi="標楷體" w:cs="Times New Roman" w:hint="eastAsia"/>
                <w:lang w:val="x-none"/>
              </w:rPr>
              <w:t>年增幅達</w:t>
            </w:r>
            <w:r w:rsidRPr="007D6921">
              <w:rPr>
                <w:rFonts w:ascii="標楷體" w:eastAsia="標楷體" w:hAnsi="標楷體" w:cs="Times New Roman"/>
                <w:lang w:val="x-none"/>
              </w:rPr>
              <w:t>46%</w:t>
            </w:r>
            <w:r w:rsidRPr="007D6921">
              <w:rPr>
                <w:rFonts w:ascii="標楷體" w:eastAsia="標楷體" w:hAnsi="標楷體" w:cs="Times New Roman" w:hint="eastAsia"/>
                <w:lang w:val="x-none"/>
              </w:rPr>
              <w:t>（詳如下表），惟依《總預算附屬單位預算編製作業手冊》所列「附屬單位預算共同項目編列作業規範」略</w:t>
            </w:r>
            <w:proofErr w:type="gramStart"/>
            <w:r w:rsidRPr="007D6921">
              <w:rPr>
                <w:rFonts w:ascii="標楷體" w:eastAsia="標楷體" w:hAnsi="標楷體" w:cs="Times New Roman" w:hint="eastAsia"/>
                <w:lang w:val="x-none"/>
              </w:rPr>
              <w:t>以</w:t>
            </w:r>
            <w:proofErr w:type="gramEnd"/>
            <w:r w:rsidRPr="007D6921">
              <w:rPr>
                <w:rFonts w:ascii="標楷體" w:eastAsia="標楷體" w:hAnsi="標楷體" w:cs="Times New Roman" w:hint="eastAsia"/>
                <w:lang w:val="x-none"/>
              </w:rPr>
              <w:t>，各基金辦理之宣導經費，應力求</w:t>
            </w:r>
            <w:proofErr w:type="gramStart"/>
            <w:r w:rsidRPr="007D6921">
              <w:rPr>
                <w:rFonts w:ascii="標楷體" w:eastAsia="標楷體" w:hAnsi="標楷體" w:cs="Times New Roman" w:hint="eastAsia"/>
                <w:lang w:val="x-none"/>
              </w:rPr>
              <w:t>撙</w:t>
            </w:r>
            <w:proofErr w:type="gramEnd"/>
            <w:r w:rsidRPr="007D6921">
              <w:rPr>
                <w:rFonts w:ascii="標楷體" w:eastAsia="標楷體" w:hAnsi="標楷體" w:cs="Times New Roman" w:hint="eastAsia"/>
                <w:lang w:val="x-none"/>
              </w:rPr>
              <w:t>節，避免浮濫。綜上，</w:t>
            </w:r>
            <w:proofErr w:type="gramStart"/>
            <w:r w:rsidRPr="007D6921">
              <w:rPr>
                <w:rFonts w:ascii="標楷體" w:eastAsia="標楷體" w:hAnsi="標楷體" w:cs="Times New Roman" w:hint="eastAsia"/>
                <w:lang w:val="x-none"/>
              </w:rPr>
              <w:t>鑑</w:t>
            </w:r>
            <w:proofErr w:type="gramEnd"/>
            <w:r w:rsidRPr="007D6921">
              <w:rPr>
                <w:rFonts w:ascii="標楷體" w:eastAsia="標楷體" w:hAnsi="標楷體" w:cs="Times New Roman" w:hint="eastAsia"/>
                <w:lang w:val="x-none"/>
              </w:rPr>
              <w:t>於該基金未依上述規範審酌執行率</w:t>
            </w:r>
            <w:proofErr w:type="gramStart"/>
            <w:r w:rsidRPr="007D6921">
              <w:rPr>
                <w:rFonts w:ascii="標楷體" w:eastAsia="標楷體" w:hAnsi="標楷體" w:cs="Times New Roman" w:hint="eastAsia"/>
                <w:lang w:val="x-none"/>
              </w:rPr>
              <w:t>覈</w:t>
            </w:r>
            <w:proofErr w:type="gramEnd"/>
            <w:r w:rsidRPr="007D6921">
              <w:rPr>
                <w:rFonts w:ascii="標楷體" w:eastAsia="標楷體" w:hAnsi="標楷體" w:cs="Times New Roman" w:hint="eastAsia"/>
                <w:lang w:val="x-none"/>
              </w:rPr>
              <w:t>實編列，</w:t>
            </w:r>
            <w:proofErr w:type="gramStart"/>
            <w:r w:rsidRPr="007D6921">
              <w:rPr>
                <w:rFonts w:ascii="標楷體" w:eastAsia="標楷體" w:hAnsi="標楷體" w:cs="Times New Roman" w:hint="eastAsia"/>
                <w:lang w:val="x-none"/>
              </w:rPr>
              <w:t>爰</w:t>
            </w:r>
            <w:proofErr w:type="gramEnd"/>
            <w:r w:rsidRPr="007D6921">
              <w:rPr>
                <w:rFonts w:ascii="標楷體" w:eastAsia="標楷體" w:hAnsi="標楷體" w:cs="Times New Roman" w:hint="eastAsia"/>
                <w:lang w:val="x-none"/>
              </w:rPr>
              <w:t>要求</w:t>
            </w:r>
            <w:proofErr w:type="gramStart"/>
            <w:r w:rsidRPr="007D6921">
              <w:rPr>
                <w:rFonts w:ascii="標楷體" w:eastAsia="標楷體" w:hAnsi="標楷體" w:cs="Times New Roman" w:hint="eastAsia"/>
                <w:lang w:val="x-none"/>
              </w:rPr>
              <w:t>勞動部於</w:t>
            </w:r>
            <w:r w:rsidRPr="007D6921">
              <w:rPr>
                <w:rFonts w:ascii="標楷體" w:eastAsia="標楷體" w:hAnsi="標楷體" w:cs="Times New Roman"/>
                <w:lang w:val="x-none"/>
              </w:rPr>
              <w:t>2</w:t>
            </w:r>
            <w:r w:rsidRPr="007D6921">
              <w:rPr>
                <w:rFonts w:ascii="標楷體" w:eastAsia="標楷體" w:hAnsi="標楷體" w:cs="Times New Roman" w:hint="eastAsia"/>
                <w:lang w:val="x-none"/>
              </w:rPr>
              <w:t>個月</w:t>
            </w:r>
            <w:proofErr w:type="gramEnd"/>
            <w:r w:rsidRPr="007D6921">
              <w:rPr>
                <w:rFonts w:ascii="標楷體" w:eastAsia="標楷體" w:hAnsi="標楷體" w:cs="Times New Roman" w:hint="eastAsia"/>
                <w:lang w:val="x-none"/>
              </w:rPr>
              <w:t>內向「立法院社會福利及衛生環境委員會暨提案委員」提出書面報告，詳細說明未依規範編列原由，</w:t>
            </w:r>
            <w:r w:rsidRPr="007D6921">
              <w:rPr>
                <w:rFonts w:ascii="標楷體" w:eastAsia="標楷體" w:hAnsi="標楷體" w:cs="Times New Roman" w:hint="eastAsia"/>
                <w:lang w:val="x-none"/>
              </w:rPr>
              <w:lastRenderedPageBreak/>
              <w:t>並含</w:t>
            </w:r>
            <w:r w:rsidRPr="007D6921">
              <w:rPr>
                <w:rFonts w:ascii="標楷體" w:eastAsia="標楷體" w:hAnsi="標楷體" w:cs="Times New Roman"/>
                <w:lang w:val="x-none"/>
              </w:rPr>
              <w:t>114</w:t>
            </w:r>
            <w:r w:rsidRPr="007D6921">
              <w:rPr>
                <w:rFonts w:ascii="標楷體" w:eastAsia="標楷體" w:hAnsi="標楷體" w:cs="Times New Roman" w:hint="eastAsia"/>
                <w:lang w:val="x-none"/>
              </w:rPr>
              <w:t>年「媒體政策及業務宣導費」執行內容。</w:t>
            </w:r>
          </w:p>
          <w:p w14:paraId="01A37323" w14:textId="77777777" w:rsidR="005A7267" w:rsidRDefault="005A7267" w:rsidP="00655118">
            <w:pPr>
              <w:spacing w:line="360" w:lineRule="exact"/>
              <w:jc w:val="both"/>
              <w:rPr>
                <w:rFonts w:ascii="標楷體" w:eastAsia="標楷體" w:hAnsi="標楷體" w:cs="Times New Roman"/>
                <w:noProof/>
                <w:lang w:val="x-none"/>
              </w:rPr>
            </w:pPr>
          </w:p>
          <w:p w14:paraId="5C0686E1" w14:textId="77777777" w:rsidR="005A7267" w:rsidRDefault="005A7267" w:rsidP="00655118">
            <w:pPr>
              <w:spacing w:line="360" w:lineRule="exact"/>
              <w:jc w:val="both"/>
              <w:rPr>
                <w:rFonts w:ascii="標楷體" w:eastAsia="標楷體" w:hAnsi="標楷體" w:cs="Times New Roman"/>
                <w:noProof/>
                <w:lang w:val="x-none"/>
              </w:rPr>
            </w:pPr>
          </w:p>
          <w:p w14:paraId="015CF25D" w14:textId="591901A3" w:rsidR="00655118" w:rsidRDefault="00655118" w:rsidP="00655118">
            <w:pPr>
              <w:spacing w:line="360" w:lineRule="exact"/>
              <w:jc w:val="both"/>
              <w:rPr>
                <w:rFonts w:ascii="標楷體" w:eastAsia="標楷體" w:hAnsi="標楷體"/>
                <w:color w:val="000000" w:themeColor="text1"/>
                <w:szCs w:val="24"/>
              </w:rPr>
            </w:pPr>
          </w:p>
          <w:p w14:paraId="23B75640" w14:textId="76CB1689" w:rsidR="00C2293F" w:rsidRDefault="00C2293F" w:rsidP="00655118">
            <w:pPr>
              <w:spacing w:line="360" w:lineRule="exact"/>
              <w:jc w:val="both"/>
              <w:rPr>
                <w:rFonts w:ascii="標楷體" w:eastAsia="標楷體" w:hAnsi="標楷體"/>
                <w:color w:val="000000" w:themeColor="text1"/>
                <w:szCs w:val="24"/>
              </w:rPr>
            </w:pPr>
          </w:p>
          <w:p w14:paraId="55D29E03" w14:textId="77777777" w:rsidR="00C2293F" w:rsidRDefault="00C2293F" w:rsidP="00655118">
            <w:pPr>
              <w:spacing w:line="360" w:lineRule="exact"/>
              <w:jc w:val="both"/>
              <w:rPr>
                <w:rFonts w:ascii="標楷體" w:eastAsia="標楷體" w:hAnsi="標楷體"/>
                <w:color w:val="000000" w:themeColor="text1"/>
                <w:szCs w:val="24"/>
              </w:rPr>
            </w:pPr>
          </w:p>
          <w:p w14:paraId="2A1AB41A" w14:textId="37781956" w:rsidR="00C2293F" w:rsidRDefault="00C2293F" w:rsidP="00655118">
            <w:pPr>
              <w:spacing w:line="360" w:lineRule="exact"/>
              <w:jc w:val="both"/>
              <w:rPr>
                <w:rFonts w:ascii="標楷體" w:eastAsia="標楷體" w:hAnsi="標楷體"/>
                <w:color w:val="000000" w:themeColor="text1"/>
                <w:szCs w:val="24"/>
              </w:rPr>
            </w:pPr>
            <w:r w:rsidRPr="007D6921">
              <w:rPr>
                <w:rFonts w:ascii="標楷體" w:eastAsia="標楷體" w:hAnsi="標楷體" w:cs="Times New Roman" w:hint="eastAsia"/>
                <w:noProof/>
                <w:lang w:val="x-none"/>
              </w:rPr>
              <w:drawing>
                <wp:inline distT="0" distB="0" distL="0" distR="0" wp14:anchorId="1570C113" wp14:editId="21ABBEA9">
                  <wp:extent cx="3557748" cy="1276350"/>
                  <wp:effectExtent l="0" t="0" r="508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4913" cy="1278920"/>
                          </a:xfrm>
                          <a:prstGeom prst="rect">
                            <a:avLst/>
                          </a:prstGeom>
                        </pic:spPr>
                      </pic:pic>
                    </a:graphicData>
                  </a:graphic>
                </wp:inline>
              </w:drawing>
            </w:r>
          </w:p>
          <w:p w14:paraId="7C06D459" w14:textId="77777777" w:rsidR="00C2293F" w:rsidRDefault="00C2293F" w:rsidP="00655118">
            <w:pPr>
              <w:spacing w:line="360" w:lineRule="exact"/>
              <w:jc w:val="both"/>
              <w:rPr>
                <w:rFonts w:ascii="標楷體" w:eastAsia="標楷體" w:hAnsi="標楷體"/>
                <w:color w:val="000000" w:themeColor="text1"/>
                <w:szCs w:val="24"/>
              </w:rPr>
            </w:pPr>
          </w:p>
          <w:p w14:paraId="71BC2984" w14:textId="7F2607B5" w:rsidR="00C2293F" w:rsidRDefault="00C2293F" w:rsidP="00655118">
            <w:pPr>
              <w:spacing w:line="360" w:lineRule="exact"/>
              <w:jc w:val="both"/>
              <w:rPr>
                <w:rFonts w:ascii="標楷體" w:eastAsia="標楷體" w:hAnsi="標楷體"/>
                <w:color w:val="000000" w:themeColor="text1"/>
                <w:szCs w:val="24"/>
              </w:rPr>
            </w:pPr>
          </w:p>
          <w:p w14:paraId="5F09D234" w14:textId="09C4213F" w:rsidR="00C2293F" w:rsidRPr="00E027BB" w:rsidRDefault="00C2293F" w:rsidP="00655118">
            <w:pPr>
              <w:spacing w:line="360" w:lineRule="exact"/>
              <w:jc w:val="both"/>
              <w:rPr>
                <w:rFonts w:ascii="標楷體" w:eastAsia="標楷體" w:hAnsi="標楷體"/>
                <w:color w:val="000000" w:themeColor="text1"/>
                <w:szCs w:val="24"/>
              </w:rPr>
            </w:pPr>
          </w:p>
        </w:tc>
        <w:tc>
          <w:tcPr>
            <w:tcW w:w="3571" w:type="dxa"/>
            <w:tcBorders>
              <w:top w:val="single" w:sz="2" w:space="0" w:color="auto"/>
              <w:left w:val="single" w:sz="2" w:space="0" w:color="auto"/>
              <w:bottom w:val="single" w:sz="2" w:space="0" w:color="auto"/>
              <w:right w:val="single" w:sz="2" w:space="0" w:color="auto"/>
            </w:tcBorders>
          </w:tcPr>
          <w:p w14:paraId="7D2110C9" w14:textId="7939E5F9" w:rsidR="00655118" w:rsidRPr="00655118" w:rsidRDefault="00655118" w:rsidP="00655118">
            <w:pPr>
              <w:numPr>
                <w:ilvl w:val="0"/>
                <w:numId w:val="22"/>
              </w:numPr>
              <w:spacing w:line="360" w:lineRule="exact"/>
              <w:jc w:val="both"/>
              <w:rPr>
                <w:rFonts w:ascii="標楷體" w:eastAsia="標楷體" w:hAnsi="標楷體" w:cs="Times New Roman"/>
                <w:color w:val="000000" w:themeColor="text1"/>
                <w:szCs w:val="24"/>
              </w:rPr>
            </w:pPr>
            <w:r w:rsidRPr="00655118">
              <w:rPr>
                <w:rFonts w:ascii="標楷體" w:eastAsia="標楷體" w:hAnsi="標楷體" w:cs="Times New Roman" w:hint="eastAsia"/>
                <w:color w:val="000000" w:themeColor="text1"/>
                <w:szCs w:val="24"/>
              </w:rPr>
              <w:lastRenderedPageBreak/>
              <w:t>經檢討左列費用近年執行數偏低原因，係</w:t>
            </w:r>
            <w:r w:rsidR="000935DD">
              <w:rPr>
                <w:rFonts w:ascii="標楷體" w:eastAsia="標楷體" w:hAnsi="標楷體" w:cs="Times New Roman" w:hint="eastAsia"/>
                <w:color w:val="000000" w:themeColor="text1"/>
                <w:szCs w:val="24"/>
              </w:rPr>
              <w:t>勞動部</w:t>
            </w:r>
            <w:r w:rsidRPr="00655118">
              <w:rPr>
                <w:rFonts w:ascii="標楷體" w:eastAsia="標楷體" w:hAnsi="標楷體" w:cs="Times New Roman" w:hint="eastAsia"/>
                <w:color w:val="000000" w:themeColor="text1"/>
                <w:szCs w:val="24"/>
              </w:rPr>
              <w:t>職業</w:t>
            </w:r>
            <w:proofErr w:type="gramStart"/>
            <w:r w:rsidRPr="00655118">
              <w:rPr>
                <w:rFonts w:ascii="標楷體" w:eastAsia="標楷體" w:hAnsi="標楷體" w:cs="Times New Roman" w:hint="eastAsia"/>
                <w:color w:val="000000" w:themeColor="text1"/>
                <w:szCs w:val="24"/>
              </w:rPr>
              <w:t>安全衛生署基於撙</w:t>
            </w:r>
            <w:proofErr w:type="gramEnd"/>
            <w:r w:rsidRPr="00655118">
              <w:rPr>
                <w:rFonts w:ascii="標楷體" w:eastAsia="標楷體" w:hAnsi="標楷體" w:cs="Times New Roman" w:hint="eastAsia"/>
                <w:color w:val="000000" w:themeColor="text1"/>
                <w:szCs w:val="24"/>
              </w:rPr>
              <w:t>節政府經費原則，僅針對重點必要施政項目，進行媒體政策及相關宣導，致</w:t>
            </w:r>
            <w:proofErr w:type="gramStart"/>
            <w:r w:rsidRPr="00655118">
              <w:rPr>
                <w:rFonts w:ascii="標楷體" w:eastAsia="標楷體" w:hAnsi="標楷體" w:cs="Times New Roman" w:hint="eastAsia"/>
                <w:color w:val="000000" w:themeColor="text1"/>
                <w:szCs w:val="24"/>
              </w:rPr>
              <w:t>執行數尚有餘裕</w:t>
            </w:r>
            <w:proofErr w:type="gramEnd"/>
            <w:r w:rsidRPr="00655118">
              <w:rPr>
                <w:rFonts w:ascii="標楷體" w:eastAsia="標楷體" w:hAnsi="標楷體" w:cs="Times New Roman" w:hint="eastAsia"/>
                <w:color w:val="000000" w:themeColor="text1"/>
                <w:szCs w:val="24"/>
              </w:rPr>
              <w:t>。</w:t>
            </w:r>
          </w:p>
          <w:p w14:paraId="788DEC12" w14:textId="6067A167" w:rsidR="00655118" w:rsidRPr="00655118" w:rsidRDefault="00655118" w:rsidP="00655118">
            <w:pPr>
              <w:numPr>
                <w:ilvl w:val="0"/>
                <w:numId w:val="22"/>
              </w:numPr>
              <w:spacing w:line="360" w:lineRule="exact"/>
              <w:jc w:val="both"/>
              <w:rPr>
                <w:rFonts w:ascii="標楷體" w:eastAsia="標楷體" w:hAnsi="標楷體" w:cs="Times New Roman"/>
                <w:color w:val="000000" w:themeColor="text1"/>
                <w:szCs w:val="24"/>
              </w:rPr>
            </w:pPr>
            <w:proofErr w:type="gramStart"/>
            <w:r w:rsidRPr="00655118">
              <w:rPr>
                <w:rFonts w:ascii="標楷體" w:eastAsia="標楷體" w:hAnsi="標楷體" w:cs="Times New Roman" w:hint="eastAsia"/>
                <w:color w:val="000000" w:themeColor="text1"/>
                <w:szCs w:val="24"/>
              </w:rPr>
              <w:t>考量災保法</w:t>
            </w:r>
            <w:proofErr w:type="gramEnd"/>
            <w:r w:rsidRPr="00655118">
              <w:rPr>
                <w:rFonts w:ascii="標楷體" w:eastAsia="標楷體" w:hAnsi="標楷體" w:cs="Times New Roman" w:hint="eastAsia"/>
                <w:color w:val="000000" w:themeColor="text1"/>
                <w:szCs w:val="24"/>
              </w:rPr>
              <w:t>正式施行迄今未滿3年，相關宣導仍有持續推動必要，</w:t>
            </w:r>
            <w:r w:rsidR="000935DD">
              <w:rPr>
                <w:rFonts w:ascii="標楷體" w:eastAsia="標楷體" w:hAnsi="標楷體" w:cs="Times New Roman" w:hint="eastAsia"/>
                <w:color w:val="000000" w:themeColor="text1"/>
                <w:szCs w:val="24"/>
              </w:rPr>
              <w:t>勞動部</w:t>
            </w:r>
            <w:r w:rsidRPr="00655118">
              <w:rPr>
                <w:rFonts w:ascii="標楷體" w:eastAsia="標楷體" w:hAnsi="標楷體" w:cs="Times New Roman" w:hint="eastAsia"/>
                <w:color w:val="000000" w:themeColor="text1"/>
                <w:szCs w:val="24"/>
              </w:rPr>
              <w:t>職業</w:t>
            </w:r>
            <w:proofErr w:type="gramStart"/>
            <w:r w:rsidRPr="00655118">
              <w:rPr>
                <w:rFonts w:ascii="標楷體" w:eastAsia="標楷體" w:hAnsi="標楷體" w:cs="Times New Roman" w:hint="eastAsia"/>
                <w:color w:val="000000" w:themeColor="text1"/>
                <w:szCs w:val="24"/>
              </w:rPr>
              <w:t>安</w:t>
            </w:r>
            <w:r w:rsidRPr="00655118">
              <w:rPr>
                <w:rFonts w:ascii="標楷體" w:eastAsia="標楷體" w:hAnsi="標楷體" w:cs="Times New Roman" w:hint="eastAsia"/>
                <w:color w:val="000000" w:themeColor="text1"/>
                <w:szCs w:val="24"/>
              </w:rPr>
              <w:lastRenderedPageBreak/>
              <w:t>全衛生署</w:t>
            </w:r>
            <w:proofErr w:type="gramEnd"/>
            <w:r w:rsidRPr="00655118">
              <w:rPr>
                <w:rFonts w:ascii="標楷體" w:eastAsia="標楷體" w:hAnsi="標楷體" w:cs="Times New Roman" w:hint="eastAsia"/>
                <w:color w:val="000000" w:themeColor="text1"/>
                <w:szCs w:val="24"/>
              </w:rPr>
              <w:t>等相關單位已規劃114年預計辦理內容，如透過拍攝微電影及辦理相關宣導活動等方式，對外界推廣職業傷病診治及職災勞工重建服務相關措施，期使勞工及民眾等充分瞭解自身權益及政府重要施政。</w:t>
            </w:r>
          </w:p>
          <w:p w14:paraId="16D20476" w14:textId="6119B250" w:rsidR="0036187E" w:rsidRPr="00E954EF" w:rsidRDefault="00E954EF" w:rsidP="00DF47FB">
            <w:pPr>
              <w:pStyle w:val="af"/>
              <w:numPr>
                <w:ilvl w:val="0"/>
                <w:numId w:val="22"/>
              </w:numPr>
              <w:ind w:leftChars="0" w:left="482" w:hanging="482"/>
              <w:jc w:val="both"/>
              <w:rPr>
                <w:rFonts w:ascii="標楷體" w:eastAsia="標楷體" w:hAnsi="標楷體" w:cs="Cordia New"/>
                <w:lang w:eastAsia="zh-HK"/>
              </w:rPr>
            </w:pPr>
            <w:r w:rsidRPr="00E954EF">
              <w:rPr>
                <w:rFonts w:ascii="標楷體" w:eastAsia="標楷體" w:hAnsi="標楷體" w:cs="Times New Roman" w:hint="eastAsia"/>
                <w:color w:val="000000" w:themeColor="text1"/>
                <w:szCs w:val="24"/>
              </w:rPr>
              <w:t>本項業於114年2月21日以</w:t>
            </w:r>
            <w:proofErr w:type="gramStart"/>
            <w:r w:rsidRPr="00E954EF">
              <w:rPr>
                <w:rFonts w:ascii="標楷體" w:eastAsia="標楷體" w:hAnsi="標楷體" w:cs="Times New Roman" w:hint="eastAsia"/>
                <w:color w:val="000000" w:themeColor="text1"/>
                <w:szCs w:val="24"/>
              </w:rPr>
              <w:t>勞職授字</w:t>
            </w:r>
            <w:proofErr w:type="gramEnd"/>
            <w:r w:rsidRPr="00E954EF">
              <w:rPr>
                <w:rFonts w:ascii="標楷體" w:eastAsia="標楷體" w:hAnsi="標楷體" w:cs="Times New Roman" w:hint="eastAsia"/>
                <w:color w:val="000000" w:themeColor="text1"/>
                <w:szCs w:val="24"/>
              </w:rPr>
              <w:t>第1140250644號函送書面報告資料予立法院。</w:t>
            </w:r>
          </w:p>
        </w:tc>
      </w:tr>
      <w:tr w:rsidR="00655118" w:rsidRPr="00E027BB" w14:paraId="109063CB" w14:textId="77777777" w:rsidTr="00F73A33">
        <w:trPr>
          <w:jc w:val="center"/>
        </w:trPr>
        <w:tc>
          <w:tcPr>
            <w:tcW w:w="993" w:type="dxa"/>
            <w:tcBorders>
              <w:bottom w:val="single" w:sz="4" w:space="0" w:color="auto"/>
            </w:tcBorders>
          </w:tcPr>
          <w:p w14:paraId="328618D4" w14:textId="77777777" w:rsidR="00655118" w:rsidRPr="007D6921" w:rsidRDefault="00655118" w:rsidP="00655118">
            <w:pPr>
              <w:spacing w:line="360" w:lineRule="exact"/>
              <w:jc w:val="center"/>
              <w:rPr>
                <w:rFonts w:ascii="標楷體" w:eastAsia="標楷體" w:hAnsi="標楷體" w:cs="Times New Roman"/>
                <w:color w:val="000000" w:themeColor="text1"/>
                <w:szCs w:val="24"/>
              </w:rPr>
            </w:pPr>
            <w:r w:rsidRPr="007D6921">
              <w:rPr>
                <w:rFonts w:ascii="標楷體" w:eastAsia="標楷體" w:hAnsi="標楷體" w:cs="Times New Roman"/>
                <w:color w:val="000000" w:themeColor="text1"/>
                <w:szCs w:val="24"/>
              </w:rPr>
              <w:lastRenderedPageBreak/>
              <w:t>(</w:t>
            </w:r>
            <w:r w:rsidRPr="007D6921">
              <w:rPr>
                <w:rFonts w:ascii="標楷體" w:eastAsia="標楷體" w:hAnsi="標楷體" w:cs="Times New Roman" w:hint="eastAsia"/>
                <w:color w:val="000000" w:themeColor="text1"/>
                <w:szCs w:val="24"/>
              </w:rPr>
              <w:t>四</w:t>
            </w:r>
            <w:r w:rsidRPr="007D6921">
              <w:rPr>
                <w:rFonts w:ascii="標楷體" w:eastAsia="標楷體" w:hAnsi="標楷體" w:cs="Times New Roman"/>
                <w:color w:val="000000" w:themeColor="text1"/>
                <w:szCs w:val="24"/>
              </w:rPr>
              <w:t>)</w:t>
            </w:r>
          </w:p>
          <w:p w14:paraId="6AFED6BC"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tcPr>
          <w:p w14:paraId="4D80C93B" w14:textId="5D734EB0" w:rsidR="00655118" w:rsidRPr="00E027BB" w:rsidRDefault="00655118" w:rsidP="00655118">
            <w:pPr>
              <w:spacing w:line="360" w:lineRule="exact"/>
              <w:jc w:val="both"/>
              <w:rPr>
                <w:rFonts w:ascii="標楷體" w:eastAsia="標楷體" w:hAnsi="標楷體"/>
                <w:color w:val="000000" w:themeColor="text1"/>
                <w:szCs w:val="24"/>
              </w:rPr>
            </w:pPr>
            <w:proofErr w:type="gramStart"/>
            <w:r w:rsidRPr="007D6921">
              <w:rPr>
                <w:rFonts w:ascii="標楷體" w:eastAsia="標楷體" w:hAnsi="標楷體" w:cs="Times New Roman"/>
                <w:lang w:val="x-none"/>
              </w:rPr>
              <w:t>11</w:t>
            </w:r>
            <w:r>
              <w:rPr>
                <w:rFonts w:ascii="標楷體" w:eastAsia="標楷體" w:hAnsi="標楷體" w:cs="Times New Roman" w:hint="eastAsia"/>
                <w:lang w:val="x-none"/>
              </w:rPr>
              <w:t>3</w:t>
            </w:r>
            <w:proofErr w:type="gramEnd"/>
            <w:r w:rsidRPr="007D6921">
              <w:rPr>
                <w:rFonts w:ascii="標楷體" w:eastAsia="標楷體" w:hAnsi="標楷體" w:cs="Times New Roman" w:hint="eastAsia"/>
                <w:lang w:val="x-none"/>
              </w:rPr>
              <w:t>年度勞工保險局作業基金「其他業務收入」預算編列</w:t>
            </w:r>
            <w:r w:rsidRPr="007D6921">
              <w:rPr>
                <w:rFonts w:ascii="標楷體" w:eastAsia="標楷體" w:hAnsi="標楷體" w:cs="Times New Roman"/>
                <w:lang w:val="x-none"/>
              </w:rPr>
              <w:t>1,300</w:t>
            </w:r>
            <w:r w:rsidRPr="007D6921">
              <w:rPr>
                <w:rFonts w:ascii="標楷體" w:eastAsia="標楷體" w:hAnsi="標楷體" w:cs="Times New Roman" w:hint="eastAsia"/>
                <w:lang w:val="x-none"/>
              </w:rPr>
              <w:t>億元，係政府撥補勞工保險基金，包括勞動部</w:t>
            </w:r>
            <w:proofErr w:type="gramStart"/>
            <w:r w:rsidRPr="007D6921">
              <w:rPr>
                <w:rFonts w:ascii="標楷體" w:eastAsia="標楷體" w:hAnsi="標楷體" w:cs="Times New Roman"/>
                <w:lang w:val="x-none"/>
              </w:rPr>
              <w:t>113</w:t>
            </w:r>
            <w:proofErr w:type="gramEnd"/>
            <w:r w:rsidRPr="007D6921">
              <w:rPr>
                <w:rFonts w:ascii="標楷體" w:eastAsia="標楷體" w:hAnsi="標楷體" w:cs="Times New Roman" w:hint="eastAsia"/>
                <w:lang w:val="x-none"/>
              </w:rPr>
              <w:t>年度編列獎補助費</w:t>
            </w:r>
            <w:r w:rsidRPr="007D6921">
              <w:rPr>
                <w:rFonts w:ascii="標楷體" w:eastAsia="標楷體" w:hAnsi="標楷體" w:cs="Times New Roman"/>
                <w:lang w:val="x-none"/>
              </w:rPr>
              <w:t>1,200</w:t>
            </w:r>
            <w:r w:rsidRPr="007D6921">
              <w:rPr>
                <w:rFonts w:ascii="標楷體" w:eastAsia="標楷體" w:hAnsi="標楷體" w:cs="Times New Roman" w:hint="eastAsia"/>
                <w:lang w:val="x-none"/>
              </w:rPr>
              <w:t>億元，及「</w:t>
            </w:r>
            <w:proofErr w:type="gramStart"/>
            <w:r w:rsidRPr="007D6921">
              <w:rPr>
                <w:rFonts w:ascii="標楷體" w:eastAsia="標楷體" w:hAnsi="標楷體" w:cs="Times New Roman" w:hint="eastAsia"/>
                <w:lang w:val="x-none"/>
              </w:rPr>
              <w:t>疫</w:t>
            </w:r>
            <w:proofErr w:type="gramEnd"/>
            <w:r w:rsidRPr="007D6921">
              <w:rPr>
                <w:rFonts w:ascii="標楷體" w:eastAsia="標楷體" w:hAnsi="標楷體" w:cs="Times New Roman" w:hint="eastAsia"/>
                <w:lang w:val="x-none"/>
              </w:rPr>
              <w:t>後強化經濟與社會韌性及全民共享經濟成果特別預算」撥補</w:t>
            </w:r>
            <w:r w:rsidRPr="007D6921">
              <w:rPr>
                <w:rFonts w:ascii="標楷體" w:eastAsia="標楷體" w:hAnsi="標楷體" w:cs="Times New Roman"/>
                <w:lang w:val="x-none"/>
              </w:rPr>
              <w:t>300</w:t>
            </w:r>
            <w:r w:rsidRPr="007D6921">
              <w:rPr>
                <w:rFonts w:ascii="標楷體" w:eastAsia="標楷體" w:hAnsi="標楷體" w:cs="Times New Roman" w:hint="eastAsia"/>
                <w:lang w:val="x-none"/>
              </w:rPr>
              <w:t>億元，</w:t>
            </w:r>
            <w:r w:rsidRPr="007D6921">
              <w:rPr>
                <w:rFonts w:ascii="標楷體" w:eastAsia="標楷體" w:hAnsi="標楷體" w:cs="Times New Roman"/>
                <w:lang w:val="x-none"/>
              </w:rPr>
              <w:t>112</w:t>
            </w:r>
            <w:r w:rsidRPr="007D6921">
              <w:rPr>
                <w:rFonts w:ascii="標楷體" w:eastAsia="標楷體" w:hAnsi="標楷體" w:cs="Times New Roman" w:hint="eastAsia"/>
                <w:lang w:val="x-none"/>
              </w:rPr>
              <w:t>至</w:t>
            </w:r>
            <w:r w:rsidRPr="007D6921">
              <w:rPr>
                <w:rFonts w:ascii="標楷體" w:eastAsia="標楷體" w:hAnsi="標楷體" w:cs="Times New Roman"/>
                <w:lang w:val="x-none"/>
              </w:rPr>
              <w:t>114</w:t>
            </w:r>
            <w:r w:rsidRPr="007D6921">
              <w:rPr>
                <w:rFonts w:ascii="標楷體" w:eastAsia="標楷體" w:hAnsi="標楷體" w:cs="Times New Roman" w:hint="eastAsia"/>
                <w:lang w:val="x-none"/>
              </w:rPr>
              <w:t>年度每年各</w:t>
            </w:r>
            <w:proofErr w:type="gramStart"/>
            <w:r w:rsidRPr="007D6921">
              <w:rPr>
                <w:rFonts w:ascii="標楷體" w:eastAsia="標楷體" w:hAnsi="標楷體" w:cs="Times New Roman" w:hint="eastAsia"/>
                <w:lang w:val="x-none"/>
              </w:rPr>
              <w:t>挹</w:t>
            </w:r>
            <w:proofErr w:type="gramEnd"/>
            <w:r w:rsidRPr="007D6921">
              <w:rPr>
                <w:rFonts w:ascii="標楷體" w:eastAsia="標楷體" w:hAnsi="標楷體" w:cs="Times New Roman" w:hint="eastAsia"/>
                <w:lang w:val="x-none"/>
              </w:rPr>
              <w:t>注</w:t>
            </w:r>
            <w:r w:rsidRPr="007D6921">
              <w:rPr>
                <w:rFonts w:ascii="標楷體" w:eastAsia="標楷體" w:hAnsi="標楷體" w:cs="Times New Roman"/>
                <w:lang w:val="x-none"/>
              </w:rPr>
              <w:t>100</w:t>
            </w:r>
            <w:r w:rsidRPr="007D6921">
              <w:rPr>
                <w:rFonts w:ascii="標楷體" w:eastAsia="標楷體" w:hAnsi="標楷體" w:cs="Times New Roman" w:hint="eastAsia"/>
                <w:lang w:val="x-none"/>
              </w:rPr>
              <w:t>億元。經查：</w:t>
            </w:r>
            <w:proofErr w:type="gramStart"/>
            <w:r w:rsidRPr="007D6921">
              <w:rPr>
                <w:rFonts w:ascii="標楷體" w:eastAsia="標楷體" w:hAnsi="標楷體" w:cs="Times New Roman" w:hint="eastAsia"/>
                <w:lang w:val="x-none"/>
              </w:rPr>
              <w:t>勞動部雖依法</w:t>
            </w:r>
            <w:proofErr w:type="gramEnd"/>
            <w:r w:rsidRPr="007D6921">
              <w:rPr>
                <w:rFonts w:ascii="標楷體" w:eastAsia="標楷體" w:hAnsi="標楷體" w:cs="Times New Roman" w:hint="eastAsia"/>
                <w:lang w:val="x-none"/>
              </w:rPr>
              <w:t>每</w:t>
            </w:r>
            <w:r w:rsidRPr="007D6921">
              <w:rPr>
                <w:rFonts w:ascii="標楷體" w:eastAsia="標楷體" w:hAnsi="標楷體" w:cs="Times New Roman"/>
                <w:lang w:val="x-none"/>
              </w:rPr>
              <w:t>3</w:t>
            </w:r>
            <w:r w:rsidRPr="007D6921">
              <w:rPr>
                <w:rFonts w:ascii="標楷體" w:eastAsia="標楷體" w:hAnsi="標楷體" w:cs="Times New Roman" w:hint="eastAsia"/>
                <w:lang w:val="x-none"/>
              </w:rPr>
              <w:t>年精算</w:t>
            </w:r>
            <w:r w:rsidRPr="007D6921">
              <w:rPr>
                <w:rFonts w:ascii="標楷體" w:eastAsia="標楷體" w:hAnsi="標楷體" w:cs="Times New Roman"/>
                <w:lang w:val="x-none"/>
              </w:rPr>
              <w:t>1</w:t>
            </w:r>
            <w:r w:rsidRPr="007D6921">
              <w:rPr>
                <w:rFonts w:ascii="標楷體" w:eastAsia="標楷體" w:hAnsi="標楷體" w:cs="Times New Roman" w:hint="eastAsia"/>
                <w:lang w:val="x-none"/>
              </w:rPr>
              <w:t>次保險費率，並逐年提出精算負債，於中央政府總決算揭露勞工保險未來或有給付責任，對於勞工保險基金財務問題，並未參</w:t>
            </w:r>
            <w:proofErr w:type="gramStart"/>
            <w:r w:rsidRPr="007D6921">
              <w:rPr>
                <w:rFonts w:ascii="標楷體" w:eastAsia="標楷體" w:hAnsi="標楷體" w:cs="Times New Roman" w:hint="eastAsia"/>
                <w:lang w:val="x-none"/>
              </w:rPr>
              <w:t>採</w:t>
            </w:r>
            <w:proofErr w:type="gramEnd"/>
            <w:r w:rsidRPr="007D6921">
              <w:rPr>
                <w:rFonts w:ascii="標楷體" w:eastAsia="標楷體" w:hAnsi="標楷體" w:cs="Times New Roman" w:hint="eastAsia"/>
                <w:lang w:val="x-none"/>
              </w:rPr>
              <w:t>精算後保險費率，僅自</w:t>
            </w:r>
            <w:proofErr w:type="gramStart"/>
            <w:r w:rsidRPr="007D6921">
              <w:rPr>
                <w:rFonts w:ascii="標楷體" w:eastAsia="標楷體" w:hAnsi="標楷體" w:cs="Times New Roman"/>
                <w:lang w:val="x-none"/>
              </w:rPr>
              <w:t>109</w:t>
            </w:r>
            <w:proofErr w:type="gramEnd"/>
            <w:r w:rsidRPr="007D6921">
              <w:rPr>
                <w:rFonts w:ascii="標楷體" w:eastAsia="標楷體" w:hAnsi="標楷體" w:cs="Times New Roman" w:hint="eastAsia"/>
                <w:lang w:val="x-none"/>
              </w:rPr>
              <w:t>年度起逐年</w:t>
            </w:r>
            <w:proofErr w:type="gramStart"/>
            <w:r w:rsidRPr="007D6921">
              <w:rPr>
                <w:rFonts w:ascii="標楷體" w:eastAsia="標楷體" w:hAnsi="標楷體" w:cs="Times New Roman" w:hint="eastAsia"/>
                <w:lang w:val="x-none"/>
              </w:rPr>
              <w:t>採</w:t>
            </w:r>
            <w:proofErr w:type="gramEnd"/>
            <w:r w:rsidRPr="007D6921">
              <w:rPr>
                <w:rFonts w:ascii="標楷體" w:eastAsia="標楷體" w:hAnsi="標楷體" w:cs="Times New Roman" w:hint="eastAsia"/>
                <w:lang w:val="x-none"/>
              </w:rPr>
              <w:t>政府撥補方式因應，迄</w:t>
            </w:r>
            <w:proofErr w:type="gramStart"/>
            <w:r w:rsidRPr="007D6921">
              <w:rPr>
                <w:rFonts w:ascii="標楷體" w:eastAsia="標楷體" w:hAnsi="標楷體" w:cs="Times New Roman"/>
                <w:lang w:val="x-none"/>
              </w:rPr>
              <w:t>114</w:t>
            </w:r>
            <w:proofErr w:type="gramEnd"/>
            <w:r w:rsidRPr="007D6921">
              <w:rPr>
                <w:rFonts w:ascii="標楷體" w:eastAsia="標楷體" w:hAnsi="標楷體" w:cs="Times New Roman" w:hint="eastAsia"/>
                <w:lang w:val="x-none"/>
              </w:rPr>
              <w:t>年度</w:t>
            </w:r>
            <w:proofErr w:type="gramStart"/>
            <w:r w:rsidRPr="007D6921">
              <w:rPr>
                <w:rFonts w:ascii="標楷體" w:eastAsia="標楷體" w:hAnsi="標楷體" w:cs="Times New Roman" w:hint="eastAsia"/>
                <w:lang w:val="x-none"/>
              </w:rPr>
              <w:t>止</w:t>
            </w:r>
            <w:proofErr w:type="gramEnd"/>
            <w:r w:rsidRPr="007D6921">
              <w:rPr>
                <w:rFonts w:ascii="標楷體" w:eastAsia="標楷體" w:hAnsi="標楷體" w:cs="Times New Roman" w:hint="eastAsia"/>
                <w:lang w:val="x-none"/>
              </w:rPr>
              <w:t>累計撥補數將達</w:t>
            </w:r>
            <w:r w:rsidRPr="007D6921">
              <w:rPr>
                <w:rFonts w:ascii="標楷體" w:eastAsia="標楷體" w:hAnsi="標楷體" w:cs="Times New Roman"/>
                <w:lang w:val="x-none"/>
              </w:rPr>
              <w:t>2,670</w:t>
            </w:r>
            <w:r w:rsidRPr="007D6921">
              <w:rPr>
                <w:rFonts w:ascii="標楷體" w:eastAsia="標楷體" w:hAnsi="標楷體" w:cs="Times New Roman" w:hint="eastAsia"/>
                <w:lang w:val="x-none"/>
              </w:rPr>
              <w:t>億元。政府資源</w:t>
            </w:r>
            <w:proofErr w:type="gramStart"/>
            <w:r w:rsidRPr="007D6921">
              <w:rPr>
                <w:rFonts w:ascii="標楷體" w:eastAsia="標楷體" w:hAnsi="標楷體" w:cs="Times New Roman" w:hint="eastAsia"/>
                <w:lang w:val="x-none"/>
              </w:rPr>
              <w:t>挹</w:t>
            </w:r>
            <w:proofErr w:type="gramEnd"/>
            <w:r w:rsidRPr="007D6921">
              <w:rPr>
                <w:rFonts w:ascii="標楷體" w:eastAsia="標楷體" w:hAnsi="標楷體" w:cs="Times New Roman" w:hint="eastAsia"/>
                <w:lang w:val="x-none"/>
              </w:rPr>
              <w:t>注以維持勞工保險基金水位係屬短期權衡措施，</w:t>
            </w:r>
            <w:proofErr w:type="gramStart"/>
            <w:r w:rsidRPr="007D6921">
              <w:rPr>
                <w:rFonts w:ascii="標楷體" w:eastAsia="標楷體" w:hAnsi="標楷體" w:cs="Times New Roman" w:hint="eastAsia"/>
                <w:lang w:val="x-none"/>
              </w:rPr>
              <w:t>惟端視</w:t>
            </w:r>
            <w:proofErr w:type="gramEnd"/>
            <w:r w:rsidRPr="007D6921">
              <w:rPr>
                <w:rFonts w:ascii="標楷體" w:eastAsia="標楷體" w:hAnsi="標楷體" w:cs="Times New Roman" w:hint="eastAsia"/>
                <w:lang w:val="x-none"/>
              </w:rPr>
              <w:t>當年度政府財務狀況撥補勞工保險基金財務缺口，非長久之計。有</w:t>
            </w:r>
            <w:proofErr w:type="gramStart"/>
            <w:r w:rsidRPr="007D6921">
              <w:rPr>
                <w:rFonts w:ascii="標楷體" w:eastAsia="標楷體" w:hAnsi="標楷體" w:cs="Times New Roman" w:hint="eastAsia"/>
                <w:lang w:val="x-none"/>
              </w:rPr>
              <w:t>鑑</w:t>
            </w:r>
            <w:proofErr w:type="gramEnd"/>
            <w:r w:rsidRPr="007D6921">
              <w:rPr>
                <w:rFonts w:ascii="標楷體" w:eastAsia="標楷體" w:hAnsi="標楷體" w:cs="Times New Roman" w:hint="eastAsia"/>
                <w:lang w:val="x-none"/>
              </w:rPr>
              <w:t>於勞工保險基金財務狀況影響勞工權益甚</w:t>
            </w:r>
            <w:proofErr w:type="gramStart"/>
            <w:r w:rsidRPr="007D6921">
              <w:rPr>
                <w:rFonts w:ascii="標楷體" w:eastAsia="標楷體" w:hAnsi="標楷體" w:cs="Times New Roman" w:hint="eastAsia"/>
                <w:lang w:val="x-none"/>
              </w:rPr>
              <w:t>鉅</w:t>
            </w:r>
            <w:proofErr w:type="gramEnd"/>
            <w:r w:rsidRPr="007D6921">
              <w:rPr>
                <w:rFonts w:ascii="標楷體" w:eastAsia="標楷體" w:hAnsi="標楷體" w:cs="Times New Roman" w:hint="eastAsia"/>
                <w:lang w:val="x-none"/>
              </w:rPr>
              <w:t>，然政府資源有限，</w:t>
            </w:r>
            <w:proofErr w:type="gramStart"/>
            <w:r w:rsidRPr="007D6921">
              <w:rPr>
                <w:rFonts w:ascii="標楷體" w:eastAsia="標楷體" w:hAnsi="標楷體" w:cs="Times New Roman" w:hint="eastAsia"/>
                <w:lang w:val="x-none"/>
              </w:rPr>
              <w:t>勞動部應確保</w:t>
            </w:r>
            <w:proofErr w:type="gramEnd"/>
            <w:r w:rsidRPr="007D6921">
              <w:rPr>
                <w:rFonts w:ascii="標楷體" w:eastAsia="標楷體" w:hAnsi="標楷體" w:cs="Times New Roman" w:hint="eastAsia"/>
                <w:lang w:val="x-none"/>
              </w:rPr>
              <w:t>勞工保險基金財務得以</w:t>
            </w:r>
            <w:proofErr w:type="gramStart"/>
            <w:r w:rsidRPr="007D6921">
              <w:rPr>
                <w:rFonts w:ascii="標楷體" w:eastAsia="標楷體" w:hAnsi="標楷體" w:cs="Times New Roman" w:hint="eastAsia"/>
                <w:lang w:val="x-none"/>
              </w:rPr>
              <w:t>健全永</w:t>
            </w:r>
            <w:proofErr w:type="gramEnd"/>
            <w:r w:rsidRPr="007D6921">
              <w:rPr>
                <w:rFonts w:ascii="標楷體" w:eastAsia="標楷體" w:hAnsi="標楷體" w:cs="Times New Roman" w:hint="eastAsia"/>
                <w:lang w:val="x-none"/>
              </w:rPr>
              <w:t>續經營以發揮社會保險功能，</w:t>
            </w:r>
            <w:proofErr w:type="gramStart"/>
            <w:r w:rsidRPr="007D6921">
              <w:rPr>
                <w:rFonts w:ascii="標楷體" w:eastAsia="標楷體" w:hAnsi="標楷體" w:cs="Times New Roman" w:hint="eastAsia"/>
                <w:lang w:val="x-none"/>
              </w:rPr>
              <w:t>爰</w:t>
            </w:r>
            <w:proofErr w:type="gramEnd"/>
            <w:r w:rsidRPr="007D6921">
              <w:rPr>
                <w:rFonts w:ascii="標楷體" w:eastAsia="標楷體" w:hAnsi="標楷體" w:cs="Times New Roman" w:hint="eastAsia"/>
                <w:lang w:val="x-none"/>
              </w:rPr>
              <w:t>要求</w:t>
            </w:r>
            <w:proofErr w:type="gramStart"/>
            <w:r w:rsidRPr="007D6921">
              <w:rPr>
                <w:rFonts w:ascii="標楷體" w:eastAsia="標楷體" w:hAnsi="標楷體" w:cs="Times New Roman" w:hint="eastAsia"/>
                <w:lang w:val="x-none"/>
              </w:rPr>
              <w:t>勞動部向立法院</w:t>
            </w:r>
            <w:proofErr w:type="gramEnd"/>
            <w:r w:rsidRPr="007D6921">
              <w:rPr>
                <w:rFonts w:ascii="標楷體" w:eastAsia="標楷體" w:hAnsi="標楷體" w:cs="Times New Roman" w:hint="eastAsia"/>
                <w:lang w:val="x-none"/>
              </w:rPr>
              <w:t>社會福利及衛生環境委員會提出勞工保險財務改善書面報告。</w:t>
            </w:r>
          </w:p>
        </w:tc>
        <w:tc>
          <w:tcPr>
            <w:tcW w:w="3571" w:type="dxa"/>
            <w:tcBorders>
              <w:top w:val="single" w:sz="2" w:space="0" w:color="auto"/>
              <w:left w:val="single" w:sz="2" w:space="0" w:color="auto"/>
              <w:bottom w:val="single" w:sz="2" w:space="0" w:color="auto"/>
              <w:right w:val="single" w:sz="2" w:space="0" w:color="auto"/>
            </w:tcBorders>
          </w:tcPr>
          <w:p w14:paraId="724296AE" w14:textId="77777777" w:rsidR="006E5FE5" w:rsidRDefault="006E5FE5" w:rsidP="00854C21">
            <w:pPr>
              <w:pStyle w:val="af"/>
              <w:numPr>
                <w:ilvl w:val="0"/>
                <w:numId w:val="23"/>
              </w:numPr>
              <w:ind w:leftChars="0"/>
              <w:jc w:val="both"/>
              <w:rPr>
                <w:rFonts w:ascii="標楷體" w:eastAsia="標楷體" w:hAnsi="標楷體"/>
                <w:color w:val="000000" w:themeColor="text1"/>
                <w:szCs w:val="24"/>
              </w:rPr>
            </w:pPr>
            <w:r w:rsidRPr="006E5FE5">
              <w:rPr>
                <w:rFonts w:ascii="標楷體" w:eastAsia="標楷體" w:hAnsi="標楷體" w:hint="eastAsia"/>
                <w:color w:val="000000" w:themeColor="text1"/>
                <w:szCs w:val="24"/>
              </w:rPr>
              <w:t>查勞工保險為勞工重要的退休保障制度之一，為穩定基金流量，政府自109年起連續7年編列預算撥補勞保基金，並搭配多元投資下，基金規模達新臺幣1.2兆元，顯示政府</w:t>
            </w:r>
            <w:proofErr w:type="gramStart"/>
            <w:r w:rsidRPr="006E5FE5">
              <w:rPr>
                <w:rFonts w:ascii="標楷體" w:eastAsia="標楷體" w:hAnsi="標楷體" w:hint="eastAsia"/>
                <w:color w:val="000000" w:themeColor="text1"/>
                <w:szCs w:val="24"/>
              </w:rPr>
              <w:t>撥補對勞工保險</w:t>
            </w:r>
            <w:proofErr w:type="gramEnd"/>
            <w:r w:rsidRPr="006E5FE5">
              <w:rPr>
                <w:rFonts w:ascii="標楷體" w:eastAsia="標楷體" w:hAnsi="標楷體" w:hint="eastAsia"/>
                <w:color w:val="000000" w:themeColor="text1"/>
                <w:szCs w:val="24"/>
              </w:rPr>
              <w:t>財務有正面助益。</w:t>
            </w:r>
          </w:p>
          <w:p w14:paraId="4DE7DD9A" w14:textId="60BA9DBF" w:rsidR="00854C21" w:rsidRPr="00854C21" w:rsidRDefault="00854C21" w:rsidP="00854C21">
            <w:pPr>
              <w:pStyle w:val="af"/>
              <w:numPr>
                <w:ilvl w:val="0"/>
                <w:numId w:val="23"/>
              </w:numPr>
              <w:ind w:leftChars="0"/>
              <w:jc w:val="both"/>
              <w:rPr>
                <w:rFonts w:ascii="標楷體" w:eastAsia="標楷體" w:hAnsi="標楷體"/>
                <w:color w:val="000000" w:themeColor="text1"/>
                <w:szCs w:val="24"/>
              </w:rPr>
            </w:pPr>
            <w:r w:rsidRPr="00854C21">
              <w:rPr>
                <w:rFonts w:ascii="標楷體" w:eastAsia="標楷體" w:hAnsi="標楷體" w:hint="eastAsia"/>
                <w:color w:val="000000" w:themeColor="text1"/>
                <w:szCs w:val="24"/>
              </w:rPr>
              <w:t>又為確保勞工保險制度穩健運作，行政院已於114年11月20日函送「勞工保險條例第66條、第69條修正草案」請立法院審議。修正草案之重點，將政府撥補以及負最後支付責任入法明定，並建立定期財務檢討機制，以利制度之長遠發展。</w:t>
            </w:r>
          </w:p>
          <w:p w14:paraId="60B4BBAA" w14:textId="532D30B7" w:rsidR="00655118" w:rsidRPr="00DE3305" w:rsidRDefault="00854C21" w:rsidP="00854C21">
            <w:pPr>
              <w:numPr>
                <w:ilvl w:val="0"/>
                <w:numId w:val="23"/>
              </w:numPr>
              <w:spacing w:line="360" w:lineRule="exact"/>
              <w:jc w:val="both"/>
              <w:rPr>
                <w:rFonts w:ascii="標楷體" w:eastAsia="標楷體" w:hAnsi="標楷體" w:cs="Cordia New"/>
                <w:lang w:eastAsia="zh-HK"/>
              </w:rPr>
            </w:pPr>
            <w:r w:rsidRPr="00CE54D3">
              <w:rPr>
                <w:rFonts w:ascii="標楷體" w:eastAsia="標楷體" w:hAnsi="標楷體" w:hint="eastAsia"/>
                <w:szCs w:val="24"/>
              </w:rPr>
              <w:t>本項業於114年2月6日以勞動保1字第1140157506號函送書面報告資料予立法院。</w:t>
            </w:r>
          </w:p>
        </w:tc>
      </w:tr>
      <w:tr w:rsidR="00655118" w:rsidRPr="00E027BB" w14:paraId="6BF317E4" w14:textId="77777777" w:rsidTr="00F73A33">
        <w:trPr>
          <w:jc w:val="center"/>
        </w:trPr>
        <w:tc>
          <w:tcPr>
            <w:tcW w:w="993" w:type="dxa"/>
            <w:tcBorders>
              <w:bottom w:val="single" w:sz="4" w:space="0" w:color="auto"/>
            </w:tcBorders>
          </w:tcPr>
          <w:p w14:paraId="51D4A158" w14:textId="77777777" w:rsidR="00655118" w:rsidRPr="007D6921" w:rsidRDefault="00655118" w:rsidP="00655118">
            <w:pPr>
              <w:spacing w:line="360" w:lineRule="exact"/>
              <w:jc w:val="center"/>
              <w:rPr>
                <w:rFonts w:ascii="標楷體" w:eastAsia="標楷體" w:hAnsi="標楷體" w:cs="Times New Roman"/>
                <w:color w:val="000000" w:themeColor="text1"/>
                <w:szCs w:val="24"/>
              </w:rPr>
            </w:pPr>
            <w:r w:rsidRPr="007D6921">
              <w:rPr>
                <w:rFonts w:ascii="標楷體" w:eastAsia="標楷體" w:hAnsi="標楷體" w:cs="Times New Roman"/>
                <w:color w:val="000000" w:themeColor="text1"/>
                <w:szCs w:val="24"/>
              </w:rPr>
              <w:t>(</w:t>
            </w:r>
            <w:r w:rsidRPr="007D6921">
              <w:rPr>
                <w:rFonts w:ascii="標楷體" w:eastAsia="標楷體" w:hAnsi="標楷體" w:cs="Times New Roman" w:hint="eastAsia"/>
                <w:color w:val="000000" w:themeColor="text1"/>
                <w:szCs w:val="24"/>
              </w:rPr>
              <w:t>五</w:t>
            </w:r>
            <w:r w:rsidRPr="007D6921">
              <w:rPr>
                <w:rFonts w:ascii="標楷體" w:eastAsia="標楷體" w:hAnsi="標楷體" w:cs="Times New Roman"/>
                <w:color w:val="000000" w:themeColor="text1"/>
                <w:szCs w:val="24"/>
              </w:rPr>
              <w:t>)</w:t>
            </w:r>
          </w:p>
          <w:p w14:paraId="20DAED13" w14:textId="77777777" w:rsidR="00655118" w:rsidRPr="00E027BB" w:rsidRDefault="00655118" w:rsidP="00655118">
            <w:pPr>
              <w:jc w:val="center"/>
              <w:rPr>
                <w:rFonts w:ascii="標楷體" w:eastAsia="標楷體" w:hAnsi="標楷體"/>
                <w:color w:val="000000" w:themeColor="text1"/>
                <w:szCs w:val="24"/>
              </w:rPr>
            </w:pPr>
          </w:p>
        </w:tc>
        <w:tc>
          <w:tcPr>
            <w:tcW w:w="6103" w:type="dxa"/>
            <w:tcBorders>
              <w:top w:val="single" w:sz="2" w:space="0" w:color="auto"/>
              <w:left w:val="single" w:sz="2" w:space="0" w:color="auto"/>
              <w:bottom w:val="single" w:sz="2" w:space="0" w:color="auto"/>
              <w:right w:val="single" w:sz="2" w:space="0" w:color="auto"/>
            </w:tcBorders>
          </w:tcPr>
          <w:p w14:paraId="09C5C035" w14:textId="1EB25108" w:rsidR="00655118" w:rsidRPr="00E027BB" w:rsidRDefault="00655118" w:rsidP="006F6D9D">
            <w:pPr>
              <w:spacing w:line="360" w:lineRule="exact"/>
              <w:jc w:val="both"/>
              <w:rPr>
                <w:rFonts w:ascii="標楷體" w:eastAsia="標楷體" w:hAnsi="標楷體"/>
                <w:color w:val="000000" w:themeColor="text1"/>
                <w:szCs w:val="24"/>
              </w:rPr>
            </w:pPr>
            <w:proofErr w:type="gramStart"/>
            <w:r w:rsidRPr="007D6921">
              <w:rPr>
                <w:rFonts w:ascii="標楷體" w:eastAsia="標楷體" w:hAnsi="標楷體" w:cs="Times New Roman"/>
                <w:lang w:val="x-none"/>
              </w:rPr>
              <w:lastRenderedPageBreak/>
              <w:t>11</w:t>
            </w:r>
            <w:r w:rsidRPr="007D6921">
              <w:rPr>
                <w:rFonts w:ascii="標楷體" w:eastAsia="標楷體" w:hAnsi="標楷體" w:cs="Times New Roman" w:hint="eastAsia"/>
                <w:lang w:val="x-none"/>
              </w:rPr>
              <w:t>3</w:t>
            </w:r>
            <w:proofErr w:type="gramEnd"/>
            <w:r w:rsidRPr="007D6921">
              <w:rPr>
                <w:rFonts w:ascii="標楷體" w:eastAsia="標楷體" w:hAnsi="標楷體" w:cs="Times New Roman" w:hint="eastAsia"/>
                <w:lang w:val="x-none"/>
              </w:rPr>
              <w:t>年度勞工保險局作業基金「業務收入保險收入」項下</w:t>
            </w:r>
            <w:r w:rsidRPr="00A3647C">
              <w:rPr>
                <w:rFonts w:ascii="標楷體" w:eastAsia="標楷體" w:hAnsi="標楷體" w:cs="Times New Roman" w:hint="eastAsia"/>
                <w:lang w:val="x-none"/>
              </w:rPr>
              <w:t>，</w:t>
            </w:r>
            <w:r w:rsidRPr="00A3647C">
              <w:rPr>
                <w:rFonts w:ascii="標楷體" w:eastAsia="標楷體" w:hAnsi="標楷體" w:cs="Times New Roman" w:hint="eastAsia"/>
                <w:lang w:val="x-none"/>
              </w:rPr>
              <w:lastRenderedPageBreak/>
              <w:t>分別編列勞工保險、勞工職業災害保險及保護、就業保險之保險費收入</w:t>
            </w:r>
            <w:r w:rsidRPr="00A3647C">
              <w:rPr>
                <w:rFonts w:ascii="標楷體" w:eastAsia="標楷體" w:hAnsi="標楷體" w:cs="Times New Roman"/>
                <w:lang w:val="x-none"/>
              </w:rPr>
              <w:t>4,827</w:t>
            </w:r>
            <w:r w:rsidRPr="00A3647C">
              <w:rPr>
                <w:rFonts w:ascii="標楷體" w:eastAsia="標楷體" w:hAnsi="標楷體" w:cs="Times New Roman" w:hint="eastAsia"/>
                <w:lang w:val="x-none"/>
              </w:rPr>
              <w:t>億</w:t>
            </w:r>
            <w:r w:rsidRPr="00A3647C">
              <w:rPr>
                <w:rFonts w:ascii="標楷體" w:eastAsia="標楷體" w:hAnsi="標楷體" w:cs="Times New Roman"/>
                <w:lang w:val="x-none"/>
              </w:rPr>
              <w:t>7,834</w:t>
            </w:r>
            <w:r w:rsidRPr="00A3647C">
              <w:rPr>
                <w:rFonts w:ascii="標楷體" w:eastAsia="標楷體" w:hAnsi="標楷體" w:cs="Times New Roman" w:hint="eastAsia"/>
                <w:lang w:val="x-none"/>
              </w:rPr>
              <w:t>萬</w:t>
            </w:r>
            <w:r w:rsidRPr="00A3647C">
              <w:rPr>
                <w:rFonts w:ascii="標楷體" w:eastAsia="標楷體" w:hAnsi="標楷體" w:cs="Times New Roman"/>
                <w:lang w:val="x-none"/>
              </w:rPr>
              <w:t>2</w:t>
            </w:r>
            <w:r w:rsidRPr="00A3647C">
              <w:rPr>
                <w:rFonts w:ascii="標楷體" w:eastAsia="標楷體" w:hAnsi="標楷體" w:cs="Times New Roman" w:hint="eastAsia"/>
                <w:lang w:val="x-none"/>
              </w:rPr>
              <w:t>千元、</w:t>
            </w:r>
            <w:r w:rsidRPr="00A3647C">
              <w:rPr>
                <w:rFonts w:ascii="標楷體" w:eastAsia="標楷體" w:hAnsi="標楷體" w:cs="Times New Roman"/>
                <w:lang w:val="x-none"/>
              </w:rPr>
              <w:t>101</w:t>
            </w:r>
            <w:r w:rsidRPr="00A3647C">
              <w:rPr>
                <w:rFonts w:ascii="標楷體" w:eastAsia="標楷體" w:hAnsi="標楷體" w:cs="Times New Roman" w:hint="eastAsia"/>
                <w:lang w:val="x-none"/>
              </w:rPr>
              <w:t>億</w:t>
            </w:r>
            <w:r w:rsidRPr="00A3647C">
              <w:rPr>
                <w:rFonts w:ascii="標楷體" w:eastAsia="標楷體" w:hAnsi="標楷體" w:cs="Times New Roman"/>
                <w:lang w:val="x-none"/>
              </w:rPr>
              <w:t>9,436</w:t>
            </w:r>
            <w:r w:rsidRPr="00A3647C">
              <w:rPr>
                <w:rFonts w:ascii="標楷體" w:eastAsia="標楷體" w:hAnsi="標楷體" w:cs="Times New Roman" w:hint="eastAsia"/>
                <w:lang w:val="x-none"/>
              </w:rPr>
              <w:t>萬</w:t>
            </w:r>
            <w:r w:rsidRPr="00A3647C">
              <w:rPr>
                <w:rFonts w:ascii="標楷體" w:eastAsia="標楷體" w:hAnsi="標楷體" w:cs="Times New Roman"/>
                <w:lang w:val="x-none"/>
              </w:rPr>
              <w:t>6</w:t>
            </w:r>
            <w:r w:rsidRPr="00A3647C">
              <w:rPr>
                <w:rFonts w:ascii="標楷體" w:eastAsia="標楷體" w:hAnsi="標楷體" w:cs="Times New Roman" w:hint="eastAsia"/>
                <w:lang w:val="x-none"/>
              </w:rPr>
              <w:t>千元及</w:t>
            </w:r>
            <w:r w:rsidRPr="00A3647C">
              <w:rPr>
                <w:rFonts w:ascii="標楷體" w:eastAsia="標楷體" w:hAnsi="標楷體" w:cs="Times New Roman"/>
                <w:lang w:val="x-none"/>
              </w:rPr>
              <w:t>320</w:t>
            </w:r>
            <w:r w:rsidRPr="00A3647C">
              <w:rPr>
                <w:rFonts w:ascii="標楷體" w:eastAsia="標楷體" w:hAnsi="標楷體" w:cs="Times New Roman" w:hint="eastAsia"/>
                <w:lang w:val="x-none"/>
              </w:rPr>
              <w:t>億</w:t>
            </w:r>
            <w:r w:rsidRPr="00A3647C">
              <w:rPr>
                <w:rFonts w:ascii="標楷體" w:eastAsia="標楷體" w:hAnsi="標楷體" w:cs="Times New Roman"/>
                <w:lang w:val="x-none"/>
              </w:rPr>
              <w:t>8,121</w:t>
            </w:r>
            <w:r w:rsidRPr="00A3647C">
              <w:rPr>
                <w:rFonts w:ascii="標楷體" w:eastAsia="標楷體" w:hAnsi="標楷體" w:cs="Times New Roman" w:hint="eastAsia"/>
                <w:lang w:val="x-none"/>
              </w:rPr>
              <w:t>萬</w:t>
            </w:r>
            <w:r w:rsidRPr="00A3647C">
              <w:rPr>
                <w:rFonts w:ascii="標楷體" w:eastAsia="標楷體" w:hAnsi="標楷體" w:cs="Times New Roman"/>
                <w:lang w:val="x-none"/>
              </w:rPr>
              <w:t>3</w:t>
            </w:r>
            <w:r w:rsidRPr="00A3647C">
              <w:rPr>
                <w:rFonts w:ascii="標楷體" w:eastAsia="標楷體" w:hAnsi="標楷體" w:cs="Times New Roman" w:hint="eastAsia"/>
                <w:lang w:val="x-none"/>
              </w:rPr>
              <w:t>千元。經查：依據勞動部勞工保險局統計，截至</w:t>
            </w:r>
            <w:r w:rsidRPr="00A3647C">
              <w:rPr>
                <w:rFonts w:ascii="標楷體" w:eastAsia="標楷體" w:hAnsi="標楷體" w:cs="Times New Roman"/>
                <w:lang w:val="x-none"/>
              </w:rPr>
              <w:t>112</w:t>
            </w:r>
            <w:r w:rsidRPr="00A3647C">
              <w:rPr>
                <w:rFonts w:ascii="標楷體" w:eastAsia="標楷體" w:hAnsi="標楷體" w:cs="Times New Roman" w:hint="eastAsia"/>
                <w:lang w:val="x-none"/>
              </w:rPr>
              <w:t>年</w:t>
            </w:r>
            <w:r w:rsidRPr="00A3647C">
              <w:rPr>
                <w:rFonts w:ascii="標楷體" w:eastAsia="標楷體" w:hAnsi="標楷體" w:cs="Times New Roman"/>
                <w:lang w:val="x-none"/>
              </w:rPr>
              <w:t>8</w:t>
            </w:r>
            <w:r w:rsidRPr="00A3647C">
              <w:rPr>
                <w:rFonts w:ascii="標楷體" w:eastAsia="標楷體" w:hAnsi="標楷體" w:cs="Times New Roman" w:hint="eastAsia"/>
                <w:lang w:val="x-none"/>
              </w:rPr>
              <w:t>月</w:t>
            </w:r>
            <w:r w:rsidRPr="00A3647C">
              <w:rPr>
                <w:rFonts w:ascii="標楷體" w:eastAsia="標楷體" w:hAnsi="標楷體" w:cs="Times New Roman"/>
                <w:lang w:val="x-none"/>
              </w:rPr>
              <w:t>10</w:t>
            </w:r>
            <w:r w:rsidRPr="00A3647C">
              <w:rPr>
                <w:rFonts w:ascii="標楷體" w:eastAsia="標楷體" w:hAnsi="標楷體" w:cs="Times New Roman" w:hint="eastAsia"/>
                <w:lang w:val="x-none"/>
              </w:rPr>
              <w:t>日止，前揭申請緩繳案件，已收回者共計</w:t>
            </w:r>
            <w:r w:rsidRPr="00A3647C">
              <w:rPr>
                <w:rFonts w:ascii="標楷體" w:eastAsia="標楷體" w:hAnsi="標楷體" w:cs="Times New Roman"/>
                <w:lang w:val="x-none"/>
              </w:rPr>
              <w:t>261</w:t>
            </w:r>
            <w:r w:rsidRPr="00A3647C">
              <w:rPr>
                <w:rFonts w:ascii="標楷體" w:eastAsia="標楷體" w:hAnsi="標楷體" w:cs="Times New Roman" w:hint="eastAsia"/>
                <w:lang w:val="x-none"/>
              </w:rPr>
              <w:t>億餘元，待處理案件尚有</w:t>
            </w:r>
            <w:r w:rsidRPr="00A3647C">
              <w:rPr>
                <w:rFonts w:ascii="標楷體" w:eastAsia="標楷體" w:hAnsi="標楷體" w:cs="Times New Roman"/>
                <w:lang w:val="x-none"/>
              </w:rPr>
              <w:t>11</w:t>
            </w:r>
            <w:r w:rsidRPr="00A3647C">
              <w:rPr>
                <w:rFonts w:ascii="標楷體" w:eastAsia="標楷體" w:hAnsi="標楷體" w:cs="Times New Roman" w:hint="eastAsia"/>
                <w:lang w:val="x-none"/>
              </w:rPr>
              <w:t>億餘。</w:t>
            </w:r>
            <w:proofErr w:type="gramStart"/>
            <w:r w:rsidRPr="00A3647C">
              <w:rPr>
                <w:rFonts w:ascii="標楷體" w:eastAsia="標楷體" w:hAnsi="標楷體" w:cs="Times New Roman" w:hint="eastAsia"/>
                <w:lang w:val="x-none"/>
              </w:rPr>
              <w:t>爰</w:t>
            </w:r>
            <w:proofErr w:type="gramEnd"/>
            <w:r w:rsidRPr="00A3647C">
              <w:rPr>
                <w:rFonts w:ascii="標楷體" w:eastAsia="標楷體" w:hAnsi="標楷體" w:cs="Times New Roman" w:hint="eastAsia"/>
                <w:lang w:val="x-none"/>
              </w:rPr>
              <w:t>要求勞動部勞工保險局應</w:t>
            </w:r>
            <w:r w:rsidRPr="007D6921">
              <w:rPr>
                <w:rFonts w:ascii="標楷體" w:eastAsia="標楷體" w:hAnsi="標楷體" w:cs="Times New Roman" w:hint="eastAsia"/>
                <w:lang w:val="x-none"/>
              </w:rPr>
              <w:t>持續辦理</w:t>
            </w:r>
            <w:proofErr w:type="gramStart"/>
            <w:r w:rsidRPr="007D6921">
              <w:rPr>
                <w:rFonts w:ascii="標楷體" w:eastAsia="標楷體" w:hAnsi="標楷體" w:cs="Times New Roman" w:hint="eastAsia"/>
                <w:lang w:val="x-none"/>
              </w:rPr>
              <w:t>欠費催收</w:t>
            </w:r>
            <w:proofErr w:type="gramEnd"/>
            <w:r w:rsidRPr="007D6921">
              <w:rPr>
                <w:rFonts w:ascii="標楷體" w:eastAsia="標楷體" w:hAnsi="標楷體" w:cs="Times New Roman" w:hint="eastAsia"/>
                <w:lang w:val="x-none"/>
              </w:rPr>
              <w:t>作業，並密切配合法務部行政執行分署辦理行政執行作業，以確保勞工權益。</w:t>
            </w:r>
          </w:p>
        </w:tc>
        <w:tc>
          <w:tcPr>
            <w:tcW w:w="3571" w:type="dxa"/>
            <w:tcBorders>
              <w:top w:val="single" w:sz="2" w:space="0" w:color="auto"/>
              <w:left w:val="single" w:sz="2" w:space="0" w:color="auto"/>
              <w:bottom w:val="single" w:sz="2" w:space="0" w:color="auto"/>
              <w:right w:val="single" w:sz="2" w:space="0" w:color="auto"/>
            </w:tcBorders>
          </w:tcPr>
          <w:p w14:paraId="2E208F5B" w14:textId="08B46C49" w:rsidR="00655118" w:rsidRPr="00655118" w:rsidRDefault="000935DD" w:rsidP="00655118">
            <w:pPr>
              <w:numPr>
                <w:ilvl w:val="0"/>
                <w:numId w:val="24"/>
              </w:numPr>
              <w:spacing w:line="360" w:lineRule="exact"/>
              <w:jc w:val="both"/>
              <w:rPr>
                <w:rFonts w:ascii="Times New Roman" w:eastAsia="標楷體" w:hAnsi="Times New Roman" w:cs="Times New Roman"/>
                <w:color w:val="000000" w:themeColor="text1"/>
                <w:szCs w:val="24"/>
                <w:lang w:val="x-none"/>
              </w:rPr>
            </w:pPr>
            <w:r>
              <w:rPr>
                <w:rFonts w:ascii="Times New Roman" w:eastAsia="標楷體" w:hAnsi="Times New Roman" w:cs="Times New Roman" w:hint="eastAsia"/>
                <w:color w:val="000000" w:themeColor="text1"/>
                <w:szCs w:val="24"/>
                <w:lang w:val="x-none"/>
              </w:rPr>
              <w:lastRenderedPageBreak/>
              <w:t>勞動部</w:t>
            </w:r>
            <w:r w:rsidR="00655118" w:rsidRPr="00655118">
              <w:rPr>
                <w:rFonts w:ascii="Times New Roman" w:eastAsia="標楷體" w:hAnsi="Times New Roman" w:cs="Times New Roman" w:hint="eastAsia"/>
                <w:color w:val="000000" w:themeColor="text1"/>
                <w:szCs w:val="24"/>
                <w:lang w:val="x-none"/>
              </w:rPr>
              <w:t>勞工保險局</w:t>
            </w:r>
            <w:r w:rsidR="00CF323B" w:rsidRPr="00586C5B">
              <w:rPr>
                <w:rFonts w:ascii="Times New Roman" w:eastAsia="標楷體" w:hAnsi="Times New Roman" w:cs="Times New Roman" w:hint="eastAsia"/>
                <w:color w:val="000000" w:themeColor="text1"/>
                <w:szCs w:val="24"/>
                <w:lang w:val="x-none"/>
              </w:rPr>
              <w:t>（簡稱勞</w:t>
            </w:r>
            <w:r w:rsidR="00CF323B" w:rsidRPr="00586C5B">
              <w:rPr>
                <w:rFonts w:ascii="Times New Roman" w:eastAsia="標楷體" w:hAnsi="Times New Roman" w:cs="Times New Roman" w:hint="eastAsia"/>
                <w:color w:val="000000" w:themeColor="text1"/>
                <w:szCs w:val="24"/>
                <w:lang w:val="x-none"/>
              </w:rPr>
              <w:lastRenderedPageBreak/>
              <w:t>保局）</w:t>
            </w:r>
            <w:r w:rsidR="00655118" w:rsidRPr="00655118">
              <w:rPr>
                <w:rFonts w:ascii="Times New Roman" w:eastAsia="標楷體" w:hAnsi="Times New Roman" w:cs="Times New Roman" w:hint="eastAsia"/>
                <w:color w:val="000000" w:themeColor="text1"/>
                <w:szCs w:val="24"/>
                <w:lang w:val="x-none"/>
              </w:rPr>
              <w:t>於</w:t>
            </w:r>
            <w:r w:rsidR="00655118" w:rsidRPr="00655118">
              <w:rPr>
                <w:rFonts w:ascii="Times New Roman" w:eastAsia="標楷體" w:hAnsi="Times New Roman" w:cs="Times New Roman" w:hint="eastAsia"/>
                <w:color w:val="000000" w:themeColor="text1"/>
                <w:szCs w:val="24"/>
                <w:lang w:val="x-none"/>
              </w:rPr>
              <w:t>109</w:t>
            </w:r>
            <w:r w:rsidR="00655118" w:rsidRPr="00655118">
              <w:rPr>
                <w:rFonts w:ascii="Times New Roman" w:eastAsia="標楷體" w:hAnsi="Times New Roman" w:cs="Times New Roman" w:hint="eastAsia"/>
                <w:color w:val="000000" w:themeColor="text1"/>
                <w:szCs w:val="24"/>
                <w:lang w:val="x-none"/>
              </w:rPr>
              <w:t>至</w:t>
            </w:r>
            <w:r w:rsidR="00655118" w:rsidRPr="00655118">
              <w:rPr>
                <w:rFonts w:ascii="Times New Roman" w:eastAsia="標楷體" w:hAnsi="Times New Roman" w:cs="Times New Roman" w:hint="eastAsia"/>
                <w:color w:val="000000" w:themeColor="text1"/>
                <w:szCs w:val="24"/>
                <w:lang w:val="x-none"/>
              </w:rPr>
              <w:t>111</w:t>
            </w:r>
            <w:r w:rsidR="00655118" w:rsidRPr="00655118">
              <w:rPr>
                <w:rFonts w:ascii="Times New Roman" w:eastAsia="標楷體" w:hAnsi="Times New Roman" w:cs="Times New Roman" w:hint="eastAsia"/>
                <w:color w:val="000000" w:themeColor="text1"/>
                <w:szCs w:val="24"/>
                <w:lang w:val="x-none"/>
              </w:rPr>
              <w:t>年度辦理保險費及勞工退休金緩繳協助措施，針對投保單位及被保險人逾期未繳納保險費及滯納金者，</w:t>
            </w:r>
            <w:r w:rsidR="00CF323B">
              <w:rPr>
                <w:rFonts w:ascii="Times New Roman" w:eastAsia="標楷體" w:hAnsi="Times New Roman" w:cs="Times New Roman" w:hint="eastAsia"/>
                <w:color w:val="000000" w:themeColor="text1"/>
                <w:szCs w:val="24"/>
              </w:rPr>
              <w:t>勞保局</w:t>
            </w:r>
            <w:r w:rsidR="00655118" w:rsidRPr="00655118">
              <w:rPr>
                <w:rFonts w:ascii="Times New Roman" w:eastAsia="標楷體" w:hAnsi="Times New Roman" w:cs="Times New Roman" w:hint="eastAsia"/>
                <w:color w:val="000000" w:themeColor="text1"/>
                <w:szCs w:val="24"/>
                <w:lang w:val="x-none"/>
              </w:rPr>
              <w:t>除依規定加徵滯納金及寄發催</w:t>
            </w:r>
            <w:proofErr w:type="gramStart"/>
            <w:r w:rsidR="00655118" w:rsidRPr="00655118">
              <w:rPr>
                <w:rFonts w:ascii="Times New Roman" w:eastAsia="標楷體" w:hAnsi="Times New Roman" w:cs="Times New Roman" w:hint="eastAsia"/>
                <w:color w:val="000000" w:themeColor="text1"/>
                <w:szCs w:val="24"/>
                <w:lang w:val="x-none"/>
              </w:rPr>
              <w:t>繳函外</w:t>
            </w:r>
            <w:proofErr w:type="gramEnd"/>
            <w:r w:rsidR="00655118" w:rsidRPr="00655118">
              <w:rPr>
                <w:rFonts w:ascii="Times New Roman" w:eastAsia="標楷體" w:hAnsi="Times New Roman" w:cs="Times New Roman" w:hint="eastAsia"/>
                <w:color w:val="000000" w:themeColor="text1"/>
                <w:szCs w:val="24"/>
                <w:lang w:val="x-none"/>
              </w:rPr>
              <w:t>，另輔以電話</w:t>
            </w:r>
            <w:proofErr w:type="gramStart"/>
            <w:r w:rsidR="00655118" w:rsidRPr="00655118">
              <w:rPr>
                <w:rFonts w:ascii="Times New Roman" w:eastAsia="標楷體" w:hAnsi="Times New Roman" w:cs="Times New Roman" w:hint="eastAsia"/>
                <w:color w:val="000000" w:themeColor="text1"/>
                <w:szCs w:val="24"/>
                <w:lang w:val="x-none"/>
              </w:rPr>
              <w:t>催收請其</w:t>
            </w:r>
            <w:proofErr w:type="gramEnd"/>
            <w:r w:rsidR="00655118" w:rsidRPr="00655118">
              <w:rPr>
                <w:rFonts w:ascii="Times New Roman" w:eastAsia="標楷體" w:hAnsi="Times New Roman" w:cs="Times New Roman" w:hint="eastAsia"/>
                <w:color w:val="000000" w:themeColor="text1"/>
                <w:szCs w:val="24"/>
                <w:lang w:val="x-none"/>
              </w:rPr>
              <w:t>儘速繳納；如仍未繳納者，則再以雙掛號寄發限期繳納函，經通知限期繳納後仍未繳納即暫行拒絕給付，並依法移送行政執行，以督促投保</w:t>
            </w:r>
            <w:r w:rsidR="00655118" w:rsidRPr="00655118">
              <w:rPr>
                <w:rFonts w:ascii="Times New Roman" w:eastAsia="標楷體" w:hAnsi="Times New Roman" w:cs="Times New Roman" w:hint="eastAsia"/>
                <w:color w:val="000000" w:themeColor="text1"/>
                <w:szCs w:val="24"/>
                <w:lang w:val="x-none"/>
              </w:rPr>
              <w:t>(</w:t>
            </w:r>
            <w:proofErr w:type="spellStart"/>
            <w:r w:rsidR="00655118" w:rsidRPr="00655118">
              <w:rPr>
                <w:rFonts w:ascii="Times New Roman" w:eastAsia="標楷體" w:hAnsi="Times New Roman" w:cs="Times New Roman" w:hint="eastAsia"/>
                <w:color w:val="000000" w:themeColor="text1"/>
                <w:szCs w:val="24"/>
                <w:lang w:val="x-none"/>
              </w:rPr>
              <w:t>提繳</w:t>
            </w:r>
            <w:proofErr w:type="spellEnd"/>
            <w:r w:rsidR="00655118" w:rsidRPr="00655118">
              <w:rPr>
                <w:rFonts w:ascii="Times New Roman" w:eastAsia="標楷體" w:hAnsi="Times New Roman" w:cs="Times New Roman" w:hint="eastAsia"/>
                <w:color w:val="000000" w:themeColor="text1"/>
                <w:szCs w:val="24"/>
                <w:lang w:val="x-none"/>
              </w:rPr>
              <w:t>)</w:t>
            </w:r>
            <w:proofErr w:type="spellStart"/>
            <w:r w:rsidR="00655118" w:rsidRPr="00655118">
              <w:rPr>
                <w:rFonts w:ascii="Times New Roman" w:eastAsia="標楷體" w:hAnsi="Times New Roman" w:cs="Times New Roman" w:hint="eastAsia"/>
                <w:color w:val="000000" w:themeColor="text1"/>
                <w:szCs w:val="24"/>
                <w:lang w:val="x-none"/>
              </w:rPr>
              <w:t>單位及職業工會被保險人繳納保險費</w:t>
            </w:r>
            <w:proofErr w:type="spellEnd"/>
            <w:r w:rsidR="00655118" w:rsidRPr="00655118">
              <w:rPr>
                <w:rFonts w:ascii="Times New Roman" w:eastAsia="標楷體" w:hAnsi="Times New Roman" w:cs="Times New Roman" w:hint="eastAsia"/>
                <w:color w:val="000000" w:themeColor="text1"/>
                <w:szCs w:val="24"/>
                <w:lang w:val="x-none"/>
              </w:rPr>
              <w:t>(</w:t>
            </w:r>
            <w:proofErr w:type="spellStart"/>
            <w:r w:rsidR="00655118" w:rsidRPr="00655118">
              <w:rPr>
                <w:rFonts w:ascii="Times New Roman" w:eastAsia="標楷體" w:hAnsi="Times New Roman" w:cs="Times New Roman" w:hint="eastAsia"/>
                <w:color w:val="000000" w:themeColor="text1"/>
                <w:szCs w:val="24"/>
                <w:lang w:val="x-none"/>
              </w:rPr>
              <w:t>勞工退休金</w:t>
            </w:r>
            <w:proofErr w:type="spellEnd"/>
            <w:r w:rsidR="00655118" w:rsidRPr="00655118">
              <w:rPr>
                <w:rFonts w:ascii="Times New Roman" w:eastAsia="標楷體" w:hAnsi="Times New Roman" w:cs="Times New Roman" w:hint="eastAsia"/>
                <w:color w:val="000000" w:themeColor="text1"/>
                <w:szCs w:val="24"/>
                <w:lang w:val="x-none"/>
              </w:rPr>
              <w:t>)</w:t>
            </w:r>
            <w:r w:rsidR="00655118" w:rsidRPr="00655118">
              <w:rPr>
                <w:rFonts w:ascii="Times New Roman" w:eastAsia="標楷體" w:hAnsi="Times New Roman" w:cs="Times New Roman" w:hint="eastAsia"/>
                <w:color w:val="000000" w:themeColor="text1"/>
                <w:szCs w:val="24"/>
                <w:lang w:val="x-none"/>
              </w:rPr>
              <w:t>。</w:t>
            </w:r>
          </w:p>
          <w:p w14:paraId="32286A81" w14:textId="03211D60" w:rsidR="00655118" w:rsidRPr="00655118" w:rsidRDefault="00655118" w:rsidP="00655118">
            <w:pPr>
              <w:numPr>
                <w:ilvl w:val="0"/>
                <w:numId w:val="24"/>
              </w:numPr>
              <w:spacing w:line="360" w:lineRule="exact"/>
              <w:jc w:val="both"/>
              <w:rPr>
                <w:rFonts w:ascii="Times New Roman" w:eastAsia="標楷體" w:hAnsi="Times New Roman" w:cs="Times New Roman"/>
                <w:color w:val="000000" w:themeColor="text1"/>
                <w:szCs w:val="24"/>
                <w:lang w:val="x-none"/>
              </w:rPr>
            </w:pPr>
            <w:r w:rsidRPr="00655118">
              <w:rPr>
                <w:rFonts w:ascii="Times New Roman" w:eastAsia="標楷體" w:hAnsi="Times New Roman" w:cs="Times New Roman" w:hint="eastAsia"/>
                <w:color w:val="000000" w:themeColor="text1"/>
                <w:szCs w:val="24"/>
                <w:lang w:val="x-none"/>
              </w:rPr>
              <w:t>經勞保局</w:t>
            </w:r>
            <w:proofErr w:type="gramStart"/>
            <w:r w:rsidRPr="00655118">
              <w:rPr>
                <w:rFonts w:ascii="Times New Roman" w:eastAsia="標楷體" w:hAnsi="Times New Roman" w:cs="Times New Roman" w:hint="eastAsia"/>
                <w:color w:val="000000" w:themeColor="text1"/>
                <w:szCs w:val="24"/>
                <w:lang w:val="x-none"/>
              </w:rPr>
              <w:t>積極催欠</w:t>
            </w:r>
            <w:proofErr w:type="gramEnd"/>
            <w:r w:rsidRPr="00655118">
              <w:rPr>
                <w:rFonts w:ascii="Times New Roman" w:eastAsia="標楷體" w:hAnsi="Times New Roman" w:cs="Times New Roman" w:hint="eastAsia"/>
                <w:color w:val="000000" w:themeColor="text1"/>
                <w:szCs w:val="24"/>
                <w:lang w:val="x-none"/>
              </w:rPr>
              <w:t>，截至</w:t>
            </w:r>
            <w:r w:rsidR="00461A3A" w:rsidRPr="00461A3A">
              <w:rPr>
                <w:rFonts w:ascii="Times New Roman" w:eastAsia="標楷體" w:hAnsi="Times New Roman" w:cs="Times New Roman" w:hint="eastAsia"/>
                <w:color w:val="000000" w:themeColor="text1"/>
                <w:szCs w:val="24"/>
                <w:lang w:val="x-none"/>
              </w:rPr>
              <w:t>114</w:t>
            </w:r>
            <w:r w:rsidR="00461A3A" w:rsidRPr="00461A3A">
              <w:rPr>
                <w:rFonts w:ascii="Times New Roman" w:eastAsia="標楷體" w:hAnsi="Times New Roman" w:cs="Times New Roman" w:hint="eastAsia"/>
                <w:color w:val="000000" w:themeColor="text1"/>
                <w:szCs w:val="24"/>
                <w:lang w:val="x-none"/>
              </w:rPr>
              <w:t>年</w:t>
            </w:r>
            <w:r w:rsidR="00461A3A" w:rsidRPr="00461A3A">
              <w:rPr>
                <w:rFonts w:ascii="Times New Roman" w:eastAsia="標楷體" w:hAnsi="Times New Roman" w:cs="Times New Roman" w:hint="eastAsia"/>
                <w:color w:val="000000" w:themeColor="text1"/>
                <w:szCs w:val="24"/>
                <w:lang w:val="x-none"/>
              </w:rPr>
              <w:t>12</w:t>
            </w:r>
            <w:r w:rsidR="00461A3A" w:rsidRPr="00461A3A">
              <w:rPr>
                <w:rFonts w:ascii="Times New Roman" w:eastAsia="標楷體" w:hAnsi="Times New Roman" w:cs="Times New Roman" w:hint="eastAsia"/>
                <w:color w:val="000000" w:themeColor="text1"/>
                <w:szCs w:val="24"/>
                <w:lang w:val="x-none"/>
              </w:rPr>
              <w:t>月</w:t>
            </w:r>
            <w:r w:rsidR="00461A3A" w:rsidRPr="00461A3A">
              <w:rPr>
                <w:rFonts w:ascii="Times New Roman" w:eastAsia="標楷體" w:hAnsi="Times New Roman" w:cs="Times New Roman" w:hint="eastAsia"/>
                <w:color w:val="000000" w:themeColor="text1"/>
                <w:szCs w:val="24"/>
                <w:lang w:val="x-none"/>
              </w:rPr>
              <w:t>10</w:t>
            </w:r>
            <w:r w:rsidR="00461A3A" w:rsidRPr="00461A3A">
              <w:rPr>
                <w:rFonts w:ascii="Times New Roman" w:eastAsia="標楷體" w:hAnsi="Times New Roman" w:cs="Times New Roman" w:hint="eastAsia"/>
                <w:color w:val="000000" w:themeColor="text1"/>
                <w:szCs w:val="24"/>
                <w:lang w:val="x-none"/>
              </w:rPr>
              <w:t>日止，</w:t>
            </w:r>
            <w:r w:rsidR="00461A3A" w:rsidRPr="00461A3A">
              <w:rPr>
                <w:rFonts w:ascii="Times New Roman" w:eastAsia="標楷體" w:hAnsi="Times New Roman" w:cs="Times New Roman" w:hint="eastAsia"/>
                <w:color w:val="000000" w:themeColor="text1"/>
                <w:szCs w:val="24"/>
                <w:lang w:val="x-none"/>
              </w:rPr>
              <w:t>109</w:t>
            </w:r>
            <w:r w:rsidR="00461A3A" w:rsidRPr="00461A3A">
              <w:rPr>
                <w:rFonts w:ascii="Times New Roman" w:eastAsia="標楷體" w:hAnsi="Times New Roman" w:cs="Times New Roman" w:hint="eastAsia"/>
                <w:color w:val="000000" w:themeColor="text1"/>
                <w:szCs w:val="24"/>
                <w:lang w:val="x-none"/>
              </w:rPr>
              <w:t>至</w:t>
            </w:r>
            <w:r w:rsidR="00461A3A" w:rsidRPr="00461A3A">
              <w:rPr>
                <w:rFonts w:ascii="Times New Roman" w:eastAsia="標楷體" w:hAnsi="Times New Roman" w:cs="Times New Roman" w:hint="eastAsia"/>
                <w:color w:val="000000" w:themeColor="text1"/>
                <w:szCs w:val="24"/>
                <w:lang w:val="x-none"/>
              </w:rPr>
              <w:t>111</w:t>
            </w:r>
            <w:r w:rsidR="00461A3A" w:rsidRPr="00461A3A">
              <w:rPr>
                <w:rFonts w:ascii="Times New Roman" w:eastAsia="標楷體" w:hAnsi="Times New Roman" w:cs="Times New Roman" w:hint="eastAsia"/>
                <w:color w:val="000000" w:themeColor="text1"/>
                <w:szCs w:val="24"/>
                <w:lang w:val="x-none"/>
              </w:rPr>
              <w:t>年度已收回</w:t>
            </w:r>
            <w:r w:rsidR="00461A3A" w:rsidRPr="00461A3A">
              <w:rPr>
                <w:rFonts w:ascii="Times New Roman" w:eastAsia="標楷體" w:hAnsi="Times New Roman" w:cs="Times New Roman" w:hint="eastAsia"/>
                <w:color w:val="000000" w:themeColor="text1"/>
                <w:szCs w:val="24"/>
                <w:lang w:val="x-none"/>
              </w:rPr>
              <w:t>266</w:t>
            </w:r>
            <w:r w:rsidR="00461A3A" w:rsidRPr="00461A3A">
              <w:rPr>
                <w:rFonts w:ascii="Times New Roman" w:eastAsia="標楷體" w:hAnsi="Times New Roman" w:cs="Times New Roman" w:hint="eastAsia"/>
                <w:color w:val="000000" w:themeColor="text1"/>
                <w:szCs w:val="24"/>
                <w:lang w:val="x-none"/>
              </w:rPr>
              <w:t>億</w:t>
            </w:r>
            <w:r w:rsidR="00461A3A" w:rsidRPr="00461A3A">
              <w:rPr>
                <w:rFonts w:ascii="Times New Roman" w:eastAsia="標楷體" w:hAnsi="Times New Roman" w:cs="Times New Roman" w:hint="eastAsia"/>
                <w:color w:val="000000" w:themeColor="text1"/>
                <w:szCs w:val="24"/>
                <w:lang w:val="x-none"/>
              </w:rPr>
              <w:t>105</w:t>
            </w:r>
            <w:r w:rsidR="00461A3A" w:rsidRPr="00461A3A">
              <w:rPr>
                <w:rFonts w:ascii="Times New Roman" w:eastAsia="標楷體" w:hAnsi="Times New Roman" w:cs="Times New Roman" w:hint="eastAsia"/>
                <w:color w:val="000000" w:themeColor="text1"/>
                <w:szCs w:val="24"/>
                <w:lang w:val="x-none"/>
              </w:rPr>
              <w:t>萬</w:t>
            </w:r>
            <w:r w:rsidR="00461A3A" w:rsidRPr="00461A3A">
              <w:rPr>
                <w:rFonts w:ascii="Times New Roman" w:eastAsia="標楷體" w:hAnsi="Times New Roman" w:cs="Times New Roman" w:hint="eastAsia"/>
                <w:color w:val="000000" w:themeColor="text1"/>
                <w:szCs w:val="24"/>
                <w:lang w:val="x-none"/>
              </w:rPr>
              <w:t>7</w:t>
            </w:r>
            <w:r w:rsidR="00461A3A" w:rsidRPr="00461A3A">
              <w:rPr>
                <w:rFonts w:ascii="Times New Roman" w:eastAsia="標楷體" w:hAnsi="Times New Roman" w:cs="Times New Roman" w:hint="eastAsia"/>
                <w:color w:val="000000" w:themeColor="text1"/>
                <w:szCs w:val="24"/>
                <w:lang w:val="x-none"/>
              </w:rPr>
              <w:t>千元，未收回之金額計</w:t>
            </w:r>
            <w:r w:rsidR="00461A3A" w:rsidRPr="00461A3A">
              <w:rPr>
                <w:rFonts w:ascii="Times New Roman" w:eastAsia="標楷體" w:hAnsi="Times New Roman" w:cs="Times New Roman" w:hint="eastAsia"/>
                <w:color w:val="000000" w:themeColor="text1"/>
                <w:szCs w:val="24"/>
                <w:lang w:val="x-none"/>
              </w:rPr>
              <w:t>6</w:t>
            </w:r>
            <w:r w:rsidR="00461A3A" w:rsidRPr="00461A3A">
              <w:rPr>
                <w:rFonts w:ascii="Times New Roman" w:eastAsia="標楷體" w:hAnsi="Times New Roman" w:cs="Times New Roman" w:hint="eastAsia"/>
                <w:color w:val="000000" w:themeColor="text1"/>
                <w:szCs w:val="24"/>
                <w:lang w:val="x-none"/>
              </w:rPr>
              <w:t>億</w:t>
            </w:r>
            <w:r w:rsidR="00461A3A" w:rsidRPr="00461A3A">
              <w:rPr>
                <w:rFonts w:ascii="Times New Roman" w:eastAsia="標楷體" w:hAnsi="Times New Roman" w:cs="Times New Roman" w:hint="eastAsia"/>
                <w:color w:val="000000" w:themeColor="text1"/>
                <w:szCs w:val="24"/>
                <w:lang w:val="x-none"/>
              </w:rPr>
              <w:t>8,408</w:t>
            </w:r>
            <w:r w:rsidR="00461A3A" w:rsidRPr="00461A3A">
              <w:rPr>
                <w:rFonts w:ascii="Times New Roman" w:eastAsia="標楷體" w:hAnsi="Times New Roman" w:cs="Times New Roman" w:hint="eastAsia"/>
                <w:color w:val="000000" w:themeColor="text1"/>
                <w:szCs w:val="24"/>
                <w:lang w:val="x-none"/>
              </w:rPr>
              <w:t>萬</w:t>
            </w:r>
            <w:r w:rsidR="00461A3A" w:rsidRPr="00461A3A">
              <w:rPr>
                <w:rFonts w:ascii="Times New Roman" w:eastAsia="標楷體" w:hAnsi="Times New Roman" w:cs="Times New Roman" w:hint="eastAsia"/>
                <w:color w:val="000000" w:themeColor="text1"/>
                <w:szCs w:val="24"/>
                <w:lang w:val="x-none"/>
              </w:rPr>
              <w:t>7</w:t>
            </w:r>
            <w:r w:rsidR="00461A3A" w:rsidRPr="00461A3A">
              <w:rPr>
                <w:rFonts w:ascii="Times New Roman" w:eastAsia="標楷體" w:hAnsi="Times New Roman" w:cs="Times New Roman" w:hint="eastAsia"/>
                <w:color w:val="000000" w:themeColor="text1"/>
                <w:szCs w:val="24"/>
                <w:lang w:val="x-none"/>
              </w:rPr>
              <w:t>千元已全數移送法務部行政執行署所屬分署執行</w:t>
            </w:r>
            <w:r w:rsidRPr="00655118">
              <w:rPr>
                <w:rFonts w:ascii="Times New Roman" w:eastAsia="標楷體" w:hAnsi="Times New Roman" w:cs="Times New Roman" w:hint="eastAsia"/>
                <w:color w:val="000000" w:themeColor="text1"/>
                <w:szCs w:val="24"/>
                <w:lang w:val="x-none"/>
              </w:rPr>
              <w:t>。未來</w:t>
            </w:r>
            <w:r w:rsidR="00CF323B">
              <w:rPr>
                <w:rFonts w:ascii="Times New Roman" w:eastAsia="標楷體" w:hAnsi="Times New Roman" w:cs="Times New Roman" w:hint="eastAsia"/>
                <w:color w:val="000000" w:themeColor="text1"/>
                <w:szCs w:val="24"/>
              </w:rPr>
              <w:t>勞保局</w:t>
            </w:r>
            <w:r w:rsidRPr="00655118">
              <w:rPr>
                <w:rFonts w:ascii="Times New Roman" w:eastAsia="標楷體" w:hAnsi="Times New Roman" w:cs="Times New Roman" w:hint="eastAsia"/>
                <w:color w:val="000000" w:themeColor="text1"/>
                <w:szCs w:val="24"/>
                <w:lang w:val="x-none"/>
              </w:rPr>
              <w:t>將持續辦理</w:t>
            </w:r>
            <w:proofErr w:type="gramStart"/>
            <w:r w:rsidRPr="00655118">
              <w:rPr>
                <w:rFonts w:ascii="Times New Roman" w:eastAsia="標楷體" w:hAnsi="Times New Roman" w:cs="Times New Roman" w:hint="eastAsia"/>
                <w:color w:val="000000" w:themeColor="text1"/>
                <w:szCs w:val="24"/>
                <w:lang w:val="x-none"/>
              </w:rPr>
              <w:t>欠費催收</w:t>
            </w:r>
            <w:proofErr w:type="gramEnd"/>
            <w:r w:rsidRPr="00655118">
              <w:rPr>
                <w:rFonts w:ascii="Times New Roman" w:eastAsia="標楷體" w:hAnsi="Times New Roman" w:cs="Times New Roman" w:hint="eastAsia"/>
                <w:color w:val="000000" w:themeColor="text1"/>
                <w:szCs w:val="24"/>
                <w:lang w:val="x-none"/>
              </w:rPr>
              <w:t>作業，並密切配合各執行分署辦理行政執行作業，以維護基金財務安全並保障全體被保險人權益。</w:t>
            </w:r>
          </w:p>
          <w:p w14:paraId="6FB5A6E3" w14:textId="77777777" w:rsidR="0036187E" w:rsidRPr="0077580C" w:rsidRDefault="00655118" w:rsidP="00461A3A">
            <w:pPr>
              <w:numPr>
                <w:ilvl w:val="0"/>
                <w:numId w:val="24"/>
              </w:numPr>
              <w:spacing w:line="360" w:lineRule="exact"/>
              <w:ind w:left="482" w:hanging="482"/>
              <w:jc w:val="both"/>
              <w:rPr>
                <w:rFonts w:ascii="Times New Roman" w:eastAsia="標楷體" w:hAnsi="Times New Roman" w:cs="Times New Roman"/>
                <w:color w:val="000000" w:themeColor="text1"/>
                <w:szCs w:val="24"/>
              </w:rPr>
            </w:pPr>
            <w:r w:rsidRPr="00655118">
              <w:rPr>
                <w:rFonts w:ascii="Times New Roman" w:eastAsia="標楷體" w:hAnsi="Times New Roman" w:cs="Times New Roman" w:hint="eastAsia"/>
                <w:color w:val="000000" w:themeColor="text1"/>
                <w:szCs w:val="24"/>
                <w:lang w:val="x-none"/>
              </w:rPr>
              <w:t>本項業於</w:t>
            </w:r>
            <w:r w:rsidRPr="00655118">
              <w:rPr>
                <w:rFonts w:ascii="Times New Roman" w:eastAsia="標楷體" w:hAnsi="Times New Roman" w:cs="Times New Roman" w:hint="eastAsia"/>
                <w:color w:val="000000" w:themeColor="text1"/>
                <w:szCs w:val="24"/>
                <w:lang w:val="x-none"/>
              </w:rPr>
              <w:t>114</w:t>
            </w:r>
            <w:r w:rsidRPr="00655118">
              <w:rPr>
                <w:rFonts w:ascii="Times New Roman" w:eastAsia="標楷體" w:hAnsi="Times New Roman" w:cs="Times New Roman" w:hint="eastAsia"/>
                <w:color w:val="000000" w:themeColor="text1"/>
                <w:szCs w:val="24"/>
                <w:lang w:val="x-none"/>
              </w:rPr>
              <w:t>年</w:t>
            </w:r>
            <w:r w:rsidRPr="00655118">
              <w:rPr>
                <w:rFonts w:ascii="Times New Roman" w:eastAsia="標楷體" w:hAnsi="Times New Roman" w:cs="Times New Roman" w:hint="eastAsia"/>
                <w:color w:val="000000" w:themeColor="text1"/>
                <w:szCs w:val="24"/>
                <w:lang w:val="x-none"/>
              </w:rPr>
              <w:t>2</w:t>
            </w:r>
            <w:r w:rsidRPr="00655118">
              <w:rPr>
                <w:rFonts w:ascii="Times New Roman" w:eastAsia="標楷體" w:hAnsi="Times New Roman" w:cs="Times New Roman" w:hint="eastAsia"/>
                <w:color w:val="000000" w:themeColor="text1"/>
                <w:szCs w:val="24"/>
                <w:lang w:val="x-none"/>
              </w:rPr>
              <w:t>月</w:t>
            </w:r>
            <w:r w:rsidRPr="00655118">
              <w:rPr>
                <w:rFonts w:ascii="Times New Roman" w:eastAsia="標楷體" w:hAnsi="Times New Roman" w:cs="Times New Roman" w:hint="eastAsia"/>
                <w:color w:val="000000" w:themeColor="text1"/>
                <w:szCs w:val="24"/>
                <w:lang w:val="x-none"/>
              </w:rPr>
              <w:t xml:space="preserve">18 </w:t>
            </w:r>
            <w:r w:rsidRPr="00655118">
              <w:rPr>
                <w:rFonts w:ascii="Times New Roman" w:eastAsia="標楷體" w:hAnsi="Times New Roman" w:cs="Times New Roman" w:hint="eastAsia"/>
                <w:color w:val="000000" w:themeColor="text1"/>
                <w:szCs w:val="24"/>
                <w:lang w:val="x-none"/>
              </w:rPr>
              <w:t>日以</w:t>
            </w:r>
            <w:proofErr w:type="gramStart"/>
            <w:r w:rsidRPr="00655118">
              <w:rPr>
                <w:rFonts w:ascii="Times New Roman" w:eastAsia="標楷體" w:hAnsi="Times New Roman" w:cs="Times New Roman" w:hint="eastAsia"/>
                <w:color w:val="000000" w:themeColor="text1"/>
                <w:szCs w:val="24"/>
                <w:lang w:val="x-none"/>
              </w:rPr>
              <w:t>勞局費字第</w:t>
            </w:r>
            <w:r w:rsidRPr="00655118">
              <w:rPr>
                <w:rFonts w:ascii="Times New Roman" w:eastAsia="標楷體" w:hAnsi="Times New Roman" w:cs="Times New Roman" w:hint="eastAsia"/>
                <w:color w:val="000000" w:themeColor="text1"/>
                <w:szCs w:val="24"/>
                <w:lang w:val="x-none"/>
              </w:rPr>
              <w:t>11401806430</w:t>
            </w:r>
            <w:r w:rsidRPr="00655118">
              <w:rPr>
                <w:rFonts w:ascii="Times New Roman" w:eastAsia="標楷體" w:hAnsi="Times New Roman" w:cs="Times New Roman" w:hint="eastAsia"/>
                <w:color w:val="000000" w:themeColor="text1"/>
                <w:szCs w:val="24"/>
                <w:lang w:val="x-none"/>
              </w:rPr>
              <w:t>號</w:t>
            </w:r>
            <w:proofErr w:type="gramEnd"/>
            <w:r w:rsidRPr="00655118">
              <w:rPr>
                <w:rFonts w:ascii="Times New Roman" w:eastAsia="標楷體" w:hAnsi="Times New Roman" w:cs="Times New Roman" w:hint="eastAsia"/>
                <w:color w:val="000000" w:themeColor="text1"/>
                <w:szCs w:val="24"/>
                <w:lang w:val="x-none"/>
              </w:rPr>
              <w:t>函送書面報告資料予立法院。</w:t>
            </w:r>
          </w:p>
          <w:p w14:paraId="1DFAFEBC" w14:textId="77777777" w:rsidR="0077580C" w:rsidRDefault="0077580C" w:rsidP="0077580C">
            <w:pPr>
              <w:spacing w:line="360" w:lineRule="exact"/>
              <w:jc w:val="both"/>
              <w:rPr>
                <w:rFonts w:ascii="Times New Roman" w:eastAsia="標楷體" w:hAnsi="Times New Roman" w:cs="Times New Roman"/>
                <w:color w:val="000000" w:themeColor="text1"/>
                <w:szCs w:val="24"/>
                <w:lang w:val="x-none"/>
              </w:rPr>
            </w:pPr>
          </w:p>
          <w:p w14:paraId="036757AB" w14:textId="77777777" w:rsidR="007A25E1" w:rsidRDefault="007A25E1" w:rsidP="0077580C">
            <w:pPr>
              <w:spacing w:line="360" w:lineRule="exact"/>
              <w:jc w:val="both"/>
              <w:rPr>
                <w:rFonts w:ascii="Times New Roman" w:eastAsia="標楷體" w:hAnsi="Times New Roman" w:cs="Times New Roman"/>
                <w:color w:val="000000" w:themeColor="text1"/>
                <w:szCs w:val="24"/>
                <w:lang w:val="x-none"/>
              </w:rPr>
            </w:pPr>
          </w:p>
          <w:p w14:paraId="026B5D9E" w14:textId="6B53CDAA" w:rsidR="0077580C" w:rsidRPr="00461A3A" w:rsidRDefault="0077580C" w:rsidP="0077580C">
            <w:pPr>
              <w:spacing w:line="360" w:lineRule="exact"/>
              <w:jc w:val="both"/>
              <w:rPr>
                <w:rFonts w:ascii="Times New Roman" w:eastAsia="標楷體" w:hAnsi="Times New Roman" w:cs="Times New Roman"/>
                <w:color w:val="000000" w:themeColor="text1"/>
                <w:szCs w:val="24"/>
              </w:rPr>
            </w:pPr>
          </w:p>
        </w:tc>
      </w:tr>
    </w:tbl>
    <w:p w14:paraId="0AEF673B" w14:textId="5453EFB0" w:rsidR="00C744DF" w:rsidRDefault="00C744DF" w:rsidP="00BB7B98">
      <w:pPr>
        <w:spacing w:line="20" w:lineRule="exact"/>
        <w:rPr>
          <w:rFonts w:ascii="標楷體" w:eastAsia="標楷體" w:hAnsi="標楷體"/>
          <w:szCs w:val="24"/>
        </w:rPr>
      </w:pPr>
    </w:p>
    <w:sectPr w:rsidR="00C744DF" w:rsidSect="00854647">
      <w:headerReference w:type="default" r:id="rId10"/>
      <w:footerReference w:type="default" r:id="rId11"/>
      <w:pgSz w:w="11906" w:h="16838"/>
      <w:pgMar w:top="1701" w:right="1077" w:bottom="1191" w:left="1077" w:header="284" w:footer="75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66C3E" w14:textId="77777777" w:rsidR="005B4F2B" w:rsidRDefault="005B4F2B" w:rsidP="008510BC">
      <w:r>
        <w:separator/>
      </w:r>
    </w:p>
  </w:endnote>
  <w:endnote w:type="continuationSeparator" w:id="0">
    <w:p w14:paraId="7879F11E" w14:textId="77777777" w:rsidR="005B4F2B" w:rsidRDefault="005B4F2B"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912238"/>
      <w:docPartObj>
        <w:docPartGallery w:val="Page Numbers (Bottom of Page)"/>
        <w:docPartUnique/>
      </w:docPartObj>
    </w:sdtPr>
    <w:sdtEndPr>
      <w:rPr>
        <w:rFonts w:ascii="Times New Roman" w:hAnsi="Times New Roman" w:cs="Times New Roman"/>
        <w:sz w:val="24"/>
        <w:szCs w:val="24"/>
      </w:rPr>
    </w:sdtEndPr>
    <w:sdtContent>
      <w:p w14:paraId="3FEFE9A7" w14:textId="3853C5F7" w:rsidR="000B45D7" w:rsidRPr="00042F52" w:rsidRDefault="002D03F7" w:rsidP="00C94CC8">
        <w:pPr>
          <w:pStyle w:val="a6"/>
          <w:jc w:val="center"/>
          <w:rPr>
            <w:rFonts w:ascii="Times New Roman" w:hAnsi="Times New Roman" w:cs="Times New Roman"/>
            <w:sz w:val="24"/>
            <w:szCs w:val="24"/>
          </w:rPr>
        </w:pPr>
        <w:r w:rsidRPr="002C2D97">
          <w:rPr>
            <w:rFonts w:asciiTheme="minorEastAsia" w:hAnsiTheme="minorEastAsia" w:hint="eastAsia"/>
            <w:sz w:val="24"/>
            <w:szCs w:val="24"/>
          </w:rPr>
          <w:t>附</w:t>
        </w:r>
        <w:r w:rsidR="00C744DF">
          <w:rPr>
            <w:rFonts w:ascii="Times New Roman" w:eastAsia="標楷體" w:hAnsi="Times New Roman" w:cs="Times New Roman" w:hint="eastAsia"/>
            <w:sz w:val="24"/>
            <w:szCs w:val="24"/>
          </w:rPr>
          <w:t>5</w:t>
        </w:r>
        <w:r w:rsidRPr="002C2D97">
          <w:rPr>
            <w:rFonts w:ascii="Times New Roman" w:eastAsia="標楷體" w:hAnsi="Times New Roman" w:cs="Times New Roman"/>
            <w:sz w:val="24"/>
            <w:szCs w:val="24"/>
          </w:rPr>
          <w:t>-</w:t>
        </w:r>
        <w:r w:rsidR="000B45D7" w:rsidRPr="002C2D97">
          <w:rPr>
            <w:rFonts w:ascii="Times New Roman" w:hAnsi="Times New Roman" w:cs="Times New Roman"/>
            <w:sz w:val="24"/>
            <w:szCs w:val="24"/>
          </w:rPr>
          <w:fldChar w:fldCharType="begin"/>
        </w:r>
        <w:r w:rsidR="000B45D7" w:rsidRPr="002C2D97">
          <w:rPr>
            <w:rFonts w:ascii="Times New Roman" w:hAnsi="Times New Roman" w:cs="Times New Roman"/>
            <w:sz w:val="24"/>
            <w:szCs w:val="24"/>
          </w:rPr>
          <w:instrText>PAGE   \* MERGEFORMAT</w:instrText>
        </w:r>
        <w:r w:rsidR="000B45D7" w:rsidRPr="002C2D97">
          <w:rPr>
            <w:rFonts w:ascii="Times New Roman" w:hAnsi="Times New Roman" w:cs="Times New Roman"/>
            <w:sz w:val="24"/>
            <w:szCs w:val="24"/>
          </w:rPr>
          <w:fldChar w:fldCharType="separate"/>
        </w:r>
        <w:r w:rsidR="008F403A" w:rsidRPr="008F403A">
          <w:rPr>
            <w:rFonts w:ascii="Times New Roman" w:hAnsi="Times New Roman" w:cs="Times New Roman"/>
            <w:noProof/>
            <w:sz w:val="24"/>
            <w:szCs w:val="24"/>
            <w:lang w:val="zh-TW"/>
          </w:rPr>
          <w:t>10</w:t>
        </w:r>
        <w:r w:rsidR="000B45D7"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57C2" w14:textId="77777777" w:rsidR="005B4F2B" w:rsidRDefault="005B4F2B" w:rsidP="008510BC">
      <w:r>
        <w:separator/>
      </w:r>
    </w:p>
  </w:footnote>
  <w:footnote w:type="continuationSeparator" w:id="0">
    <w:p w14:paraId="44E37D83" w14:textId="77777777" w:rsidR="005B4F2B" w:rsidRDefault="005B4F2B"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481202BA" w:rsidR="004C48FB" w:rsidRPr="009A7239" w:rsidRDefault="004C48FB" w:rsidP="004C48FB">
    <w:pPr>
      <w:tabs>
        <w:tab w:val="left" w:pos="3616"/>
        <w:tab w:val="center" w:pos="5310"/>
        <w:tab w:val="right" w:pos="10620"/>
      </w:tabs>
      <w:ind w:leftChars="-118" w:left="-283"/>
      <w:jc w:val="center"/>
      <w:rPr>
        <w:rFonts w:ascii="標楷體" w:eastAsia="標楷體" w:hAnsi="標楷體"/>
        <w:spacing w:val="60"/>
        <w:sz w:val="32"/>
        <w:u w:val="words"/>
      </w:rPr>
    </w:pPr>
    <w:r w:rsidRPr="009A7239">
      <w:rPr>
        <w:rFonts w:ascii="標楷體" w:eastAsia="標楷體" w:hAnsi="標楷體"/>
        <w:spacing w:val="60"/>
        <w:sz w:val="32"/>
        <w:u w:val="words"/>
      </w:rPr>
      <w:t>勞動部勞工保險局</w:t>
    </w:r>
  </w:p>
  <w:p w14:paraId="6F43A084" w14:textId="77777777" w:rsidR="004C48FB" w:rsidRPr="009A7239" w:rsidRDefault="004C48FB" w:rsidP="004C48FB">
    <w:pPr>
      <w:jc w:val="center"/>
      <w:rPr>
        <w:rFonts w:ascii="標楷體" w:eastAsia="標楷體" w:hAnsi="標楷體"/>
        <w:spacing w:val="-20"/>
        <w:sz w:val="40"/>
        <w:szCs w:val="40"/>
        <w:u w:val="single"/>
      </w:rPr>
    </w:pPr>
    <w:r w:rsidRPr="009A7239">
      <w:rPr>
        <w:rFonts w:ascii="標楷體" w:eastAsia="標楷體" w:hAnsi="標楷體"/>
        <w:spacing w:val="60"/>
        <w:sz w:val="32"/>
        <w:u w:val="words"/>
      </w:rPr>
      <w:t>勞工保險局作業基金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263D9F89"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BE2E79">
      <w:rPr>
        <w:rFonts w:ascii="Times New Roman" w:eastAsia="標楷體" w:hAnsi="Times New Roman" w:cs="Times New Roman" w:hint="eastAsia"/>
        <w:sz w:val="28"/>
        <w:szCs w:val="28"/>
      </w:rPr>
      <w:t>3</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E62"/>
    <w:multiLevelType w:val="hybridMultilevel"/>
    <w:tmpl w:val="CEF880EC"/>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E943D6"/>
    <w:multiLevelType w:val="multilevel"/>
    <w:tmpl w:val="3AFAE8E0"/>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1644FCC"/>
    <w:multiLevelType w:val="multilevel"/>
    <w:tmpl w:val="0718A1A8"/>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5EB1217"/>
    <w:multiLevelType w:val="hybridMultilevel"/>
    <w:tmpl w:val="2640CFC4"/>
    <w:lvl w:ilvl="0" w:tplc="4CFCB0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6" w15:restartNumberingAfterBreak="0">
    <w:nsid w:val="20080394"/>
    <w:multiLevelType w:val="multilevel"/>
    <w:tmpl w:val="01324B1A"/>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059089A"/>
    <w:multiLevelType w:val="multilevel"/>
    <w:tmpl w:val="42F29296"/>
    <w:lvl w:ilvl="0">
      <w:start w:val="1"/>
      <w:numFmt w:val="taiwaneseCountingThousand"/>
      <w:lvlText w:val="%1、"/>
      <w:lvlJc w:val="left"/>
      <w:pPr>
        <w:ind w:left="48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10538E4"/>
    <w:multiLevelType w:val="hybridMultilevel"/>
    <w:tmpl w:val="16981EF8"/>
    <w:lvl w:ilvl="0" w:tplc="6450AB1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1734E3"/>
    <w:multiLevelType w:val="multilevel"/>
    <w:tmpl w:val="518CECCE"/>
    <w:lvl w:ilvl="0">
      <w:start w:val="1"/>
      <w:numFmt w:val="taiwaneseCountingThousand"/>
      <w:lvlText w:val="%1、"/>
      <w:lvlJc w:val="left"/>
      <w:pPr>
        <w:ind w:left="480" w:hanging="480"/>
      </w:pPr>
      <w:rPr>
        <w:rFonts w:ascii="標楷體" w:eastAsia="標楷體" w:hAnsi="標楷體"/>
      </w:rPr>
    </w:lvl>
    <w:lvl w:ilvl="1">
      <w:start w:val="1"/>
      <w:numFmt w:val="taiwaneseCountingThousand"/>
      <w:lvlText w:val="(%2)"/>
      <w:lvlJc w:val="left"/>
      <w:pPr>
        <w:ind w:left="1005" w:hanging="52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F91D14"/>
    <w:multiLevelType w:val="hybridMultilevel"/>
    <w:tmpl w:val="2640CFC4"/>
    <w:lvl w:ilvl="0" w:tplc="4CFCB0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5D218B"/>
    <w:multiLevelType w:val="hybridMultilevel"/>
    <w:tmpl w:val="2640CFC4"/>
    <w:lvl w:ilvl="0" w:tplc="4CFCB0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9A2009"/>
    <w:multiLevelType w:val="multilevel"/>
    <w:tmpl w:val="58E48D1C"/>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F046FCD"/>
    <w:multiLevelType w:val="multilevel"/>
    <w:tmpl w:val="DA14BF42"/>
    <w:lvl w:ilvl="0">
      <w:start w:val="1"/>
      <w:numFmt w:val="taiwaneseCountingThousand"/>
      <w:suff w:val="nothing"/>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1486309"/>
    <w:multiLevelType w:val="hybridMultilevel"/>
    <w:tmpl w:val="47CA5D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15D6B18"/>
    <w:multiLevelType w:val="multilevel"/>
    <w:tmpl w:val="82F434B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57915BB"/>
    <w:multiLevelType w:val="multilevel"/>
    <w:tmpl w:val="9FF60D12"/>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5B40940"/>
    <w:multiLevelType w:val="hybridMultilevel"/>
    <w:tmpl w:val="2640CFC4"/>
    <w:lvl w:ilvl="0" w:tplc="4CFCB0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FB61F3"/>
    <w:multiLevelType w:val="multilevel"/>
    <w:tmpl w:val="D69C9D1A"/>
    <w:styleLink w:val="WWNum2"/>
    <w:lvl w:ilvl="0">
      <w:start w:val="1"/>
      <w:numFmt w:val="japaneseCounting"/>
      <w:suff w:val="nothing"/>
      <w:lvlText w:val="(%1)"/>
      <w:lvlJc w:val="left"/>
      <w:pPr>
        <w:ind w:left="907" w:hanging="907"/>
      </w:pPr>
      <w:rPr>
        <w:rFonts w:ascii="標楷體" w:eastAsia="標楷體" w:hAnsi="標楷體"/>
        <w:sz w:val="24"/>
        <w:szCs w:val="24"/>
      </w:rPr>
    </w:lvl>
    <w:lvl w:ilvl="1">
      <w:start w:val="1"/>
      <w:numFmt w:val="decimal"/>
      <w:lvlText w:val="(%1.%2)"/>
      <w:lvlJc w:val="left"/>
      <w:pPr>
        <w:ind w:left="1320" w:hanging="360"/>
      </w:pPr>
    </w:lvl>
    <w:lvl w:ilvl="2">
      <w:start w:val="1"/>
      <w:numFmt w:val="lowerRoman"/>
      <w:lvlText w:val="%1.%2.%3."/>
      <w:lvlJc w:val="right"/>
      <w:pPr>
        <w:ind w:left="1920" w:hanging="480"/>
      </w:pPr>
    </w:lvl>
    <w:lvl w:ilvl="3">
      <w:start w:val="1"/>
      <w:numFmt w:val="decimal"/>
      <w:lvlText w:val="%1.%2.%3.%4."/>
      <w:lvlJc w:val="left"/>
      <w:pPr>
        <w:ind w:left="2400" w:hanging="480"/>
      </w:pPr>
    </w:lvl>
    <w:lvl w:ilvl="4">
      <w:start w:val="1"/>
      <w:numFmt w:val="ideographTraditional"/>
      <w:lvlText w:val="%1.%2.%3.%4.%5、"/>
      <w:lvlJc w:val="left"/>
      <w:pPr>
        <w:ind w:left="2880" w:hanging="480"/>
      </w:pPr>
    </w:lvl>
    <w:lvl w:ilvl="5">
      <w:start w:val="1"/>
      <w:numFmt w:val="lowerRoman"/>
      <w:lvlText w:val="%1.%2.%3.%4.%5.%6."/>
      <w:lvlJc w:val="right"/>
      <w:pPr>
        <w:ind w:left="3360" w:hanging="480"/>
      </w:pPr>
    </w:lvl>
    <w:lvl w:ilvl="6">
      <w:start w:val="1"/>
      <w:numFmt w:val="decimal"/>
      <w:lvlText w:val="%1.%2.%3.%4.%5.%6.%7."/>
      <w:lvlJc w:val="left"/>
      <w:pPr>
        <w:ind w:left="3840" w:hanging="480"/>
      </w:pPr>
    </w:lvl>
    <w:lvl w:ilvl="7">
      <w:start w:val="1"/>
      <w:numFmt w:val="ideographTraditional"/>
      <w:lvlText w:val="%1.%2.%3.%4.%5.%6.%7.%8、"/>
      <w:lvlJc w:val="left"/>
      <w:pPr>
        <w:ind w:left="4320" w:hanging="480"/>
      </w:pPr>
    </w:lvl>
    <w:lvl w:ilvl="8">
      <w:start w:val="1"/>
      <w:numFmt w:val="lowerRoman"/>
      <w:lvlText w:val="%1.%2.%3.%4.%5.%6.%7.%8.%9."/>
      <w:lvlJc w:val="right"/>
      <w:pPr>
        <w:ind w:left="4800" w:hanging="480"/>
      </w:pPr>
    </w:lvl>
  </w:abstractNum>
  <w:abstractNum w:abstractNumId="21" w15:restartNumberingAfterBreak="0">
    <w:nsid w:val="757A0CFF"/>
    <w:multiLevelType w:val="multilevel"/>
    <w:tmpl w:val="6728FF46"/>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767038E"/>
    <w:multiLevelType w:val="multilevel"/>
    <w:tmpl w:val="22AC6FB2"/>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92D049A"/>
    <w:multiLevelType w:val="multilevel"/>
    <w:tmpl w:val="4F84D67A"/>
    <w:lvl w:ilvl="0">
      <w:start w:val="1"/>
      <w:numFmt w:val="taiwaneseCountingThousand"/>
      <w:lvlText w:val="%1、"/>
      <w:lvlJc w:val="left"/>
      <w:pPr>
        <w:ind w:left="48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0"/>
  </w:num>
  <w:num w:numId="2">
    <w:abstractNumId w:val="5"/>
  </w:num>
  <w:num w:numId="3">
    <w:abstractNumId w:val="1"/>
  </w:num>
  <w:num w:numId="4">
    <w:abstractNumId w:val="0"/>
  </w:num>
  <w:num w:numId="5">
    <w:abstractNumId w:val="11"/>
  </w:num>
  <w:num w:numId="6">
    <w:abstractNumId w:val="6"/>
  </w:num>
  <w:num w:numId="7">
    <w:abstractNumId w:val="3"/>
  </w:num>
  <w:num w:numId="8">
    <w:abstractNumId w:val="20"/>
  </w:num>
  <w:num w:numId="9">
    <w:abstractNumId w:val="15"/>
  </w:num>
  <w:num w:numId="10">
    <w:abstractNumId w:val="23"/>
  </w:num>
  <w:num w:numId="11">
    <w:abstractNumId w:val="2"/>
  </w:num>
  <w:num w:numId="12">
    <w:abstractNumId w:val="14"/>
  </w:num>
  <w:num w:numId="13">
    <w:abstractNumId w:val="9"/>
  </w:num>
  <w:num w:numId="14">
    <w:abstractNumId w:val="16"/>
  </w:num>
  <w:num w:numId="15">
    <w:abstractNumId w:val="18"/>
  </w:num>
  <w:num w:numId="16">
    <w:abstractNumId w:val="21"/>
  </w:num>
  <w:num w:numId="17">
    <w:abstractNumId w:val="17"/>
  </w:num>
  <w:num w:numId="18">
    <w:abstractNumId w:val="7"/>
  </w:num>
  <w:num w:numId="19">
    <w:abstractNumId w:val="22"/>
  </w:num>
  <w:num w:numId="20">
    <w:abstractNumId w:val="12"/>
  </w:num>
  <w:num w:numId="21">
    <w:abstractNumId w:val="13"/>
  </w:num>
  <w:num w:numId="22">
    <w:abstractNumId w:val="19"/>
  </w:num>
  <w:num w:numId="23">
    <w:abstractNumId w:val="8"/>
  </w:num>
  <w:num w:numId="2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CE"/>
    <w:rsid w:val="000006EF"/>
    <w:rsid w:val="0000329A"/>
    <w:rsid w:val="00004DC2"/>
    <w:rsid w:val="0001184A"/>
    <w:rsid w:val="00020F63"/>
    <w:rsid w:val="000352BC"/>
    <w:rsid w:val="000362D1"/>
    <w:rsid w:val="00037327"/>
    <w:rsid w:val="00040F6D"/>
    <w:rsid w:val="00041C51"/>
    <w:rsid w:val="00042F52"/>
    <w:rsid w:val="000467C0"/>
    <w:rsid w:val="00050B3B"/>
    <w:rsid w:val="0005367E"/>
    <w:rsid w:val="000544BE"/>
    <w:rsid w:val="000557B1"/>
    <w:rsid w:val="000566F8"/>
    <w:rsid w:val="00056EC7"/>
    <w:rsid w:val="00062876"/>
    <w:rsid w:val="00065DDC"/>
    <w:rsid w:val="00074857"/>
    <w:rsid w:val="00075E19"/>
    <w:rsid w:val="00077135"/>
    <w:rsid w:val="0008098F"/>
    <w:rsid w:val="000855C0"/>
    <w:rsid w:val="000935DD"/>
    <w:rsid w:val="00094AB8"/>
    <w:rsid w:val="00096034"/>
    <w:rsid w:val="000A004A"/>
    <w:rsid w:val="000A1450"/>
    <w:rsid w:val="000A3647"/>
    <w:rsid w:val="000A3B65"/>
    <w:rsid w:val="000A3DB3"/>
    <w:rsid w:val="000A4856"/>
    <w:rsid w:val="000A52C0"/>
    <w:rsid w:val="000A66BE"/>
    <w:rsid w:val="000B00B8"/>
    <w:rsid w:val="000B02D2"/>
    <w:rsid w:val="000B1D79"/>
    <w:rsid w:val="000B3940"/>
    <w:rsid w:val="000B45D7"/>
    <w:rsid w:val="000B51D7"/>
    <w:rsid w:val="000B5AD9"/>
    <w:rsid w:val="000C14D3"/>
    <w:rsid w:val="000C6D69"/>
    <w:rsid w:val="000C7CA9"/>
    <w:rsid w:val="000D353A"/>
    <w:rsid w:val="000D473F"/>
    <w:rsid w:val="000D51FB"/>
    <w:rsid w:val="000D5401"/>
    <w:rsid w:val="000D5ADA"/>
    <w:rsid w:val="000D6043"/>
    <w:rsid w:val="000D7D42"/>
    <w:rsid w:val="000E451C"/>
    <w:rsid w:val="000E6B96"/>
    <w:rsid w:val="000F0B6F"/>
    <w:rsid w:val="000F126C"/>
    <w:rsid w:val="000F6985"/>
    <w:rsid w:val="000F6B0C"/>
    <w:rsid w:val="000F7E1A"/>
    <w:rsid w:val="000F7E3C"/>
    <w:rsid w:val="00104610"/>
    <w:rsid w:val="00110732"/>
    <w:rsid w:val="00111735"/>
    <w:rsid w:val="00114E26"/>
    <w:rsid w:val="00116178"/>
    <w:rsid w:val="00123218"/>
    <w:rsid w:val="001251B9"/>
    <w:rsid w:val="001256F3"/>
    <w:rsid w:val="001274C1"/>
    <w:rsid w:val="001344CF"/>
    <w:rsid w:val="00140956"/>
    <w:rsid w:val="00144891"/>
    <w:rsid w:val="00145DF8"/>
    <w:rsid w:val="00155EC6"/>
    <w:rsid w:val="001621CA"/>
    <w:rsid w:val="00164DA0"/>
    <w:rsid w:val="00171872"/>
    <w:rsid w:val="00171DBA"/>
    <w:rsid w:val="00172CEB"/>
    <w:rsid w:val="00177FAB"/>
    <w:rsid w:val="00180C7E"/>
    <w:rsid w:val="001823EB"/>
    <w:rsid w:val="0018267D"/>
    <w:rsid w:val="00184D3B"/>
    <w:rsid w:val="001862DF"/>
    <w:rsid w:val="00187A34"/>
    <w:rsid w:val="001913E2"/>
    <w:rsid w:val="001917F9"/>
    <w:rsid w:val="001A08EB"/>
    <w:rsid w:val="001A507C"/>
    <w:rsid w:val="001A6883"/>
    <w:rsid w:val="001A70BA"/>
    <w:rsid w:val="001A745B"/>
    <w:rsid w:val="001B5E66"/>
    <w:rsid w:val="001B6CFB"/>
    <w:rsid w:val="001C11A3"/>
    <w:rsid w:val="001C7545"/>
    <w:rsid w:val="001D04A0"/>
    <w:rsid w:val="001D452F"/>
    <w:rsid w:val="001D499A"/>
    <w:rsid w:val="001D6769"/>
    <w:rsid w:val="001D78E8"/>
    <w:rsid w:val="001E2B2D"/>
    <w:rsid w:val="001E49CA"/>
    <w:rsid w:val="001E7E57"/>
    <w:rsid w:val="001F6310"/>
    <w:rsid w:val="00200B92"/>
    <w:rsid w:val="00203E13"/>
    <w:rsid w:val="0020755E"/>
    <w:rsid w:val="0021473D"/>
    <w:rsid w:val="00220582"/>
    <w:rsid w:val="0022209B"/>
    <w:rsid w:val="00227E57"/>
    <w:rsid w:val="00234BB1"/>
    <w:rsid w:val="00241697"/>
    <w:rsid w:val="0024630E"/>
    <w:rsid w:val="00246E39"/>
    <w:rsid w:val="002470DD"/>
    <w:rsid w:val="0024754C"/>
    <w:rsid w:val="0024758B"/>
    <w:rsid w:val="00251A7C"/>
    <w:rsid w:val="00252821"/>
    <w:rsid w:val="002549EB"/>
    <w:rsid w:val="0026022E"/>
    <w:rsid w:val="00262948"/>
    <w:rsid w:val="00263E14"/>
    <w:rsid w:val="00265731"/>
    <w:rsid w:val="00265A02"/>
    <w:rsid w:val="002664ED"/>
    <w:rsid w:val="00271A76"/>
    <w:rsid w:val="0027313D"/>
    <w:rsid w:val="00276A4D"/>
    <w:rsid w:val="0028205D"/>
    <w:rsid w:val="002845EF"/>
    <w:rsid w:val="0029082A"/>
    <w:rsid w:val="002910A9"/>
    <w:rsid w:val="002912BA"/>
    <w:rsid w:val="00291955"/>
    <w:rsid w:val="00297435"/>
    <w:rsid w:val="002A0C7D"/>
    <w:rsid w:val="002A2A88"/>
    <w:rsid w:val="002A5F7A"/>
    <w:rsid w:val="002A6EFE"/>
    <w:rsid w:val="002A7FEF"/>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5985"/>
    <w:rsid w:val="003168C6"/>
    <w:rsid w:val="00317617"/>
    <w:rsid w:val="0032638C"/>
    <w:rsid w:val="00327BF5"/>
    <w:rsid w:val="003308AC"/>
    <w:rsid w:val="0033324F"/>
    <w:rsid w:val="003405B0"/>
    <w:rsid w:val="00341FB5"/>
    <w:rsid w:val="003445AD"/>
    <w:rsid w:val="00346DA8"/>
    <w:rsid w:val="003569DA"/>
    <w:rsid w:val="003571EA"/>
    <w:rsid w:val="003572E6"/>
    <w:rsid w:val="003608B6"/>
    <w:rsid w:val="0036161D"/>
    <w:rsid w:val="0036187E"/>
    <w:rsid w:val="003640C2"/>
    <w:rsid w:val="00365C5C"/>
    <w:rsid w:val="003732E2"/>
    <w:rsid w:val="00374B25"/>
    <w:rsid w:val="00391FD1"/>
    <w:rsid w:val="003943B9"/>
    <w:rsid w:val="0039590C"/>
    <w:rsid w:val="003A0CF9"/>
    <w:rsid w:val="003A0E82"/>
    <w:rsid w:val="003A38D6"/>
    <w:rsid w:val="003A4136"/>
    <w:rsid w:val="003B0A71"/>
    <w:rsid w:val="003B1A2C"/>
    <w:rsid w:val="003B3BA3"/>
    <w:rsid w:val="003B43EF"/>
    <w:rsid w:val="003B4D72"/>
    <w:rsid w:val="003B4FC9"/>
    <w:rsid w:val="003C23FF"/>
    <w:rsid w:val="003C247C"/>
    <w:rsid w:val="003D0D3D"/>
    <w:rsid w:val="003D0F8F"/>
    <w:rsid w:val="003D183B"/>
    <w:rsid w:val="003D1A85"/>
    <w:rsid w:val="003D1BB2"/>
    <w:rsid w:val="003D70EC"/>
    <w:rsid w:val="003E3268"/>
    <w:rsid w:val="003E3B2F"/>
    <w:rsid w:val="003E7B3F"/>
    <w:rsid w:val="003F05F9"/>
    <w:rsid w:val="003F342F"/>
    <w:rsid w:val="003F57E9"/>
    <w:rsid w:val="0040026E"/>
    <w:rsid w:val="00406631"/>
    <w:rsid w:val="0042099E"/>
    <w:rsid w:val="00421A0C"/>
    <w:rsid w:val="0042351D"/>
    <w:rsid w:val="0042538E"/>
    <w:rsid w:val="0043211D"/>
    <w:rsid w:val="00437EFC"/>
    <w:rsid w:val="0044119B"/>
    <w:rsid w:val="004444DF"/>
    <w:rsid w:val="00453AE0"/>
    <w:rsid w:val="00453CB3"/>
    <w:rsid w:val="00454908"/>
    <w:rsid w:val="00461A3A"/>
    <w:rsid w:val="00461C4C"/>
    <w:rsid w:val="00462CB3"/>
    <w:rsid w:val="00465771"/>
    <w:rsid w:val="004670D9"/>
    <w:rsid w:val="00472C1C"/>
    <w:rsid w:val="00473F8B"/>
    <w:rsid w:val="00474238"/>
    <w:rsid w:val="0048097F"/>
    <w:rsid w:val="00486CBD"/>
    <w:rsid w:val="004922CB"/>
    <w:rsid w:val="00493061"/>
    <w:rsid w:val="004936F1"/>
    <w:rsid w:val="004942CD"/>
    <w:rsid w:val="00495F89"/>
    <w:rsid w:val="00496C1B"/>
    <w:rsid w:val="004A7278"/>
    <w:rsid w:val="004B19B7"/>
    <w:rsid w:val="004B2F35"/>
    <w:rsid w:val="004B5A29"/>
    <w:rsid w:val="004C0866"/>
    <w:rsid w:val="004C0E8F"/>
    <w:rsid w:val="004C2DEF"/>
    <w:rsid w:val="004C3B4C"/>
    <w:rsid w:val="004C48FB"/>
    <w:rsid w:val="004D0310"/>
    <w:rsid w:val="004D6407"/>
    <w:rsid w:val="004E1BAC"/>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62DD"/>
    <w:rsid w:val="00507EED"/>
    <w:rsid w:val="00510C80"/>
    <w:rsid w:val="00514A07"/>
    <w:rsid w:val="0051680D"/>
    <w:rsid w:val="005208B7"/>
    <w:rsid w:val="005251F6"/>
    <w:rsid w:val="005275A3"/>
    <w:rsid w:val="00527EA3"/>
    <w:rsid w:val="005310EB"/>
    <w:rsid w:val="0053135E"/>
    <w:rsid w:val="00533A0B"/>
    <w:rsid w:val="005350C6"/>
    <w:rsid w:val="0053531F"/>
    <w:rsid w:val="005372D1"/>
    <w:rsid w:val="00542F95"/>
    <w:rsid w:val="005432CE"/>
    <w:rsid w:val="0054733F"/>
    <w:rsid w:val="00550083"/>
    <w:rsid w:val="005505D9"/>
    <w:rsid w:val="005515D9"/>
    <w:rsid w:val="005526A1"/>
    <w:rsid w:val="005542DB"/>
    <w:rsid w:val="00554CBF"/>
    <w:rsid w:val="00554FC0"/>
    <w:rsid w:val="00560DF6"/>
    <w:rsid w:val="0056281B"/>
    <w:rsid w:val="00566385"/>
    <w:rsid w:val="005809DB"/>
    <w:rsid w:val="00582BCA"/>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A7267"/>
    <w:rsid w:val="005B1769"/>
    <w:rsid w:val="005B25CE"/>
    <w:rsid w:val="005B2F3D"/>
    <w:rsid w:val="005B4C0A"/>
    <w:rsid w:val="005B4F2B"/>
    <w:rsid w:val="005B60C1"/>
    <w:rsid w:val="005B6830"/>
    <w:rsid w:val="005B78EC"/>
    <w:rsid w:val="005C6954"/>
    <w:rsid w:val="005D662D"/>
    <w:rsid w:val="005D6891"/>
    <w:rsid w:val="005D68A0"/>
    <w:rsid w:val="005E1836"/>
    <w:rsid w:val="005E3A37"/>
    <w:rsid w:val="005E54C0"/>
    <w:rsid w:val="005E6414"/>
    <w:rsid w:val="005F0908"/>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118"/>
    <w:rsid w:val="0065584D"/>
    <w:rsid w:val="00661ED0"/>
    <w:rsid w:val="006629D1"/>
    <w:rsid w:val="00665F53"/>
    <w:rsid w:val="006677BA"/>
    <w:rsid w:val="006706D8"/>
    <w:rsid w:val="0068342A"/>
    <w:rsid w:val="00683CB3"/>
    <w:rsid w:val="00690FE2"/>
    <w:rsid w:val="00692100"/>
    <w:rsid w:val="006A1AAD"/>
    <w:rsid w:val="006B4CBC"/>
    <w:rsid w:val="006B76FC"/>
    <w:rsid w:val="006B7FC9"/>
    <w:rsid w:val="006C0815"/>
    <w:rsid w:val="006C0F37"/>
    <w:rsid w:val="006C20FA"/>
    <w:rsid w:val="006C2A1F"/>
    <w:rsid w:val="006C3254"/>
    <w:rsid w:val="006C43E6"/>
    <w:rsid w:val="006C5C11"/>
    <w:rsid w:val="006D28EC"/>
    <w:rsid w:val="006D341C"/>
    <w:rsid w:val="006D51A1"/>
    <w:rsid w:val="006D60F3"/>
    <w:rsid w:val="006E07D3"/>
    <w:rsid w:val="006E1215"/>
    <w:rsid w:val="006E522E"/>
    <w:rsid w:val="006E5FE5"/>
    <w:rsid w:val="006E7506"/>
    <w:rsid w:val="006E7D25"/>
    <w:rsid w:val="006F2BC1"/>
    <w:rsid w:val="006F3E70"/>
    <w:rsid w:val="006F6D9D"/>
    <w:rsid w:val="00705F75"/>
    <w:rsid w:val="0070750E"/>
    <w:rsid w:val="00710D91"/>
    <w:rsid w:val="00711F1D"/>
    <w:rsid w:val="00712EF3"/>
    <w:rsid w:val="00713118"/>
    <w:rsid w:val="007239DE"/>
    <w:rsid w:val="00724C55"/>
    <w:rsid w:val="007274F1"/>
    <w:rsid w:val="00727877"/>
    <w:rsid w:val="007302A4"/>
    <w:rsid w:val="00736296"/>
    <w:rsid w:val="00740489"/>
    <w:rsid w:val="007423E0"/>
    <w:rsid w:val="007447C0"/>
    <w:rsid w:val="00747459"/>
    <w:rsid w:val="00751536"/>
    <w:rsid w:val="0075466C"/>
    <w:rsid w:val="00754D04"/>
    <w:rsid w:val="00755117"/>
    <w:rsid w:val="007578D0"/>
    <w:rsid w:val="007605E8"/>
    <w:rsid w:val="00760AE6"/>
    <w:rsid w:val="00770A5E"/>
    <w:rsid w:val="007724E8"/>
    <w:rsid w:val="007735CE"/>
    <w:rsid w:val="0077580C"/>
    <w:rsid w:val="00776514"/>
    <w:rsid w:val="007814A2"/>
    <w:rsid w:val="0078259F"/>
    <w:rsid w:val="00782CD3"/>
    <w:rsid w:val="00786A12"/>
    <w:rsid w:val="0079200D"/>
    <w:rsid w:val="00792139"/>
    <w:rsid w:val="00793650"/>
    <w:rsid w:val="0079439E"/>
    <w:rsid w:val="007945BD"/>
    <w:rsid w:val="0079668B"/>
    <w:rsid w:val="007A0F00"/>
    <w:rsid w:val="007A1848"/>
    <w:rsid w:val="007A25E1"/>
    <w:rsid w:val="007A6D15"/>
    <w:rsid w:val="007A74DA"/>
    <w:rsid w:val="007B08D9"/>
    <w:rsid w:val="007B28D7"/>
    <w:rsid w:val="007B43D4"/>
    <w:rsid w:val="007B6BEA"/>
    <w:rsid w:val="007C0FE3"/>
    <w:rsid w:val="007C2884"/>
    <w:rsid w:val="007C4FD6"/>
    <w:rsid w:val="007D3AAA"/>
    <w:rsid w:val="007D3BDC"/>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23BF0"/>
    <w:rsid w:val="00837F27"/>
    <w:rsid w:val="00840B94"/>
    <w:rsid w:val="008414B3"/>
    <w:rsid w:val="008465C6"/>
    <w:rsid w:val="008510BC"/>
    <w:rsid w:val="0085165E"/>
    <w:rsid w:val="00853327"/>
    <w:rsid w:val="00854647"/>
    <w:rsid w:val="0085495E"/>
    <w:rsid w:val="00854C21"/>
    <w:rsid w:val="0086074A"/>
    <w:rsid w:val="00860DEA"/>
    <w:rsid w:val="00861112"/>
    <w:rsid w:val="008630E2"/>
    <w:rsid w:val="008633F1"/>
    <w:rsid w:val="008655FE"/>
    <w:rsid w:val="008667D6"/>
    <w:rsid w:val="00867441"/>
    <w:rsid w:val="00871A0E"/>
    <w:rsid w:val="0087287D"/>
    <w:rsid w:val="0087778A"/>
    <w:rsid w:val="008828BE"/>
    <w:rsid w:val="00886279"/>
    <w:rsid w:val="00887B9F"/>
    <w:rsid w:val="0089078B"/>
    <w:rsid w:val="00892004"/>
    <w:rsid w:val="00892F32"/>
    <w:rsid w:val="008960C2"/>
    <w:rsid w:val="00896CCE"/>
    <w:rsid w:val="008A2045"/>
    <w:rsid w:val="008A295E"/>
    <w:rsid w:val="008A5600"/>
    <w:rsid w:val="008A5D5B"/>
    <w:rsid w:val="008B49F2"/>
    <w:rsid w:val="008D2503"/>
    <w:rsid w:val="008E1071"/>
    <w:rsid w:val="008E4E8B"/>
    <w:rsid w:val="008E658E"/>
    <w:rsid w:val="008F2916"/>
    <w:rsid w:val="008F2C1E"/>
    <w:rsid w:val="008F31FF"/>
    <w:rsid w:val="008F3410"/>
    <w:rsid w:val="008F403A"/>
    <w:rsid w:val="008F408C"/>
    <w:rsid w:val="008F4AC6"/>
    <w:rsid w:val="008F7605"/>
    <w:rsid w:val="008F79D2"/>
    <w:rsid w:val="009003DD"/>
    <w:rsid w:val="009006B2"/>
    <w:rsid w:val="00904488"/>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70214"/>
    <w:rsid w:val="0097032D"/>
    <w:rsid w:val="009709A9"/>
    <w:rsid w:val="00977A5A"/>
    <w:rsid w:val="00980BD2"/>
    <w:rsid w:val="00987A6C"/>
    <w:rsid w:val="009912C1"/>
    <w:rsid w:val="0099196B"/>
    <w:rsid w:val="0099678D"/>
    <w:rsid w:val="009A116F"/>
    <w:rsid w:val="009A118F"/>
    <w:rsid w:val="009A3886"/>
    <w:rsid w:val="009A7239"/>
    <w:rsid w:val="009B661B"/>
    <w:rsid w:val="009B776A"/>
    <w:rsid w:val="009C3ED2"/>
    <w:rsid w:val="009D2C1B"/>
    <w:rsid w:val="009D4F96"/>
    <w:rsid w:val="009D6E3A"/>
    <w:rsid w:val="009E30CC"/>
    <w:rsid w:val="009E3C33"/>
    <w:rsid w:val="009F51B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34E4D"/>
    <w:rsid w:val="00A365B2"/>
    <w:rsid w:val="00A42697"/>
    <w:rsid w:val="00A42A02"/>
    <w:rsid w:val="00A42B3A"/>
    <w:rsid w:val="00A43D27"/>
    <w:rsid w:val="00A45370"/>
    <w:rsid w:val="00A47774"/>
    <w:rsid w:val="00A6384A"/>
    <w:rsid w:val="00A6596E"/>
    <w:rsid w:val="00A75B5B"/>
    <w:rsid w:val="00A8250A"/>
    <w:rsid w:val="00A82EAF"/>
    <w:rsid w:val="00A82F35"/>
    <w:rsid w:val="00A840F8"/>
    <w:rsid w:val="00A84632"/>
    <w:rsid w:val="00A84DAF"/>
    <w:rsid w:val="00A87CB3"/>
    <w:rsid w:val="00A903CC"/>
    <w:rsid w:val="00A9282D"/>
    <w:rsid w:val="00A93031"/>
    <w:rsid w:val="00AA6381"/>
    <w:rsid w:val="00AA70FE"/>
    <w:rsid w:val="00AB30F2"/>
    <w:rsid w:val="00AB766F"/>
    <w:rsid w:val="00AD4BB4"/>
    <w:rsid w:val="00AE1511"/>
    <w:rsid w:val="00AE34AB"/>
    <w:rsid w:val="00AE395C"/>
    <w:rsid w:val="00AE6531"/>
    <w:rsid w:val="00AE75C1"/>
    <w:rsid w:val="00B00D24"/>
    <w:rsid w:val="00B0209A"/>
    <w:rsid w:val="00B075AE"/>
    <w:rsid w:val="00B07C27"/>
    <w:rsid w:val="00B07C58"/>
    <w:rsid w:val="00B11BF6"/>
    <w:rsid w:val="00B157EC"/>
    <w:rsid w:val="00B2263F"/>
    <w:rsid w:val="00B34C4D"/>
    <w:rsid w:val="00B4211B"/>
    <w:rsid w:val="00B4222B"/>
    <w:rsid w:val="00B456B5"/>
    <w:rsid w:val="00B4578D"/>
    <w:rsid w:val="00B46D78"/>
    <w:rsid w:val="00B50A48"/>
    <w:rsid w:val="00B55D60"/>
    <w:rsid w:val="00B56E67"/>
    <w:rsid w:val="00B625D1"/>
    <w:rsid w:val="00B70A1B"/>
    <w:rsid w:val="00B70D63"/>
    <w:rsid w:val="00B7619C"/>
    <w:rsid w:val="00B774AF"/>
    <w:rsid w:val="00B802E7"/>
    <w:rsid w:val="00B864B8"/>
    <w:rsid w:val="00B92484"/>
    <w:rsid w:val="00B92C45"/>
    <w:rsid w:val="00B97256"/>
    <w:rsid w:val="00B974F1"/>
    <w:rsid w:val="00BA567B"/>
    <w:rsid w:val="00BA5833"/>
    <w:rsid w:val="00BA6B1A"/>
    <w:rsid w:val="00BB1115"/>
    <w:rsid w:val="00BB1CD9"/>
    <w:rsid w:val="00BB36C5"/>
    <w:rsid w:val="00BB7251"/>
    <w:rsid w:val="00BB7B98"/>
    <w:rsid w:val="00BC20E2"/>
    <w:rsid w:val="00BC415B"/>
    <w:rsid w:val="00BD6760"/>
    <w:rsid w:val="00BD69F0"/>
    <w:rsid w:val="00BE0EDD"/>
    <w:rsid w:val="00BE16BD"/>
    <w:rsid w:val="00BE2E79"/>
    <w:rsid w:val="00BE3FCF"/>
    <w:rsid w:val="00BF0989"/>
    <w:rsid w:val="00BF2CB6"/>
    <w:rsid w:val="00BF4D93"/>
    <w:rsid w:val="00BF6F7F"/>
    <w:rsid w:val="00C02721"/>
    <w:rsid w:val="00C02BFE"/>
    <w:rsid w:val="00C02C4B"/>
    <w:rsid w:val="00C03326"/>
    <w:rsid w:val="00C14E6A"/>
    <w:rsid w:val="00C17084"/>
    <w:rsid w:val="00C21111"/>
    <w:rsid w:val="00C2293F"/>
    <w:rsid w:val="00C27949"/>
    <w:rsid w:val="00C3277B"/>
    <w:rsid w:val="00C33397"/>
    <w:rsid w:val="00C33BC3"/>
    <w:rsid w:val="00C367F2"/>
    <w:rsid w:val="00C370E2"/>
    <w:rsid w:val="00C37A26"/>
    <w:rsid w:val="00C43050"/>
    <w:rsid w:val="00C4306A"/>
    <w:rsid w:val="00C45033"/>
    <w:rsid w:val="00C51999"/>
    <w:rsid w:val="00C52937"/>
    <w:rsid w:val="00C5323B"/>
    <w:rsid w:val="00C55C20"/>
    <w:rsid w:val="00C572DD"/>
    <w:rsid w:val="00C6272D"/>
    <w:rsid w:val="00C744DF"/>
    <w:rsid w:val="00C751CF"/>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76B8"/>
    <w:rsid w:val="00CC07BB"/>
    <w:rsid w:val="00CC0CD2"/>
    <w:rsid w:val="00CC4A58"/>
    <w:rsid w:val="00CD3BC4"/>
    <w:rsid w:val="00CE1129"/>
    <w:rsid w:val="00CE7284"/>
    <w:rsid w:val="00CF323B"/>
    <w:rsid w:val="00CF3E78"/>
    <w:rsid w:val="00CF4FE8"/>
    <w:rsid w:val="00CF60D0"/>
    <w:rsid w:val="00CF6650"/>
    <w:rsid w:val="00CF66BE"/>
    <w:rsid w:val="00D01FDF"/>
    <w:rsid w:val="00D11800"/>
    <w:rsid w:val="00D119A5"/>
    <w:rsid w:val="00D1427C"/>
    <w:rsid w:val="00D20214"/>
    <w:rsid w:val="00D24B7F"/>
    <w:rsid w:val="00D27C60"/>
    <w:rsid w:val="00D3196D"/>
    <w:rsid w:val="00D31FD8"/>
    <w:rsid w:val="00D34640"/>
    <w:rsid w:val="00D42E05"/>
    <w:rsid w:val="00D46D8D"/>
    <w:rsid w:val="00D51D0D"/>
    <w:rsid w:val="00D53B2E"/>
    <w:rsid w:val="00D57BBE"/>
    <w:rsid w:val="00D60F02"/>
    <w:rsid w:val="00D62B70"/>
    <w:rsid w:val="00D81307"/>
    <w:rsid w:val="00D86DDC"/>
    <w:rsid w:val="00D87B91"/>
    <w:rsid w:val="00D9027B"/>
    <w:rsid w:val="00D91803"/>
    <w:rsid w:val="00D9254D"/>
    <w:rsid w:val="00D93566"/>
    <w:rsid w:val="00DA06A1"/>
    <w:rsid w:val="00DA0C85"/>
    <w:rsid w:val="00DA2037"/>
    <w:rsid w:val="00DA61D1"/>
    <w:rsid w:val="00DB0C18"/>
    <w:rsid w:val="00DB0E28"/>
    <w:rsid w:val="00DB1D5E"/>
    <w:rsid w:val="00DB5044"/>
    <w:rsid w:val="00DB7ED6"/>
    <w:rsid w:val="00DC344B"/>
    <w:rsid w:val="00DC3E8E"/>
    <w:rsid w:val="00DC5129"/>
    <w:rsid w:val="00DC6D28"/>
    <w:rsid w:val="00DC7284"/>
    <w:rsid w:val="00DC7632"/>
    <w:rsid w:val="00DD3D42"/>
    <w:rsid w:val="00DE3305"/>
    <w:rsid w:val="00DE3F03"/>
    <w:rsid w:val="00DE6DA2"/>
    <w:rsid w:val="00DF45F5"/>
    <w:rsid w:val="00DF47FB"/>
    <w:rsid w:val="00DF6156"/>
    <w:rsid w:val="00DF6CDD"/>
    <w:rsid w:val="00DF7BE0"/>
    <w:rsid w:val="00E0024E"/>
    <w:rsid w:val="00E027BB"/>
    <w:rsid w:val="00E033E8"/>
    <w:rsid w:val="00E06131"/>
    <w:rsid w:val="00E07442"/>
    <w:rsid w:val="00E07DB6"/>
    <w:rsid w:val="00E121E9"/>
    <w:rsid w:val="00E13550"/>
    <w:rsid w:val="00E20F69"/>
    <w:rsid w:val="00E314E9"/>
    <w:rsid w:val="00E34721"/>
    <w:rsid w:val="00E34AD4"/>
    <w:rsid w:val="00E3689E"/>
    <w:rsid w:val="00E37284"/>
    <w:rsid w:val="00E40183"/>
    <w:rsid w:val="00E4027A"/>
    <w:rsid w:val="00E402FD"/>
    <w:rsid w:val="00E46F3C"/>
    <w:rsid w:val="00E474CA"/>
    <w:rsid w:val="00E519B3"/>
    <w:rsid w:val="00E54E56"/>
    <w:rsid w:val="00E5659C"/>
    <w:rsid w:val="00E6500C"/>
    <w:rsid w:val="00E7253E"/>
    <w:rsid w:val="00E734D6"/>
    <w:rsid w:val="00E755CB"/>
    <w:rsid w:val="00E80386"/>
    <w:rsid w:val="00E83E40"/>
    <w:rsid w:val="00E8783C"/>
    <w:rsid w:val="00E91C8B"/>
    <w:rsid w:val="00E93A3B"/>
    <w:rsid w:val="00E9460D"/>
    <w:rsid w:val="00E954EF"/>
    <w:rsid w:val="00E965B5"/>
    <w:rsid w:val="00EA21D0"/>
    <w:rsid w:val="00EA674B"/>
    <w:rsid w:val="00EB06EA"/>
    <w:rsid w:val="00EB0760"/>
    <w:rsid w:val="00EB5D71"/>
    <w:rsid w:val="00EB651F"/>
    <w:rsid w:val="00ED087F"/>
    <w:rsid w:val="00ED08A3"/>
    <w:rsid w:val="00EE108A"/>
    <w:rsid w:val="00EE24F3"/>
    <w:rsid w:val="00EE6126"/>
    <w:rsid w:val="00EE6351"/>
    <w:rsid w:val="00EF3BA3"/>
    <w:rsid w:val="00EF79CF"/>
    <w:rsid w:val="00F0483B"/>
    <w:rsid w:val="00F0632E"/>
    <w:rsid w:val="00F07029"/>
    <w:rsid w:val="00F1172D"/>
    <w:rsid w:val="00F13B1B"/>
    <w:rsid w:val="00F17D82"/>
    <w:rsid w:val="00F20D09"/>
    <w:rsid w:val="00F21308"/>
    <w:rsid w:val="00F21472"/>
    <w:rsid w:val="00F21991"/>
    <w:rsid w:val="00F22186"/>
    <w:rsid w:val="00F23356"/>
    <w:rsid w:val="00F23391"/>
    <w:rsid w:val="00F238BA"/>
    <w:rsid w:val="00F30DE4"/>
    <w:rsid w:val="00F33057"/>
    <w:rsid w:val="00F33561"/>
    <w:rsid w:val="00F33C00"/>
    <w:rsid w:val="00F372E1"/>
    <w:rsid w:val="00F37B21"/>
    <w:rsid w:val="00F40AC2"/>
    <w:rsid w:val="00F43CA3"/>
    <w:rsid w:val="00F446E1"/>
    <w:rsid w:val="00F4692B"/>
    <w:rsid w:val="00F474D1"/>
    <w:rsid w:val="00F50690"/>
    <w:rsid w:val="00F52049"/>
    <w:rsid w:val="00F53D54"/>
    <w:rsid w:val="00F601A8"/>
    <w:rsid w:val="00F60D44"/>
    <w:rsid w:val="00F61871"/>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F0789"/>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709FE1"/>
  <w15:docId w15:val="{4F7BFAFF-E60C-4EB8-857A-6E689802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Index">
    <w:name w:val="Index"/>
    <w:basedOn w:val="a"/>
    <w:rsid w:val="00BE2E79"/>
    <w:pPr>
      <w:suppressLineNumbers/>
      <w:suppressAutoHyphens/>
      <w:autoSpaceDN w:val="0"/>
      <w:textAlignment w:val="baseline"/>
    </w:pPr>
    <w:rPr>
      <w:rFonts w:ascii="Calibri" w:eastAsia="新細明體" w:hAnsi="Calibri" w:cs="Lucida Sans"/>
      <w:kern w:val="3"/>
    </w:rPr>
  </w:style>
  <w:style w:type="numbering" w:customStyle="1" w:styleId="WWNum2">
    <w:name w:val="WWNum2"/>
    <w:basedOn w:val="a2"/>
    <w:rsid w:val="00BE2E79"/>
    <w:pPr>
      <w:numPr>
        <w:numId w:val="8"/>
      </w:numPr>
    </w:pPr>
  </w:style>
  <w:style w:type="paragraph" w:customStyle="1" w:styleId="Standard">
    <w:name w:val="Standard"/>
    <w:rsid w:val="00655118"/>
    <w:pPr>
      <w:widowControl w:val="0"/>
      <w:suppressAutoHyphens/>
      <w:autoSpaceDN w:val="0"/>
      <w:textAlignment w:val="baseline"/>
    </w:pPr>
    <w:rPr>
      <w:rFonts w:ascii="Calibri" w:eastAsia="新細明體" w:hAnsi="Calibri" w:cs="Cordia New"/>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 w:id="154934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399B9-7508-4874-A271-743BE937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1220</Words>
  <Characters>6958</Characters>
  <Application>Microsoft Office Word</Application>
  <DocSecurity>0</DocSecurity>
  <Lines>57</Lines>
  <Paragraphs>16</Paragraphs>
  <ScaleCrop>false</ScaleCrop>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林敬諺</cp:lastModifiedBy>
  <cp:revision>7</cp:revision>
  <cp:lastPrinted>2026-01-15T07:26:00Z</cp:lastPrinted>
  <dcterms:created xsi:type="dcterms:W3CDTF">2026-01-15T06:43:00Z</dcterms:created>
  <dcterms:modified xsi:type="dcterms:W3CDTF">2026-01-19T01:40:00Z</dcterms:modified>
</cp:coreProperties>
</file>