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667"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93"/>
        <w:gridCol w:w="6103"/>
        <w:gridCol w:w="3571"/>
      </w:tblGrid>
      <w:tr w:rsidR="00BF1DFB" w:rsidRPr="00BF1DFB" w14:paraId="6AD82E22" w14:textId="77777777" w:rsidTr="005945FF">
        <w:trPr>
          <w:trHeight w:val="361"/>
          <w:tblHeader/>
          <w:jc w:val="center"/>
        </w:trPr>
        <w:tc>
          <w:tcPr>
            <w:tcW w:w="7096" w:type="dxa"/>
            <w:gridSpan w:val="2"/>
            <w:vAlign w:val="center"/>
          </w:tcPr>
          <w:p w14:paraId="505952EF" w14:textId="3B5DA269" w:rsidR="000006EF" w:rsidRPr="00BF1DFB" w:rsidRDefault="000006EF" w:rsidP="00A82EAF">
            <w:pPr>
              <w:spacing w:line="280" w:lineRule="exact"/>
              <w:jc w:val="distribute"/>
              <w:textAlignment w:val="center"/>
              <w:rPr>
                <w:rFonts w:ascii="Times New Roman" w:eastAsia="標楷體" w:hAnsi="Times New Roman" w:cs="Times New Roman"/>
                <w:szCs w:val="24"/>
              </w:rPr>
            </w:pPr>
            <w:r w:rsidRPr="00BF1DFB">
              <w:rPr>
                <w:rFonts w:ascii="Times New Roman" w:eastAsia="標楷體" w:hAnsi="Times New Roman" w:cs="Times New Roman"/>
                <w:szCs w:val="24"/>
              </w:rPr>
              <w:t>決議</w:t>
            </w:r>
            <w:r w:rsidR="00A82EAF" w:rsidRPr="00BF1DFB">
              <w:rPr>
                <w:rFonts w:ascii="Times New Roman" w:eastAsia="標楷體" w:hAnsi="Times New Roman" w:cs="Times New Roman"/>
                <w:szCs w:val="24"/>
                <w:lang w:eastAsia="zh-HK"/>
              </w:rPr>
              <w:t>及</w:t>
            </w:r>
            <w:r w:rsidRPr="00BF1DFB">
              <w:rPr>
                <w:rFonts w:ascii="Times New Roman" w:eastAsia="標楷體" w:hAnsi="Times New Roman" w:cs="Times New Roman"/>
                <w:szCs w:val="24"/>
              </w:rPr>
              <w:t>附帶決議</w:t>
            </w:r>
          </w:p>
        </w:tc>
        <w:tc>
          <w:tcPr>
            <w:tcW w:w="3571" w:type="dxa"/>
            <w:vMerge w:val="restart"/>
            <w:vAlign w:val="center"/>
          </w:tcPr>
          <w:p w14:paraId="0DCF756A" w14:textId="77777777" w:rsidR="000006EF" w:rsidRPr="00BF1DFB" w:rsidRDefault="000C7CA9" w:rsidP="002C5EA7">
            <w:pPr>
              <w:jc w:val="distribute"/>
              <w:rPr>
                <w:rFonts w:ascii="Times New Roman" w:eastAsia="標楷體" w:hAnsi="Times New Roman" w:cs="Times New Roman"/>
                <w:szCs w:val="24"/>
              </w:rPr>
            </w:pPr>
            <w:r w:rsidRPr="00BF1DFB">
              <w:rPr>
                <w:rFonts w:ascii="Times New Roman" w:eastAsia="標楷體" w:hAnsi="Times New Roman" w:cs="Times New Roman"/>
                <w:spacing w:val="-20"/>
                <w:szCs w:val="24"/>
              </w:rPr>
              <w:t>辦理情形</w:t>
            </w:r>
          </w:p>
        </w:tc>
      </w:tr>
      <w:tr w:rsidR="00BF1DFB" w:rsidRPr="00BF1DFB" w14:paraId="37E8EC6C" w14:textId="77777777" w:rsidTr="005945FF">
        <w:trPr>
          <w:tblHeader/>
          <w:jc w:val="center"/>
        </w:trPr>
        <w:tc>
          <w:tcPr>
            <w:tcW w:w="993" w:type="dxa"/>
            <w:vAlign w:val="center"/>
          </w:tcPr>
          <w:p w14:paraId="026ECB43" w14:textId="77777777" w:rsidR="000D5ADA" w:rsidRPr="00BF1DFB" w:rsidRDefault="000D5ADA" w:rsidP="000D5ADA">
            <w:pPr>
              <w:jc w:val="center"/>
              <w:rPr>
                <w:rFonts w:ascii="Times New Roman" w:eastAsia="標楷體" w:hAnsi="Times New Roman" w:cs="Times New Roman"/>
                <w:szCs w:val="24"/>
              </w:rPr>
            </w:pPr>
            <w:r w:rsidRPr="00BF1DFB">
              <w:rPr>
                <w:rFonts w:ascii="Times New Roman" w:eastAsia="標楷體" w:hAnsi="Times New Roman" w:cs="Times New Roman"/>
                <w:szCs w:val="24"/>
              </w:rPr>
              <w:t>項次</w:t>
            </w:r>
          </w:p>
        </w:tc>
        <w:tc>
          <w:tcPr>
            <w:tcW w:w="6103" w:type="dxa"/>
            <w:vAlign w:val="center"/>
          </w:tcPr>
          <w:p w14:paraId="6F787505" w14:textId="77777777" w:rsidR="000D5ADA" w:rsidRPr="00BF1DFB" w:rsidRDefault="000D5ADA" w:rsidP="002C5EA7">
            <w:pPr>
              <w:spacing w:line="0" w:lineRule="atLeast"/>
              <w:ind w:leftChars="661" w:left="1586" w:rightChars="732" w:right="1757"/>
              <w:jc w:val="distribute"/>
              <w:rPr>
                <w:rFonts w:ascii="Times New Roman" w:eastAsia="標楷體" w:hAnsi="Times New Roman" w:cs="Times New Roman"/>
                <w:szCs w:val="24"/>
              </w:rPr>
            </w:pPr>
            <w:r w:rsidRPr="00BF1DFB">
              <w:rPr>
                <w:rFonts w:ascii="Times New Roman" w:eastAsia="標楷體" w:hAnsi="Times New Roman" w:cs="Times New Roman"/>
                <w:szCs w:val="24"/>
              </w:rPr>
              <w:t>內容</w:t>
            </w:r>
          </w:p>
        </w:tc>
        <w:tc>
          <w:tcPr>
            <w:tcW w:w="3571" w:type="dxa"/>
            <w:vMerge/>
            <w:vAlign w:val="center"/>
          </w:tcPr>
          <w:p w14:paraId="7B2E3D0C" w14:textId="77777777" w:rsidR="000D5ADA" w:rsidRPr="00BF1DFB" w:rsidRDefault="000D5ADA" w:rsidP="005E6414">
            <w:pPr>
              <w:jc w:val="both"/>
              <w:rPr>
                <w:rFonts w:ascii="Times New Roman" w:eastAsia="標楷體" w:hAnsi="Times New Roman" w:cs="Times New Roman"/>
                <w:szCs w:val="24"/>
              </w:rPr>
            </w:pPr>
          </w:p>
        </w:tc>
      </w:tr>
      <w:tr w:rsidR="00BF1DFB" w:rsidRPr="00BF1DFB" w14:paraId="26167741" w14:textId="77777777" w:rsidTr="005945FF">
        <w:trPr>
          <w:jc w:val="center"/>
        </w:trPr>
        <w:tc>
          <w:tcPr>
            <w:tcW w:w="993" w:type="dxa"/>
            <w:vAlign w:val="center"/>
          </w:tcPr>
          <w:p w14:paraId="54A5C515" w14:textId="22BEE84E" w:rsidR="00815954" w:rsidRPr="00BF1DFB" w:rsidRDefault="00815954" w:rsidP="00815954">
            <w:pPr>
              <w:jc w:val="center"/>
              <w:rPr>
                <w:rFonts w:ascii="Times New Roman" w:eastAsia="標楷體" w:hAnsi="Times New Roman" w:cs="Times New Roman"/>
                <w:szCs w:val="24"/>
              </w:rPr>
            </w:pPr>
          </w:p>
        </w:tc>
        <w:tc>
          <w:tcPr>
            <w:tcW w:w="6103" w:type="dxa"/>
            <w:vAlign w:val="center"/>
          </w:tcPr>
          <w:p w14:paraId="7686A3A6" w14:textId="4B640BF3" w:rsidR="00815954" w:rsidRPr="00BF1DFB" w:rsidRDefault="00F13B1B" w:rsidP="00815954">
            <w:pPr>
              <w:jc w:val="both"/>
              <w:rPr>
                <w:rFonts w:ascii="Times New Roman" w:eastAsia="標楷體" w:hAnsi="Times New Roman" w:cs="Times New Roman"/>
                <w:szCs w:val="24"/>
              </w:rPr>
            </w:pPr>
            <w:r w:rsidRPr="00BF1DFB">
              <w:rPr>
                <w:rFonts w:ascii="Times New Roman" w:eastAsia="標楷體" w:hAnsi="Times New Roman" w:cs="Times New Roman"/>
                <w:b/>
                <w:szCs w:val="24"/>
              </w:rPr>
              <w:t>一</w:t>
            </w:r>
            <w:r w:rsidR="00815954" w:rsidRPr="00BF1DFB">
              <w:rPr>
                <w:rFonts w:ascii="Times New Roman" w:eastAsia="標楷體" w:hAnsi="Times New Roman" w:cs="Times New Roman"/>
                <w:b/>
                <w:szCs w:val="24"/>
              </w:rPr>
              <w:t>、通案決議部分：</w:t>
            </w:r>
          </w:p>
        </w:tc>
        <w:tc>
          <w:tcPr>
            <w:tcW w:w="3571" w:type="dxa"/>
          </w:tcPr>
          <w:p w14:paraId="2640FC29" w14:textId="77777777" w:rsidR="00815954" w:rsidRPr="00BF1DFB" w:rsidRDefault="00815954" w:rsidP="00815954">
            <w:pPr>
              <w:jc w:val="both"/>
              <w:rPr>
                <w:rFonts w:ascii="Times New Roman" w:eastAsia="標楷體" w:hAnsi="Times New Roman" w:cs="Times New Roman"/>
                <w:szCs w:val="24"/>
              </w:rPr>
            </w:pPr>
          </w:p>
        </w:tc>
      </w:tr>
      <w:tr w:rsidR="00BF1DFB" w:rsidRPr="00BF1DFB" w14:paraId="36DE84C8" w14:textId="77777777" w:rsidTr="005945FF">
        <w:trPr>
          <w:jc w:val="center"/>
        </w:trPr>
        <w:tc>
          <w:tcPr>
            <w:tcW w:w="993" w:type="dxa"/>
          </w:tcPr>
          <w:p w14:paraId="4B3E4157" w14:textId="10E2B87A" w:rsidR="00815954" w:rsidRPr="00BF1DFB" w:rsidRDefault="00F53D54" w:rsidP="00F53D54">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一</w:t>
            </w:r>
            <w:r w:rsidRPr="00BF1DFB">
              <w:rPr>
                <w:rFonts w:ascii="Times New Roman" w:eastAsia="標楷體" w:hAnsi="Times New Roman" w:cs="Times New Roman"/>
                <w:szCs w:val="24"/>
              </w:rPr>
              <w:t>)</w:t>
            </w:r>
          </w:p>
        </w:tc>
        <w:tc>
          <w:tcPr>
            <w:tcW w:w="6103" w:type="dxa"/>
            <w:vAlign w:val="center"/>
          </w:tcPr>
          <w:p w14:paraId="7EB83B61" w14:textId="6FD11076" w:rsidR="00BA3743" w:rsidRPr="00476422" w:rsidRDefault="00BA3743" w:rsidP="00BA3743">
            <w:pPr>
              <w:spacing w:line="350" w:lineRule="exact"/>
              <w:jc w:val="both"/>
              <w:rPr>
                <w:rFonts w:ascii="Times New Roman" w:eastAsia="標楷體" w:hAnsi="Times New Roman" w:cs="Times New Roman"/>
                <w:bCs/>
              </w:rPr>
            </w:pPr>
            <w:r w:rsidRPr="00476422">
              <w:rPr>
                <w:rFonts w:ascii="Times New Roman" w:eastAsia="標楷體" w:hAnsi="Times New Roman" w:cs="Times New Roman" w:hint="eastAsia"/>
                <w:bCs/>
              </w:rPr>
              <w:t>中華民國</w:t>
            </w:r>
            <w:r w:rsidRPr="00476422">
              <w:rPr>
                <w:rFonts w:ascii="Times New Roman" w:eastAsia="標楷體" w:hAnsi="Times New Roman" w:cs="Times New Roman"/>
                <w:bCs/>
              </w:rPr>
              <w:t xml:space="preserve">113 </w:t>
            </w:r>
            <w:r w:rsidRPr="00476422">
              <w:rPr>
                <w:rFonts w:ascii="Times New Roman" w:eastAsia="標楷體" w:hAnsi="Times New Roman" w:cs="Times New Roman" w:hint="eastAsia"/>
                <w:bCs/>
              </w:rPr>
              <w:t>年度中央政府總預算案附屬單位預算營業及非營業部分審查總報告所列未送院會處理項目，除確有窒礙難行者再協商，依協商結論通過外，其餘均照各委員會審查會議決議通過。至送院會處理項目，協商有結論者</w:t>
            </w:r>
          </w:p>
          <w:p w14:paraId="2E5D7535" w14:textId="7CCAFC42" w:rsidR="00815954" w:rsidRPr="00476422" w:rsidRDefault="00BA3743" w:rsidP="00BA3743">
            <w:pPr>
              <w:spacing w:line="350" w:lineRule="exact"/>
              <w:jc w:val="both"/>
              <w:rPr>
                <w:rFonts w:ascii="Times New Roman" w:eastAsia="標楷體" w:hAnsi="Times New Roman" w:cs="Times New Roman"/>
                <w:bCs/>
              </w:rPr>
            </w:pPr>
            <w:r w:rsidRPr="00476422">
              <w:rPr>
                <w:rFonts w:ascii="Times New Roman" w:eastAsia="標楷體" w:hAnsi="Times New Roman" w:cs="Times New Roman" w:hint="eastAsia"/>
                <w:bCs/>
              </w:rPr>
              <w:t>，依協商結論通過；協商未獲結論者，交付表決，並依表決結果通過。</w:t>
            </w:r>
          </w:p>
        </w:tc>
        <w:tc>
          <w:tcPr>
            <w:tcW w:w="3571" w:type="dxa"/>
          </w:tcPr>
          <w:p w14:paraId="52663A7C" w14:textId="6A84AFC6" w:rsidR="00815954" w:rsidRPr="00476422" w:rsidRDefault="00815954" w:rsidP="00815954">
            <w:pPr>
              <w:jc w:val="both"/>
              <w:rPr>
                <w:rFonts w:ascii="Times New Roman" w:eastAsia="標楷體" w:hAnsi="Times New Roman" w:cs="Times New Roman"/>
                <w:szCs w:val="24"/>
              </w:rPr>
            </w:pPr>
            <w:r w:rsidRPr="00476422">
              <w:rPr>
                <w:rFonts w:ascii="Times New Roman" w:eastAsia="標楷體" w:hAnsi="Times New Roman" w:cs="Times New Roman"/>
                <w:szCs w:val="24"/>
              </w:rPr>
              <w:t>配合決議內容辦理。</w:t>
            </w:r>
          </w:p>
        </w:tc>
      </w:tr>
      <w:tr w:rsidR="00BF1DFB" w:rsidRPr="00BF1DFB" w14:paraId="150C7DDE" w14:textId="77777777" w:rsidTr="005945FF">
        <w:trPr>
          <w:jc w:val="center"/>
        </w:trPr>
        <w:tc>
          <w:tcPr>
            <w:tcW w:w="993" w:type="dxa"/>
          </w:tcPr>
          <w:p w14:paraId="13D0EA34" w14:textId="07F6AF76" w:rsidR="00D46D8D" w:rsidRPr="00BF1DFB" w:rsidRDefault="00D46D8D" w:rsidP="00D46D8D">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二</w:t>
            </w:r>
            <w:r w:rsidRPr="00BF1DFB">
              <w:rPr>
                <w:rFonts w:ascii="Times New Roman" w:eastAsia="標楷體" w:hAnsi="Times New Roman" w:cs="Times New Roman"/>
                <w:szCs w:val="24"/>
              </w:rPr>
              <w:t>)</w:t>
            </w:r>
          </w:p>
        </w:tc>
        <w:tc>
          <w:tcPr>
            <w:tcW w:w="6103" w:type="dxa"/>
            <w:vAlign w:val="center"/>
          </w:tcPr>
          <w:p w14:paraId="50B598AD" w14:textId="6F1ED30D" w:rsidR="00D46D8D" w:rsidRPr="00476422" w:rsidRDefault="00BA3743" w:rsidP="00BA3743">
            <w:pPr>
              <w:spacing w:line="350" w:lineRule="exact"/>
              <w:jc w:val="both"/>
              <w:rPr>
                <w:rFonts w:ascii="Times New Roman" w:eastAsia="標楷體" w:hAnsi="Times New Roman" w:cs="Times New Roman"/>
                <w:bCs/>
              </w:rPr>
            </w:pPr>
            <w:r w:rsidRPr="00476422">
              <w:rPr>
                <w:rFonts w:ascii="Times New Roman" w:eastAsia="標楷體" w:hAnsi="Times New Roman" w:cs="Times New Roman" w:hint="eastAsia"/>
                <w:bCs/>
              </w:rPr>
              <w:t>各委員會審查結果協商結論，均應依通案決議辦理，不再逐一於各單位協商結果敘明。</w:t>
            </w:r>
          </w:p>
        </w:tc>
        <w:tc>
          <w:tcPr>
            <w:tcW w:w="3571" w:type="dxa"/>
          </w:tcPr>
          <w:p w14:paraId="61AF16D9" w14:textId="77985977" w:rsidR="00D46D8D" w:rsidRPr="00476422" w:rsidRDefault="00D46D8D" w:rsidP="00D46D8D">
            <w:pPr>
              <w:jc w:val="both"/>
              <w:rPr>
                <w:rFonts w:ascii="Times New Roman" w:eastAsia="標楷體" w:hAnsi="Times New Roman" w:cs="Times New Roman"/>
                <w:szCs w:val="24"/>
              </w:rPr>
            </w:pPr>
            <w:r w:rsidRPr="00476422">
              <w:rPr>
                <w:rFonts w:ascii="Times New Roman" w:eastAsia="標楷體" w:hAnsi="Times New Roman" w:cs="Times New Roman"/>
                <w:szCs w:val="24"/>
              </w:rPr>
              <w:t>配合決議內容辦理。</w:t>
            </w:r>
          </w:p>
        </w:tc>
      </w:tr>
      <w:tr w:rsidR="009028BD" w:rsidRPr="00BF1DFB" w14:paraId="3E3A5B61" w14:textId="77777777" w:rsidTr="005945FF">
        <w:trPr>
          <w:jc w:val="center"/>
        </w:trPr>
        <w:tc>
          <w:tcPr>
            <w:tcW w:w="993" w:type="dxa"/>
            <w:vAlign w:val="center"/>
          </w:tcPr>
          <w:p w14:paraId="2254AC2C" w14:textId="77777777" w:rsidR="009028BD" w:rsidRPr="00BF1DFB" w:rsidRDefault="009028BD" w:rsidP="008A5600">
            <w:pPr>
              <w:jc w:val="center"/>
              <w:rPr>
                <w:rFonts w:ascii="Times New Roman" w:eastAsia="標楷體" w:hAnsi="Times New Roman" w:cs="Times New Roman"/>
                <w:szCs w:val="24"/>
              </w:rPr>
            </w:pPr>
          </w:p>
        </w:tc>
        <w:tc>
          <w:tcPr>
            <w:tcW w:w="6103" w:type="dxa"/>
            <w:vAlign w:val="center"/>
          </w:tcPr>
          <w:p w14:paraId="255DE249" w14:textId="23938808" w:rsidR="009028BD" w:rsidRPr="00476422" w:rsidRDefault="009028BD" w:rsidP="00F574D9">
            <w:pPr>
              <w:spacing w:line="350" w:lineRule="exact"/>
              <w:ind w:leftChars="-31" w:left="-74"/>
              <w:jc w:val="both"/>
              <w:rPr>
                <w:rFonts w:ascii="Times New Roman" w:eastAsia="標楷體" w:hAnsi="Times New Roman" w:cs="Times New Roman"/>
                <w:b/>
                <w:szCs w:val="24"/>
                <w:lang w:eastAsia="zh-HK"/>
              </w:rPr>
            </w:pPr>
            <w:r w:rsidRPr="00476422">
              <w:rPr>
                <w:rFonts w:ascii="Times New Roman" w:eastAsia="標楷體" w:hAnsi="Times New Roman" w:cs="Times New Roman" w:hint="eastAsia"/>
                <w:b/>
                <w:szCs w:val="24"/>
              </w:rPr>
              <w:t>二</w:t>
            </w:r>
            <w:r w:rsidRPr="00476422">
              <w:rPr>
                <w:rFonts w:ascii="Times New Roman" w:eastAsia="標楷體" w:hAnsi="Times New Roman" w:cs="Times New Roman"/>
                <w:b/>
                <w:szCs w:val="24"/>
              </w:rPr>
              <w:t>、</w:t>
            </w:r>
            <w:r w:rsidRPr="00476422">
              <w:rPr>
                <w:rFonts w:ascii="Times New Roman" w:eastAsia="標楷體" w:hAnsi="Times New Roman" w:cs="Times New Roman" w:hint="eastAsia"/>
                <w:b/>
                <w:szCs w:val="24"/>
              </w:rPr>
              <w:t>新增</w:t>
            </w:r>
            <w:r w:rsidRPr="00476422">
              <w:rPr>
                <w:rFonts w:ascii="Times New Roman" w:eastAsia="標楷體" w:hAnsi="Times New Roman" w:cs="Times New Roman"/>
                <w:b/>
                <w:szCs w:val="24"/>
              </w:rPr>
              <w:t>通案決議部分：</w:t>
            </w:r>
          </w:p>
        </w:tc>
        <w:tc>
          <w:tcPr>
            <w:tcW w:w="3571" w:type="dxa"/>
          </w:tcPr>
          <w:p w14:paraId="1DBEDD3E" w14:textId="77777777" w:rsidR="009028BD" w:rsidRPr="00476422" w:rsidRDefault="009028BD" w:rsidP="009C2F4F">
            <w:pPr>
              <w:spacing w:line="350" w:lineRule="exact"/>
              <w:ind w:left="487" w:right="-29" w:hangingChars="203" w:hanging="487"/>
              <w:jc w:val="both"/>
              <w:rPr>
                <w:rFonts w:ascii="Times New Roman" w:eastAsia="標楷體" w:hAnsi="Times New Roman" w:cs="Times New Roman"/>
                <w:szCs w:val="24"/>
              </w:rPr>
            </w:pPr>
          </w:p>
        </w:tc>
      </w:tr>
      <w:tr w:rsidR="00BD60AF" w:rsidRPr="00BF1DFB" w14:paraId="3148BB91" w14:textId="77777777" w:rsidTr="005945FF">
        <w:trPr>
          <w:jc w:val="center"/>
        </w:trPr>
        <w:tc>
          <w:tcPr>
            <w:tcW w:w="993" w:type="dxa"/>
            <w:vAlign w:val="center"/>
          </w:tcPr>
          <w:p w14:paraId="4B5E1A10" w14:textId="5CD010E1" w:rsidR="00BD60AF" w:rsidRPr="00BF1DFB" w:rsidRDefault="00BD60AF" w:rsidP="00BD60AF">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一</w:t>
            </w:r>
            <w:r w:rsidRPr="00BF1DFB">
              <w:rPr>
                <w:rFonts w:ascii="Times New Roman" w:eastAsia="標楷體" w:hAnsi="Times New Roman" w:cs="Times New Roman"/>
                <w:szCs w:val="24"/>
              </w:rPr>
              <w:t>)</w:t>
            </w:r>
          </w:p>
        </w:tc>
        <w:tc>
          <w:tcPr>
            <w:tcW w:w="6103" w:type="dxa"/>
            <w:vAlign w:val="center"/>
          </w:tcPr>
          <w:p w14:paraId="741AC68E" w14:textId="2EA43A71" w:rsidR="00BD60AF" w:rsidRPr="00476422" w:rsidRDefault="00BD60AF" w:rsidP="00BD60AF">
            <w:pPr>
              <w:spacing w:line="350" w:lineRule="exact"/>
              <w:jc w:val="both"/>
              <w:rPr>
                <w:rFonts w:ascii="Times New Roman" w:eastAsia="標楷體" w:hAnsi="Times New Roman" w:cs="Times New Roman"/>
                <w:bCs/>
              </w:rPr>
            </w:pPr>
            <w:r w:rsidRPr="00476422">
              <w:rPr>
                <w:rFonts w:ascii="Times New Roman" w:eastAsia="標楷體" w:hAnsi="Times New Roman" w:cs="Times New Roman" w:hint="eastAsia"/>
                <w:bCs/>
                <w:szCs w:val="24"/>
                <w:lang w:eastAsia="zh-HK"/>
              </w:rPr>
              <w:t>有</w:t>
            </w:r>
            <w:r w:rsidRPr="00476422">
              <w:rPr>
                <w:rFonts w:ascii="Times New Roman" w:eastAsia="標楷體" w:hAnsi="Times New Roman" w:cs="Times New Roman" w:hint="eastAsia"/>
                <w:bCs/>
              </w:rPr>
              <w:t>鑑於部分作業基金收支失衡，常年短絀，迄</w:t>
            </w:r>
            <w:r w:rsidRPr="00476422">
              <w:rPr>
                <w:rFonts w:ascii="Times New Roman" w:eastAsia="標楷體" w:hAnsi="Times New Roman" w:cs="Times New Roman"/>
                <w:bCs/>
              </w:rPr>
              <w:t xml:space="preserve">113 </w:t>
            </w:r>
            <w:r w:rsidRPr="00476422">
              <w:rPr>
                <w:rFonts w:ascii="Times New Roman" w:eastAsia="標楷體" w:hAnsi="Times New Roman" w:cs="Times New Roman" w:hint="eastAsia"/>
                <w:bCs/>
              </w:rPr>
              <w:t>年度預算案累積</w:t>
            </w:r>
            <w:r w:rsidRPr="00476422">
              <w:rPr>
                <w:rFonts w:ascii="Times New Roman" w:eastAsia="標楷體" w:hAnsi="Times New Roman" w:cs="Times New Roman"/>
                <w:bCs/>
              </w:rPr>
              <w:t xml:space="preserve">1,476 </w:t>
            </w:r>
            <w:r w:rsidRPr="00476422">
              <w:rPr>
                <w:rFonts w:ascii="Times New Roman" w:eastAsia="標楷體" w:hAnsi="Times New Roman" w:cs="Times New Roman" w:hint="eastAsia"/>
                <w:bCs/>
              </w:rPr>
              <w:t>億元短絀待填補，亟待提升營運效能。爰要求行政院主計總處查核基金短絀（不含校務基金）連續達</w:t>
            </w:r>
            <w:r w:rsidRPr="00476422">
              <w:rPr>
                <w:rFonts w:ascii="Times New Roman" w:eastAsia="標楷體" w:hAnsi="Times New Roman" w:cs="Times New Roman"/>
                <w:bCs/>
              </w:rPr>
              <w:t xml:space="preserve">2 </w:t>
            </w:r>
            <w:r w:rsidRPr="00476422">
              <w:rPr>
                <w:rFonts w:ascii="Times New Roman" w:eastAsia="標楷體" w:hAnsi="Times New Roman" w:cs="Times New Roman" w:hint="eastAsia"/>
                <w:bCs/>
              </w:rPr>
              <w:t>年以上者，檢討是否依設立目的，自給自足，力求賸餘，並提出改善策略，及為避免造成政府財政隱憂，以健全基金財務，於</w:t>
            </w:r>
            <w:r w:rsidRPr="00476422">
              <w:rPr>
                <w:rFonts w:ascii="Times New Roman" w:eastAsia="標楷體" w:hAnsi="Times New Roman" w:cs="Times New Roman"/>
                <w:bCs/>
              </w:rPr>
              <w:t xml:space="preserve">3 </w:t>
            </w:r>
            <w:r w:rsidRPr="00476422">
              <w:rPr>
                <w:rFonts w:ascii="Times New Roman" w:eastAsia="標楷體" w:hAnsi="Times New Roman" w:cs="Times New Roman" w:hint="eastAsia"/>
                <w:bCs/>
              </w:rPr>
              <w:t>個月內向立法院財政委員會提出書面報告（包括倘國庫終止撥補之影響評估）。</w:t>
            </w:r>
          </w:p>
        </w:tc>
        <w:tc>
          <w:tcPr>
            <w:tcW w:w="3571" w:type="dxa"/>
          </w:tcPr>
          <w:p w14:paraId="42402142" w14:textId="74CEA479" w:rsidR="00BD60AF" w:rsidRPr="00476422" w:rsidRDefault="00BD60AF" w:rsidP="00BD60AF">
            <w:pPr>
              <w:spacing w:line="350" w:lineRule="exact"/>
              <w:ind w:left="487" w:right="-29" w:hangingChars="203" w:hanging="487"/>
              <w:jc w:val="both"/>
              <w:rPr>
                <w:rFonts w:ascii="Times New Roman" w:eastAsia="標楷體" w:hAnsi="Times New Roman" w:cs="Times New Roman"/>
                <w:szCs w:val="24"/>
              </w:rPr>
            </w:pPr>
            <w:r w:rsidRPr="00BF1DFB">
              <w:rPr>
                <w:rFonts w:ascii="Times New Roman" w:eastAsia="標楷體" w:hAnsi="Times New Roman" w:cs="Times New Roman"/>
                <w:szCs w:val="24"/>
              </w:rPr>
              <w:t>非本基金</w:t>
            </w:r>
            <w:r>
              <w:rPr>
                <w:rFonts w:ascii="Times New Roman" w:eastAsia="標楷體" w:hAnsi="Times New Roman" w:cs="Times New Roman" w:hint="eastAsia"/>
                <w:szCs w:val="24"/>
              </w:rPr>
              <w:t>應辦事項</w:t>
            </w:r>
            <w:r w:rsidRPr="00BF1DFB">
              <w:rPr>
                <w:rFonts w:ascii="Times New Roman" w:eastAsia="標楷體" w:hAnsi="Times New Roman" w:cs="Times New Roman"/>
                <w:szCs w:val="24"/>
              </w:rPr>
              <w:t>。</w:t>
            </w:r>
          </w:p>
        </w:tc>
      </w:tr>
      <w:tr w:rsidR="00BD60AF" w:rsidRPr="00BF1DFB" w14:paraId="349FE094" w14:textId="77777777" w:rsidTr="005945FF">
        <w:trPr>
          <w:jc w:val="center"/>
        </w:trPr>
        <w:tc>
          <w:tcPr>
            <w:tcW w:w="993" w:type="dxa"/>
            <w:vAlign w:val="center"/>
          </w:tcPr>
          <w:p w14:paraId="352298A0" w14:textId="30B35F31" w:rsidR="00BD60AF" w:rsidRPr="00BF1DFB" w:rsidRDefault="00BD60AF" w:rsidP="00BD60AF">
            <w:pPr>
              <w:jc w:val="center"/>
              <w:rPr>
                <w:rFonts w:ascii="Times New Roman" w:eastAsia="標楷體" w:hAnsi="Times New Roman" w:cs="Times New Roman"/>
                <w:szCs w:val="24"/>
              </w:rPr>
            </w:pPr>
            <w:r w:rsidRPr="0046224A">
              <w:rPr>
                <w:rFonts w:ascii="Times New Roman" w:eastAsia="標楷體" w:hAnsi="Times New Roman" w:cs="Times New Roman"/>
                <w:szCs w:val="24"/>
              </w:rPr>
              <w:t>(</w:t>
            </w:r>
            <w:r w:rsidRPr="0046224A">
              <w:rPr>
                <w:rFonts w:ascii="Times New Roman" w:eastAsia="標楷體" w:hAnsi="Times New Roman" w:cs="Times New Roman"/>
                <w:szCs w:val="24"/>
              </w:rPr>
              <w:t>二</w:t>
            </w:r>
            <w:r w:rsidRPr="0046224A">
              <w:rPr>
                <w:rFonts w:ascii="Times New Roman" w:eastAsia="標楷體" w:hAnsi="Times New Roman" w:cs="Times New Roman"/>
                <w:szCs w:val="24"/>
              </w:rPr>
              <w:t>)</w:t>
            </w:r>
          </w:p>
        </w:tc>
        <w:tc>
          <w:tcPr>
            <w:tcW w:w="6103" w:type="dxa"/>
            <w:vAlign w:val="center"/>
          </w:tcPr>
          <w:p w14:paraId="43B529F7" w14:textId="5930B1B7" w:rsidR="00BD60AF" w:rsidRPr="00476422" w:rsidRDefault="00BD60AF" w:rsidP="00BD60AF">
            <w:pPr>
              <w:spacing w:line="350" w:lineRule="exact"/>
              <w:ind w:firstLineChars="200" w:firstLine="480"/>
              <w:jc w:val="both"/>
              <w:rPr>
                <w:rFonts w:ascii="Times New Roman" w:eastAsia="標楷體" w:hAnsi="Times New Roman" w:cs="Times New Roman"/>
                <w:bCs/>
                <w:szCs w:val="24"/>
                <w:lang w:eastAsia="zh-HK"/>
              </w:rPr>
            </w:pPr>
            <w:r w:rsidRPr="00476422">
              <w:rPr>
                <w:rFonts w:ascii="Times New Roman" w:eastAsia="標楷體" w:hAnsi="Times New Roman" w:cs="Times New Roman" w:hint="eastAsia"/>
                <w:bCs/>
                <w:szCs w:val="24"/>
                <w:lang w:eastAsia="zh-HK"/>
              </w:rPr>
              <w:t>有鑑於我國自</w:t>
            </w:r>
            <w:r w:rsidRPr="00476422">
              <w:rPr>
                <w:rFonts w:ascii="Times New Roman" w:eastAsia="標楷體" w:hAnsi="Times New Roman" w:cs="Times New Roman"/>
                <w:bCs/>
                <w:szCs w:val="24"/>
                <w:lang w:eastAsia="zh-HK"/>
              </w:rPr>
              <w:t xml:space="preserve">86 </w:t>
            </w:r>
            <w:r w:rsidRPr="00476422">
              <w:rPr>
                <w:rFonts w:ascii="Times New Roman" w:eastAsia="標楷體" w:hAnsi="Times New Roman" w:cs="Times New Roman" w:hint="eastAsia"/>
                <w:bCs/>
                <w:szCs w:val="24"/>
                <w:lang w:eastAsia="zh-HK"/>
              </w:rPr>
              <w:t>年起推動醫藥分業政策，並隨後於</w:t>
            </w:r>
            <w:r w:rsidRPr="00476422">
              <w:rPr>
                <w:rFonts w:ascii="Times New Roman" w:eastAsia="標楷體" w:hAnsi="Times New Roman" w:cs="Times New Roman"/>
                <w:bCs/>
                <w:szCs w:val="24"/>
                <w:lang w:eastAsia="zh-HK"/>
              </w:rPr>
              <w:t xml:space="preserve">99 </w:t>
            </w:r>
            <w:r w:rsidRPr="00476422">
              <w:rPr>
                <w:rFonts w:ascii="Times New Roman" w:eastAsia="標楷體" w:hAnsi="Times New Roman" w:cs="Times New Roman" w:hint="eastAsia"/>
                <w:bCs/>
                <w:szCs w:val="24"/>
                <w:lang w:eastAsia="zh-HK"/>
              </w:rPr>
              <w:t>年推動慢性病連續處方箋釋出政策，有助於提升患者用藥便利性與安全性。根據統計，我國</w:t>
            </w:r>
            <w:r w:rsidRPr="00476422">
              <w:rPr>
                <w:rFonts w:ascii="Times New Roman" w:eastAsia="標楷體" w:hAnsi="Times New Roman" w:cs="Times New Roman"/>
                <w:bCs/>
                <w:szCs w:val="24"/>
                <w:lang w:eastAsia="zh-HK"/>
              </w:rPr>
              <w:t xml:space="preserve">6 </w:t>
            </w:r>
            <w:r w:rsidRPr="00476422">
              <w:rPr>
                <w:rFonts w:ascii="Times New Roman" w:eastAsia="標楷體" w:hAnsi="Times New Roman" w:cs="Times New Roman" w:hint="eastAsia"/>
                <w:bCs/>
                <w:szCs w:val="24"/>
                <w:lang w:eastAsia="zh-HK"/>
              </w:rPr>
              <w:t>家公立醫學中心（台大、成大、三總、北榮、中榮及高榮），於</w:t>
            </w:r>
            <w:r w:rsidRPr="00476422">
              <w:rPr>
                <w:rFonts w:ascii="Times New Roman" w:eastAsia="標楷體" w:hAnsi="Times New Roman" w:cs="Times New Roman"/>
                <w:bCs/>
                <w:szCs w:val="24"/>
                <w:lang w:eastAsia="zh-HK"/>
              </w:rPr>
              <w:t xml:space="preserve">110 </w:t>
            </w:r>
            <w:r w:rsidRPr="00476422">
              <w:rPr>
                <w:rFonts w:ascii="Times New Roman" w:eastAsia="標楷體" w:hAnsi="Times New Roman" w:cs="Times New Roman" w:hint="eastAsia"/>
                <w:bCs/>
                <w:szCs w:val="24"/>
                <w:lang w:eastAsia="zh-HK"/>
              </w:rPr>
              <w:t>年申報慢性處方箋費用總共</w:t>
            </w:r>
            <w:r w:rsidRPr="00476422">
              <w:rPr>
                <w:rFonts w:ascii="Times New Roman" w:eastAsia="標楷體" w:hAnsi="Times New Roman" w:cs="Times New Roman"/>
                <w:bCs/>
                <w:szCs w:val="24"/>
                <w:lang w:eastAsia="zh-HK"/>
              </w:rPr>
              <w:t xml:space="preserve">195 </w:t>
            </w:r>
            <w:r w:rsidRPr="00476422">
              <w:rPr>
                <w:rFonts w:ascii="Times New Roman" w:eastAsia="標楷體" w:hAnsi="Times New Roman" w:cs="Times New Roman" w:hint="eastAsia"/>
                <w:bCs/>
                <w:szCs w:val="24"/>
                <w:lang w:eastAsia="zh-HK"/>
              </w:rPr>
              <w:t>億元，惟處方箋釋出率僅約五成，尚有提升空間。處方釋出除可減少病患往返醫院的交通成本及掛號費，亦可透過社區藥局藥師提供的用藥指導，進一步保障患者用藥安全與衛教需求。</w:t>
            </w:r>
          </w:p>
          <w:p w14:paraId="0B46103D" w14:textId="7D80066B" w:rsidR="00BD60AF" w:rsidRPr="00476422" w:rsidRDefault="00BD60AF" w:rsidP="00BD60AF">
            <w:pPr>
              <w:spacing w:line="350" w:lineRule="exact"/>
              <w:ind w:firstLineChars="200" w:firstLine="480"/>
              <w:jc w:val="both"/>
              <w:rPr>
                <w:rFonts w:ascii="Times New Roman" w:eastAsia="標楷體" w:hAnsi="Times New Roman" w:cs="Times New Roman"/>
                <w:bCs/>
                <w:szCs w:val="24"/>
                <w:lang w:eastAsia="zh-HK"/>
              </w:rPr>
            </w:pPr>
            <w:r w:rsidRPr="00476422">
              <w:rPr>
                <w:rFonts w:ascii="Times New Roman" w:eastAsia="標楷體" w:hAnsi="Times New Roman" w:cs="Times New Roman" w:hint="eastAsia"/>
                <w:bCs/>
                <w:szCs w:val="24"/>
                <w:lang w:eastAsia="zh-HK"/>
              </w:rPr>
              <w:t>處方釋出能讓病患在住家附近的健保藥局領藥，減少醫院等待時間，並利於建立藥歷檔案，使藥師得以更周全地提供用藥諮詢，強化慢性病患者的健康管理與醫療支持。職是之故，爰建請衛生福利部於</w:t>
            </w:r>
            <w:r w:rsidRPr="00476422">
              <w:rPr>
                <w:rFonts w:ascii="Times New Roman" w:eastAsia="標楷體" w:hAnsi="Times New Roman" w:cs="Times New Roman"/>
                <w:bCs/>
                <w:szCs w:val="24"/>
                <w:lang w:eastAsia="zh-HK"/>
              </w:rPr>
              <w:t xml:space="preserve">1 </w:t>
            </w:r>
            <w:r w:rsidRPr="00476422">
              <w:rPr>
                <w:rFonts w:ascii="Times New Roman" w:eastAsia="標楷體" w:hAnsi="Times New Roman" w:cs="Times New Roman" w:hint="eastAsia"/>
                <w:bCs/>
                <w:szCs w:val="24"/>
                <w:lang w:eastAsia="zh-HK"/>
              </w:rPr>
              <w:t>個月內邀集全國</w:t>
            </w:r>
            <w:r w:rsidRPr="00476422">
              <w:rPr>
                <w:rFonts w:ascii="Times New Roman" w:eastAsia="標楷體" w:hAnsi="Times New Roman" w:cs="Times New Roman"/>
                <w:bCs/>
                <w:szCs w:val="24"/>
                <w:lang w:eastAsia="zh-HK"/>
              </w:rPr>
              <w:t>6</w:t>
            </w:r>
            <w:r w:rsidRPr="00476422">
              <w:rPr>
                <w:rFonts w:ascii="Times New Roman" w:eastAsia="標楷體" w:hAnsi="Times New Roman" w:cs="Times New Roman" w:hint="eastAsia"/>
                <w:bCs/>
                <w:szCs w:val="24"/>
                <w:lang w:eastAsia="zh-HK"/>
              </w:rPr>
              <w:t>家公立醫學中心、相關主管機關及團體研議全面慢性處方箋釋出，以期帶動全國醫療體系推動醫藥分業，確保民眾就近取得高品質的用藥服務，落實保障民眾的用藥權益，並進一步優化健保資源運用，促進全民健康福祉。</w:t>
            </w:r>
          </w:p>
        </w:tc>
        <w:tc>
          <w:tcPr>
            <w:tcW w:w="3571" w:type="dxa"/>
          </w:tcPr>
          <w:p w14:paraId="19E9AD09" w14:textId="041527BC" w:rsidR="00BD60AF" w:rsidRPr="00476422" w:rsidRDefault="00BD60AF" w:rsidP="00BD60AF">
            <w:pPr>
              <w:spacing w:line="350" w:lineRule="exact"/>
              <w:ind w:left="487" w:right="-29" w:hangingChars="203" w:hanging="487"/>
              <w:jc w:val="both"/>
              <w:rPr>
                <w:rFonts w:ascii="Times New Roman" w:eastAsia="標楷體" w:hAnsi="Times New Roman" w:cs="Times New Roman"/>
                <w:szCs w:val="24"/>
              </w:rPr>
            </w:pPr>
            <w:r w:rsidRPr="00BF1DFB">
              <w:rPr>
                <w:rFonts w:ascii="Times New Roman" w:eastAsia="標楷體" w:hAnsi="Times New Roman" w:cs="Times New Roman"/>
                <w:szCs w:val="24"/>
              </w:rPr>
              <w:t>非本基金</w:t>
            </w:r>
            <w:r>
              <w:rPr>
                <w:rFonts w:ascii="Times New Roman" w:eastAsia="標楷體" w:hAnsi="Times New Roman" w:cs="Times New Roman" w:hint="eastAsia"/>
                <w:szCs w:val="24"/>
              </w:rPr>
              <w:t>應辦事項</w:t>
            </w:r>
            <w:r w:rsidRPr="00BF1DFB">
              <w:rPr>
                <w:rFonts w:ascii="Times New Roman" w:eastAsia="標楷體" w:hAnsi="Times New Roman" w:cs="Times New Roman"/>
                <w:szCs w:val="24"/>
              </w:rPr>
              <w:t>。</w:t>
            </w:r>
          </w:p>
        </w:tc>
      </w:tr>
      <w:tr w:rsidR="00BD60AF" w:rsidRPr="00BF1DFB" w14:paraId="64CC9370" w14:textId="77777777" w:rsidTr="005945FF">
        <w:trPr>
          <w:jc w:val="center"/>
        </w:trPr>
        <w:tc>
          <w:tcPr>
            <w:tcW w:w="993" w:type="dxa"/>
            <w:vAlign w:val="center"/>
          </w:tcPr>
          <w:p w14:paraId="01D4CC8A" w14:textId="1D987659" w:rsidR="00BD60AF" w:rsidRPr="00BF1DFB" w:rsidRDefault="00BD60AF" w:rsidP="00BD60AF">
            <w:pPr>
              <w:jc w:val="center"/>
              <w:rPr>
                <w:rFonts w:ascii="Times New Roman" w:eastAsia="標楷體" w:hAnsi="Times New Roman" w:cs="Times New Roman"/>
                <w:szCs w:val="24"/>
              </w:rPr>
            </w:pPr>
          </w:p>
        </w:tc>
        <w:tc>
          <w:tcPr>
            <w:tcW w:w="6103" w:type="dxa"/>
            <w:vAlign w:val="center"/>
          </w:tcPr>
          <w:p w14:paraId="5BB77C2F" w14:textId="30131539" w:rsidR="00BD60AF" w:rsidRPr="00BF1DFB" w:rsidRDefault="00BD60AF" w:rsidP="00BD60AF">
            <w:pPr>
              <w:spacing w:line="350" w:lineRule="exact"/>
              <w:ind w:leftChars="-31" w:left="-74"/>
              <w:jc w:val="both"/>
              <w:rPr>
                <w:rFonts w:ascii="Times New Roman" w:eastAsia="標楷體" w:hAnsi="Times New Roman" w:cs="Times New Roman"/>
                <w:bCs/>
              </w:rPr>
            </w:pPr>
            <w:r>
              <w:rPr>
                <w:rFonts w:ascii="Times New Roman" w:eastAsia="標楷體" w:hAnsi="Times New Roman" w:cs="Times New Roman" w:hint="eastAsia"/>
                <w:b/>
                <w:szCs w:val="24"/>
                <w:lang w:eastAsia="zh-HK"/>
              </w:rPr>
              <w:t>三</w:t>
            </w:r>
            <w:r w:rsidRPr="00BF1DFB">
              <w:rPr>
                <w:rFonts w:ascii="Times New Roman" w:eastAsia="標楷體" w:hAnsi="Times New Roman" w:cs="Times New Roman"/>
                <w:b/>
                <w:szCs w:val="24"/>
                <w:lang w:eastAsia="zh-HK"/>
              </w:rPr>
              <w:t>、社會福利及衛生環境委員會審查決議部分：</w:t>
            </w:r>
          </w:p>
        </w:tc>
        <w:tc>
          <w:tcPr>
            <w:tcW w:w="3571" w:type="dxa"/>
          </w:tcPr>
          <w:p w14:paraId="2923FDCE" w14:textId="3FFE1482" w:rsidR="00BD60AF" w:rsidRPr="00BF1DFB" w:rsidRDefault="00BD60AF" w:rsidP="00BD60AF">
            <w:pPr>
              <w:spacing w:line="350" w:lineRule="exact"/>
              <w:ind w:left="487" w:right="-29" w:hangingChars="203" w:hanging="487"/>
              <w:jc w:val="both"/>
              <w:rPr>
                <w:rFonts w:ascii="Times New Roman" w:eastAsia="標楷體" w:hAnsi="Times New Roman" w:cs="Times New Roman"/>
                <w:szCs w:val="24"/>
              </w:rPr>
            </w:pPr>
          </w:p>
        </w:tc>
      </w:tr>
      <w:tr w:rsidR="00BD60AF" w:rsidRPr="00D03302" w14:paraId="28108051" w14:textId="77777777" w:rsidTr="005945FF">
        <w:trPr>
          <w:jc w:val="center"/>
        </w:trPr>
        <w:tc>
          <w:tcPr>
            <w:tcW w:w="993" w:type="dxa"/>
          </w:tcPr>
          <w:p w14:paraId="536E629D" w14:textId="03B07BB4" w:rsidR="00BD60AF" w:rsidRPr="00BF1DFB" w:rsidRDefault="00BD60AF" w:rsidP="00BD60AF">
            <w:pPr>
              <w:jc w:val="center"/>
              <w:rPr>
                <w:rFonts w:ascii="Times New Roman" w:eastAsia="標楷體" w:hAnsi="Times New Roman" w:cs="Times New Roman"/>
                <w:szCs w:val="24"/>
              </w:rPr>
            </w:pPr>
            <w:r w:rsidRPr="00BF1DFB">
              <w:rPr>
                <w:rFonts w:ascii="Times New Roman" w:eastAsia="標楷體" w:hAnsi="Times New Roman" w:cs="Times New Roman"/>
                <w:szCs w:val="24"/>
              </w:rPr>
              <w:t>(</w:t>
            </w:r>
            <w:r w:rsidRPr="00BF1DFB">
              <w:rPr>
                <w:rFonts w:ascii="Times New Roman" w:eastAsia="標楷體" w:hAnsi="Times New Roman" w:cs="Times New Roman"/>
                <w:szCs w:val="24"/>
              </w:rPr>
              <w:t>一</w:t>
            </w:r>
            <w:r w:rsidRPr="00BF1DFB">
              <w:rPr>
                <w:rFonts w:ascii="Times New Roman" w:eastAsia="標楷體" w:hAnsi="Times New Roman" w:cs="Times New Roman"/>
                <w:szCs w:val="24"/>
              </w:rPr>
              <w:t>)</w:t>
            </w:r>
          </w:p>
        </w:tc>
        <w:tc>
          <w:tcPr>
            <w:tcW w:w="6103" w:type="dxa"/>
          </w:tcPr>
          <w:p w14:paraId="3309FF8F" w14:textId="77777777" w:rsidR="00BD60AF" w:rsidRDefault="00BD60AF" w:rsidP="00BD60AF">
            <w:pPr>
              <w:spacing w:line="350" w:lineRule="exact"/>
              <w:jc w:val="both"/>
              <w:rPr>
                <w:rFonts w:ascii="Times New Roman" w:eastAsia="標楷體" w:hAnsi="Times New Roman" w:cs="Times New Roman"/>
                <w:bCs/>
              </w:rPr>
            </w:pPr>
            <w:r w:rsidRPr="00476422">
              <w:rPr>
                <w:rFonts w:ascii="Times New Roman" w:eastAsia="標楷體" w:hAnsi="Times New Roman" w:cs="Times New Roman" w:hint="eastAsia"/>
                <w:bCs/>
              </w:rPr>
              <w:t>積欠工資墊償基金</w:t>
            </w:r>
            <w:r w:rsidRPr="00476422">
              <w:rPr>
                <w:rFonts w:ascii="Times New Roman" w:eastAsia="標楷體" w:hAnsi="Times New Roman" w:cs="Times New Roman"/>
                <w:bCs/>
              </w:rPr>
              <w:t xml:space="preserve">113 </w:t>
            </w:r>
            <w:r w:rsidRPr="00476422">
              <w:rPr>
                <w:rFonts w:ascii="Times New Roman" w:eastAsia="標楷體" w:hAnsi="Times New Roman" w:cs="Times New Roman" w:hint="eastAsia"/>
                <w:bCs/>
              </w:rPr>
              <w:t>年度預算案編列墊償工資、退休</w:t>
            </w:r>
            <w:r w:rsidRPr="00476422">
              <w:rPr>
                <w:rFonts w:ascii="Times New Roman" w:eastAsia="標楷體" w:hAnsi="Times New Roman" w:cs="Times New Roman" w:hint="eastAsia"/>
                <w:bCs/>
              </w:rPr>
              <w:lastRenderedPageBreak/>
              <w:t>金及資遣費，合計</w:t>
            </w:r>
            <w:r w:rsidRPr="00476422">
              <w:rPr>
                <w:rFonts w:ascii="Times New Roman" w:eastAsia="標楷體" w:hAnsi="Times New Roman" w:cs="Times New Roman"/>
                <w:bCs/>
              </w:rPr>
              <w:t xml:space="preserve">6 </w:t>
            </w:r>
            <w:r w:rsidRPr="00476422">
              <w:rPr>
                <w:rFonts w:ascii="Times New Roman" w:eastAsia="標楷體" w:hAnsi="Times New Roman" w:cs="Times New Roman" w:hint="eastAsia"/>
                <w:bCs/>
              </w:rPr>
              <w:t>億</w:t>
            </w:r>
            <w:r w:rsidRPr="00476422">
              <w:rPr>
                <w:rFonts w:ascii="Times New Roman" w:eastAsia="標楷體" w:hAnsi="Times New Roman" w:cs="Times New Roman"/>
                <w:bCs/>
              </w:rPr>
              <w:t xml:space="preserve">4,976 </w:t>
            </w:r>
            <w:r w:rsidRPr="00476422">
              <w:rPr>
                <w:rFonts w:ascii="Times New Roman" w:eastAsia="標楷體" w:hAnsi="Times New Roman" w:cs="Times New Roman" w:hint="eastAsia"/>
                <w:bCs/>
              </w:rPr>
              <w:t>萬</w:t>
            </w:r>
            <w:r w:rsidRPr="00476422">
              <w:rPr>
                <w:rFonts w:ascii="Times New Roman" w:eastAsia="標楷體" w:hAnsi="Times New Roman" w:cs="Times New Roman"/>
                <w:bCs/>
              </w:rPr>
              <w:t xml:space="preserve">5 </w:t>
            </w:r>
            <w:r w:rsidRPr="00476422">
              <w:rPr>
                <w:rFonts w:ascii="Times New Roman" w:eastAsia="標楷體" w:hAnsi="Times New Roman" w:cs="Times New Roman" w:hint="eastAsia"/>
                <w:bCs/>
              </w:rPr>
              <w:t>千元。該基金從</w:t>
            </w:r>
            <w:r w:rsidRPr="00476422">
              <w:rPr>
                <w:rFonts w:ascii="Times New Roman" w:eastAsia="標楷體" w:hAnsi="Times New Roman" w:cs="Times New Roman"/>
                <w:bCs/>
              </w:rPr>
              <w:t xml:space="preserve">75 </w:t>
            </w:r>
            <w:r w:rsidRPr="00476422">
              <w:rPr>
                <w:rFonts w:ascii="Times New Roman" w:eastAsia="標楷體" w:hAnsi="Times New Roman" w:cs="Times New Roman" w:hint="eastAsia"/>
                <w:bCs/>
              </w:rPr>
              <w:t>年</w:t>
            </w:r>
            <w:r w:rsidRPr="00476422">
              <w:rPr>
                <w:rFonts w:ascii="Times New Roman" w:eastAsia="標楷體" w:hAnsi="Times New Roman" w:cs="Times New Roman"/>
                <w:bCs/>
              </w:rPr>
              <w:t xml:space="preserve">11 </w:t>
            </w:r>
            <w:r w:rsidRPr="00476422">
              <w:rPr>
                <w:rFonts w:ascii="Times New Roman" w:eastAsia="標楷體" w:hAnsi="Times New Roman" w:cs="Times New Roman" w:hint="eastAsia"/>
                <w:bCs/>
              </w:rPr>
              <w:t>月</w:t>
            </w:r>
            <w:r w:rsidRPr="00476422">
              <w:rPr>
                <w:rFonts w:ascii="Times New Roman" w:eastAsia="標楷體" w:hAnsi="Times New Roman" w:cs="Times New Roman"/>
                <w:bCs/>
              </w:rPr>
              <w:t xml:space="preserve">1 </w:t>
            </w:r>
            <w:r w:rsidRPr="00476422">
              <w:rPr>
                <w:rFonts w:ascii="Times New Roman" w:eastAsia="標楷體" w:hAnsi="Times New Roman" w:cs="Times New Roman" w:hint="eastAsia"/>
                <w:bCs/>
              </w:rPr>
              <w:t>日開始提繳，隨著「勞動基準法」及「勞動基準法施行細則」於</w:t>
            </w:r>
            <w:r w:rsidRPr="00476422">
              <w:rPr>
                <w:rFonts w:ascii="Times New Roman" w:eastAsia="標楷體" w:hAnsi="Times New Roman" w:cs="Times New Roman"/>
                <w:bCs/>
              </w:rPr>
              <w:t xml:space="preserve">104 </w:t>
            </w:r>
            <w:r w:rsidRPr="00476422">
              <w:rPr>
                <w:rFonts w:ascii="Times New Roman" w:eastAsia="標楷體" w:hAnsi="Times New Roman" w:cs="Times New Roman" w:hint="eastAsia"/>
                <w:bCs/>
              </w:rPr>
              <w:t>年修正，將積欠工資墊償基金之墊償範圍擴大，增加該基金實際墊償金額及財務壓力。該基金累積未償金額快速增加，至</w:t>
            </w:r>
            <w:r w:rsidRPr="00476422">
              <w:rPr>
                <w:rFonts w:ascii="Times New Roman" w:eastAsia="標楷體" w:hAnsi="Times New Roman" w:cs="Times New Roman"/>
                <w:bCs/>
              </w:rPr>
              <w:t xml:space="preserve">112 </w:t>
            </w:r>
            <w:r w:rsidRPr="00476422">
              <w:rPr>
                <w:rFonts w:ascii="Times New Roman" w:eastAsia="標楷體" w:hAnsi="Times New Roman" w:cs="Times New Roman" w:hint="eastAsia"/>
                <w:bCs/>
              </w:rPr>
              <w:t>年</w:t>
            </w:r>
            <w:r w:rsidRPr="00476422">
              <w:rPr>
                <w:rFonts w:ascii="Times New Roman" w:eastAsia="標楷體" w:hAnsi="Times New Roman" w:cs="Times New Roman"/>
                <w:bCs/>
              </w:rPr>
              <w:t xml:space="preserve">7 </w:t>
            </w:r>
            <w:r w:rsidRPr="00476422">
              <w:rPr>
                <w:rFonts w:ascii="Times New Roman" w:eastAsia="標楷體" w:hAnsi="Times New Roman" w:cs="Times New Roman" w:hint="eastAsia"/>
                <w:bCs/>
              </w:rPr>
              <w:t>月底已達</w:t>
            </w:r>
            <w:r w:rsidRPr="00476422">
              <w:rPr>
                <w:rFonts w:ascii="Times New Roman" w:eastAsia="標楷體" w:hAnsi="Times New Roman" w:cs="Times New Roman"/>
                <w:bCs/>
              </w:rPr>
              <w:t xml:space="preserve">62 </w:t>
            </w:r>
            <w:r w:rsidRPr="00476422">
              <w:rPr>
                <w:rFonts w:ascii="Times New Roman" w:eastAsia="標楷體" w:hAnsi="Times New Roman" w:cs="Times New Roman" w:hint="eastAsia"/>
                <w:bCs/>
              </w:rPr>
              <w:t>億</w:t>
            </w:r>
            <w:r w:rsidRPr="00476422">
              <w:rPr>
                <w:rFonts w:ascii="Times New Roman" w:eastAsia="標楷體" w:hAnsi="Times New Roman" w:cs="Times New Roman"/>
                <w:bCs/>
              </w:rPr>
              <w:t xml:space="preserve">4,600 </w:t>
            </w:r>
            <w:r w:rsidRPr="00476422">
              <w:rPr>
                <w:rFonts w:ascii="Times New Roman" w:eastAsia="標楷體" w:hAnsi="Times New Roman" w:cs="Times New Roman" w:hint="eastAsia"/>
                <w:bCs/>
              </w:rPr>
              <w:t>萬元，且逐年墊償金額大於償還金額。由於雇主多有歇業、清算或宣告破產之情事，致追償成效有限，爰要求勞動部勞工保險局研議該基金精進追償措施，提升追償成效，以維護基金權益。</w:t>
            </w:r>
          </w:p>
          <w:p w14:paraId="4136E536" w14:textId="77777777" w:rsidR="00BD60AF" w:rsidRPr="00D03302" w:rsidRDefault="00BD60AF" w:rsidP="00BD60AF">
            <w:pPr>
              <w:rPr>
                <w:rFonts w:ascii="Times New Roman" w:eastAsia="標楷體" w:hAnsi="Times New Roman" w:cs="Times New Roman"/>
              </w:rPr>
            </w:pPr>
          </w:p>
          <w:p w14:paraId="24292E7D" w14:textId="77777777" w:rsidR="00BD60AF" w:rsidRPr="00D03302" w:rsidRDefault="00BD60AF" w:rsidP="00BD60AF">
            <w:pPr>
              <w:rPr>
                <w:rFonts w:ascii="Times New Roman" w:eastAsia="標楷體" w:hAnsi="Times New Roman" w:cs="Times New Roman"/>
              </w:rPr>
            </w:pPr>
          </w:p>
          <w:p w14:paraId="3EBFD88C" w14:textId="77777777" w:rsidR="00BD60AF" w:rsidRPr="00D03302" w:rsidRDefault="00BD60AF" w:rsidP="00BD60AF">
            <w:pPr>
              <w:rPr>
                <w:rFonts w:ascii="Times New Roman" w:eastAsia="標楷體" w:hAnsi="Times New Roman" w:cs="Times New Roman"/>
              </w:rPr>
            </w:pPr>
          </w:p>
          <w:p w14:paraId="0D2FE79D" w14:textId="77777777" w:rsidR="00BD60AF" w:rsidRPr="00D03302" w:rsidRDefault="00BD60AF" w:rsidP="00BD60AF">
            <w:pPr>
              <w:rPr>
                <w:rFonts w:ascii="Times New Roman" w:eastAsia="標楷體" w:hAnsi="Times New Roman" w:cs="Times New Roman"/>
              </w:rPr>
            </w:pPr>
          </w:p>
          <w:p w14:paraId="69E75A6E" w14:textId="77777777" w:rsidR="00BD60AF" w:rsidRPr="00D03302" w:rsidRDefault="00BD60AF" w:rsidP="00BD60AF">
            <w:pPr>
              <w:rPr>
                <w:rFonts w:ascii="Times New Roman" w:eastAsia="標楷體" w:hAnsi="Times New Roman" w:cs="Times New Roman"/>
              </w:rPr>
            </w:pPr>
          </w:p>
          <w:p w14:paraId="6E463592" w14:textId="77777777" w:rsidR="00BD60AF" w:rsidRPr="00D03302" w:rsidRDefault="00BD60AF" w:rsidP="00BD60AF">
            <w:pPr>
              <w:rPr>
                <w:rFonts w:ascii="Times New Roman" w:eastAsia="標楷體" w:hAnsi="Times New Roman" w:cs="Times New Roman"/>
              </w:rPr>
            </w:pPr>
          </w:p>
          <w:p w14:paraId="16159C8E" w14:textId="77777777" w:rsidR="00BD60AF" w:rsidRPr="00D03302" w:rsidRDefault="00BD60AF" w:rsidP="00BD60AF">
            <w:pPr>
              <w:rPr>
                <w:rFonts w:ascii="Times New Roman" w:eastAsia="標楷體" w:hAnsi="Times New Roman" w:cs="Times New Roman"/>
              </w:rPr>
            </w:pPr>
          </w:p>
          <w:p w14:paraId="309C04AF" w14:textId="77777777" w:rsidR="00BD60AF" w:rsidRPr="00D03302" w:rsidRDefault="00BD60AF" w:rsidP="00BD60AF">
            <w:pPr>
              <w:rPr>
                <w:rFonts w:ascii="Times New Roman" w:eastAsia="標楷體" w:hAnsi="Times New Roman" w:cs="Times New Roman"/>
              </w:rPr>
            </w:pPr>
          </w:p>
          <w:p w14:paraId="1982AB78" w14:textId="77777777" w:rsidR="00BD60AF" w:rsidRPr="00D03302" w:rsidRDefault="00BD60AF" w:rsidP="00BD60AF">
            <w:pPr>
              <w:rPr>
                <w:rFonts w:ascii="Times New Roman" w:eastAsia="標楷體" w:hAnsi="Times New Roman" w:cs="Times New Roman"/>
              </w:rPr>
            </w:pPr>
          </w:p>
          <w:p w14:paraId="1925CD48" w14:textId="77777777" w:rsidR="00BD60AF" w:rsidRPr="00D03302" w:rsidRDefault="00BD60AF" w:rsidP="00BD60AF">
            <w:pPr>
              <w:rPr>
                <w:rFonts w:ascii="Times New Roman" w:eastAsia="標楷體" w:hAnsi="Times New Roman" w:cs="Times New Roman"/>
              </w:rPr>
            </w:pPr>
          </w:p>
          <w:p w14:paraId="0AACA63B" w14:textId="77777777" w:rsidR="00BD60AF" w:rsidRPr="00D03302" w:rsidRDefault="00BD60AF" w:rsidP="00BD60AF">
            <w:pPr>
              <w:rPr>
                <w:rFonts w:ascii="Times New Roman" w:eastAsia="標楷體" w:hAnsi="Times New Roman" w:cs="Times New Roman"/>
              </w:rPr>
            </w:pPr>
          </w:p>
          <w:p w14:paraId="59361650" w14:textId="77777777" w:rsidR="00BD60AF" w:rsidRPr="00D03302" w:rsidRDefault="00BD60AF" w:rsidP="00BD60AF">
            <w:pPr>
              <w:rPr>
                <w:rFonts w:ascii="Times New Roman" w:eastAsia="標楷體" w:hAnsi="Times New Roman" w:cs="Times New Roman"/>
              </w:rPr>
            </w:pPr>
          </w:p>
          <w:p w14:paraId="07102F32" w14:textId="77777777" w:rsidR="00BD60AF" w:rsidRPr="00D03302" w:rsidRDefault="00BD60AF" w:rsidP="00BD60AF">
            <w:pPr>
              <w:rPr>
                <w:rFonts w:ascii="Times New Roman" w:eastAsia="標楷體" w:hAnsi="Times New Roman" w:cs="Times New Roman"/>
              </w:rPr>
            </w:pPr>
          </w:p>
          <w:p w14:paraId="02178303" w14:textId="77777777" w:rsidR="00BD60AF" w:rsidRPr="00D03302" w:rsidRDefault="00BD60AF" w:rsidP="00BD60AF">
            <w:pPr>
              <w:rPr>
                <w:rFonts w:ascii="Times New Roman" w:eastAsia="標楷體" w:hAnsi="Times New Roman" w:cs="Times New Roman"/>
              </w:rPr>
            </w:pPr>
          </w:p>
          <w:p w14:paraId="1CEB95AF" w14:textId="77777777" w:rsidR="00BD60AF" w:rsidRPr="00D03302" w:rsidRDefault="00BD60AF" w:rsidP="00BD60AF">
            <w:pPr>
              <w:rPr>
                <w:rFonts w:ascii="Times New Roman" w:eastAsia="標楷體" w:hAnsi="Times New Roman" w:cs="Times New Roman"/>
              </w:rPr>
            </w:pPr>
          </w:p>
          <w:p w14:paraId="0EE65D0A" w14:textId="77777777" w:rsidR="00BD60AF" w:rsidRPr="00D03302" w:rsidRDefault="00BD60AF" w:rsidP="00BD60AF">
            <w:pPr>
              <w:rPr>
                <w:rFonts w:ascii="Times New Roman" w:eastAsia="標楷體" w:hAnsi="Times New Roman" w:cs="Times New Roman"/>
              </w:rPr>
            </w:pPr>
          </w:p>
          <w:p w14:paraId="36CBC7E2" w14:textId="77777777" w:rsidR="00BD60AF" w:rsidRPr="00D03302" w:rsidRDefault="00BD60AF" w:rsidP="00BD60AF">
            <w:pPr>
              <w:rPr>
                <w:rFonts w:ascii="Times New Roman" w:eastAsia="標楷體" w:hAnsi="Times New Roman" w:cs="Times New Roman"/>
              </w:rPr>
            </w:pPr>
          </w:p>
          <w:p w14:paraId="5A0FD6CD" w14:textId="77777777" w:rsidR="00BD60AF" w:rsidRPr="00D03302" w:rsidRDefault="00BD60AF" w:rsidP="00BD60AF">
            <w:pPr>
              <w:rPr>
                <w:rFonts w:ascii="Times New Roman" w:eastAsia="標楷體" w:hAnsi="Times New Roman" w:cs="Times New Roman"/>
              </w:rPr>
            </w:pPr>
          </w:p>
          <w:p w14:paraId="048FAD05" w14:textId="77777777" w:rsidR="00BD60AF" w:rsidRPr="00D03302" w:rsidRDefault="00BD60AF" w:rsidP="00BD60AF">
            <w:pPr>
              <w:rPr>
                <w:rFonts w:ascii="Times New Roman" w:eastAsia="標楷體" w:hAnsi="Times New Roman" w:cs="Times New Roman"/>
              </w:rPr>
            </w:pPr>
          </w:p>
          <w:p w14:paraId="2A2438F1" w14:textId="77777777" w:rsidR="00BD60AF" w:rsidRPr="00D03302" w:rsidRDefault="00BD60AF" w:rsidP="00BD60AF">
            <w:pPr>
              <w:rPr>
                <w:rFonts w:ascii="Times New Roman" w:eastAsia="標楷體" w:hAnsi="Times New Roman" w:cs="Times New Roman"/>
              </w:rPr>
            </w:pPr>
          </w:p>
          <w:p w14:paraId="5CAADD40" w14:textId="77777777" w:rsidR="00BD60AF" w:rsidRPr="00D03302" w:rsidRDefault="00BD60AF" w:rsidP="00BD60AF">
            <w:pPr>
              <w:rPr>
                <w:rFonts w:ascii="Times New Roman" w:eastAsia="標楷體" w:hAnsi="Times New Roman" w:cs="Times New Roman"/>
              </w:rPr>
            </w:pPr>
          </w:p>
          <w:p w14:paraId="1092FE70" w14:textId="77777777" w:rsidR="00BD60AF" w:rsidRPr="00D03302" w:rsidRDefault="00BD60AF" w:rsidP="00BD60AF">
            <w:pPr>
              <w:rPr>
                <w:rFonts w:ascii="Times New Roman" w:eastAsia="標楷體" w:hAnsi="Times New Roman" w:cs="Times New Roman"/>
              </w:rPr>
            </w:pPr>
          </w:p>
          <w:p w14:paraId="756BF291" w14:textId="77777777" w:rsidR="00BD60AF" w:rsidRPr="00D03302" w:rsidRDefault="00BD60AF" w:rsidP="00BD60AF">
            <w:pPr>
              <w:rPr>
                <w:rFonts w:ascii="Times New Roman" w:eastAsia="標楷體" w:hAnsi="Times New Roman" w:cs="Times New Roman"/>
              </w:rPr>
            </w:pPr>
          </w:p>
          <w:p w14:paraId="40CBDB74" w14:textId="77777777" w:rsidR="00BD60AF" w:rsidRDefault="00BD60AF" w:rsidP="00E35CEB">
            <w:pPr>
              <w:tabs>
                <w:tab w:val="left" w:pos="3810"/>
              </w:tabs>
              <w:rPr>
                <w:rFonts w:ascii="Times New Roman" w:eastAsia="標楷體" w:hAnsi="Times New Roman" w:cs="Times New Roman"/>
              </w:rPr>
            </w:pPr>
          </w:p>
          <w:p w14:paraId="3501AFA3" w14:textId="77777777" w:rsidR="00C22EC6" w:rsidRDefault="00C22EC6" w:rsidP="00E35CEB">
            <w:pPr>
              <w:tabs>
                <w:tab w:val="left" w:pos="3810"/>
              </w:tabs>
              <w:rPr>
                <w:rFonts w:ascii="Times New Roman" w:eastAsia="標楷體" w:hAnsi="Times New Roman" w:cs="Times New Roman"/>
              </w:rPr>
            </w:pPr>
          </w:p>
          <w:p w14:paraId="4CCA04C4" w14:textId="67AEB925" w:rsidR="00C22EC6" w:rsidRPr="00D03302" w:rsidRDefault="00C22EC6" w:rsidP="00C22EC6">
            <w:pPr>
              <w:tabs>
                <w:tab w:val="left" w:pos="3810"/>
              </w:tabs>
              <w:spacing w:line="240" w:lineRule="exact"/>
              <w:rPr>
                <w:rFonts w:ascii="Times New Roman" w:eastAsia="標楷體" w:hAnsi="Times New Roman" w:cs="Times New Roman"/>
              </w:rPr>
            </w:pPr>
          </w:p>
        </w:tc>
        <w:tc>
          <w:tcPr>
            <w:tcW w:w="3571" w:type="dxa"/>
          </w:tcPr>
          <w:p w14:paraId="0EE1EE00" w14:textId="77777777" w:rsidR="00BD60AF" w:rsidRPr="00D03302" w:rsidRDefault="00BD60AF" w:rsidP="00BD60AF">
            <w:pPr>
              <w:numPr>
                <w:ilvl w:val="0"/>
                <w:numId w:val="11"/>
              </w:numPr>
              <w:spacing w:line="350" w:lineRule="exact"/>
              <w:ind w:left="450" w:hangingChars="201" w:hanging="450"/>
              <w:jc w:val="both"/>
              <w:rPr>
                <w:rFonts w:ascii="Times New Roman" w:eastAsia="標楷體" w:hAnsi="Times New Roman" w:cs="Times New Roman"/>
                <w:spacing w:val="-8"/>
                <w:szCs w:val="20"/>
              </w:rPr>
            </w:pPr>
            <w:r w:rsidRPr="00D03302">
              <w:rPr>
                <w:rFonts w:ascii="Times New Roman" w:eastAsia="標楷體" w:hAnsi="Times New Roman" w:cs="Times New Roman"/>
                <w:spacing w:val="-8"/>
                <w:szCs w:val="20"/>
              </w:rPr>
              <w:lastRenderedPageBreak/>
              <w:t>本局辦理積欠工資墊償基金</w:t>
            </w:r>
            <w:r w:rsidRPr="00D03302">
              <w:rPr>
                <w:rFonts w:ascii="Times New Roman" w:eastAsia="標楷體" w:hAnsi="Times New Roman" w:cs="Times New Roman"/>
                <w:spacing w:val="-8"/>
                <w:szCs w:val="20"/>
              </w:rPr>
              <w:lastRenderedPageBreak/>
              <w:t>墊償業務，依法以雇主有歇業、清算或宣告破產之情事者為限，其所屬勞工於取得債權向本局申請墊償時，因事業單位皆為主體不存在或已破產，幾無財產可得追償。惟為確保基金債權，本局仍積極採行相關追償措施，包括</w:t>
            </w:r>
            <w:r w:rsidRPr="00D03302">
              <w:rPr>
                <w:rFonts w:ascii="Times New Roman" w:eastAsia="標楷體" w:hAnsi="Times New Roman" w:cs="Times New Roman"/>
                <w:spacing w:val="-8"/>
                <w:szCs w:val="20"/>
              </w:rPr>
              <w:t>:</w:t>
            </w:r>
            <w:r w:rsidRPr="00D03302">
              <w:rPr>
                <w:rFonts w:ascii="Times New Roman" w:eastAsia="標楷體" w:hAnsi="Times New Roman" w:cs="Times New Roman"/>
                <w:spacing w:val="-8"/>
                <w:szCs w:val="20"/>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之訴等事宜。</w:t>
            </w:r>
          </w:p>
          <w:p w14:paraId="6F2B4E53" w14:textId="1D77967D" w:rsidR="00C22EC6" w:rsidRPr="00D83BA6" w:rsidRDefault="004261CE" w:rsidP="00C22EC6">
            <w:pPr>
              <w:pStyle w:val="af"/>
              <w:numPr>
                <w:ilvl w:val="0"/>
                <w:numId w:val="11"/>
              </w:numPr>
              <w:spacing w:line="350" w:lineRule="exact"/>
              <w:ind w:leftChars="0" w:left="450" w:right="-29" w:hangingChars="201" w:hanging="450"/>
              <w:jc w:val="both"/>
              <w:rPr>
                <w:rFonts w:ascii="Times New Roman" w:eastAsia="標楷體" w:hAnsi="Times New Roman" w:cs="Times New Roman"/>
                <w:spacing w:val="-8"/>
              </w:rPr>
            </w:pPr>
            <w:r>
              <w:rPr>
                <w:rFonts w:ascii="Times New Roman" w:eastAsia="標楷體" w:hAnsi="Times New Roman" w:cs="Times New Roman" w:hint="eastAsia"/>
                <w:spacing w:val="-8"/>
                <w:kern w:val="0"/>
              </w:rPr>
              <w:t>積欠工資</w:t>
            </w:r>
            <w:r w:rsidR="00C22EC6" w:rsidRPr="00D03302">
              <w:rPr>
                <w:rFonts w:ascii="Times New Roman" w:eastAsia="標楷體" w:hAnsi="Times New Roman" w:cs="Times New Roman"/>
                <w:spacing w:val="-8"/>
                <w:kern w:val="0"/>
              </w:rPr>
              <w:t>墊償基金自開辦</w:t>
            </w:r>
            <w:r w:rsidR="00C22EC6" w:rsidRPr="00C22EC6">
              <w:rPr>
                <w:rFonts w:ascii="Times New Roman" w:eastAsia="標楷體" w:hAnsi="Times New Roman" w:cs="Times New Roman"/>
                <w:spacing w:val="-8"/>
                <w:kern w:val="0"/>
              </w:rPr>
              <w:t>至</w:t>
            </w:r>
            <w:r w:rsidR="00C22EC6" w:rsidRPr="00C22EC6">
              <w:rPr>
                <w:rFonts w:ascii="Times New Roman" w:eastAsia="標楷體" w:hAnsi="Times New Roman" w:cs="Times New Roman"/>
                <w:spacing w:val="-8"/>
                <w:kern w:val="0"/>
              </w:rPr>
              <w:t>11</w:t>
            </w:r>
            <w:r w:rsidR="00C22EC6" w:rsidRPr="00C22EC6">
              <w:rPr>
                <w:rFonts w:ascii="Times New Roman" w:eastAsia="標楷體" w:hAnsi="Times New Roman" w:cs="Times New Roman" w:hint="eastAsia"/>
                <w:spacing w:val="-8"/>
                <w:kern w:val="0"/>
              </w:rPr>
              <w:t>4</w:t>
            </w:r>
            <w:r w:rsidR="00C22EC6" w:rsidRPr="00C22EC6">
              <w:rPr>
                <w:rFonts w:ascii="Times New Roman" w:eastAsia="標楷體" w:hAnsi="Times New Roman" w:cs="Times New Roman"/>
                <w:spacing w:val="-8"/>
                <w:kern w:val="0"/>
              </w:rPr>
              <w:t>年</w:t>
            </w:r>
            <w:r w:rsidR="00C22EC6" w:rsidRPr="00C22EC6">
              <w:rPr>
                <w:rFonts w:ascii="Times New Roman" w:eastAsia="標楷體" w:hAnsi="Times New Roman" w:cs="Times New Roman" w:hint="eastAsia"/>
                <w:spacing w:val="-8"/>
                <w:kern w:val="0"/>
              </w:rPr>
              <w:t>11</w:t>
            </w:r>
            <w:r w:rsidR="00C22EC6" w:rsidRPr="00C22EC6">
              <w:rPr>
                <w:rFonts w:ascii="Times New Roman" w:eastAsia="標楷體" w:hAnsi="Times New Roman" w:cs="Times New Roman"/>
                <w:spacing w:val="-8"/>
                <w:kern w:val="0"/>
              </w:rPr>
              <w:t>月底止累積追回</w:t>
            </w:r>
            <w:r w:rsidR="00C22EC6" w:rsidRPr="00C22EC6">
              <w:rPr>
                <w:rFonts w:ascii="Times New Roman" w:eastAsia="標楷體" w:hAnsi="Times New Roman" w:cs="Times New Roman" w:hint="eastAsia"/>
                <w:spacing w:val="-8"/>
                <w:kern w:val="0"/>
              </w:rPr>
              <w:t>24</w:t>
            </w:r>
            <w:r w:rsidR="00C22EC6" w:rsidRPr="00C22EC6">
              <w:rPr>
                <w:rFonts w:ascii="Times New Roman" w:eastAsia="標楷體" w:hAnsi="Times New Roman" w:cs="Times New Roman"/>
                <w:spacing w:val="-8"/>
                <w:kern w:val="0"/>
              </w:rPr>
              <w:t>億</w:t>
            </w:r>
            <w:r w:rsidR="00C22EC6" w:rsidRPr="00C22EC6">
              <w:rPr>
                <w:rFonts w:ascii="Times New Roman" w:eastAsia="標楷體" w:hAnsi="Times New Roman" w:cs="Times New Roman" w:hint="eastAsia"/>
                <w:spacing w:val="-8"/>
                <w:kern w:val="0"/>
              </w:rPr>
              <w:t>9,634</w:t>
            </w:r>
            <w:r w:rsidR="00C22EC6" w:rsidRPr="00C22EC6">
              <w:rPr>
                <w:rFonts w:ascii="Times New Roman" w:eastAsia="標楷體" w:hAnsi="Times New Roman" w:cs="Times New Roman"/>
                <w:spacing w:val="-8"/>
                <w:kern w:val="0"/>
              </w:rPr>
              <w:t>萬餘元；其中自</w:t>
            </w:r>
            <w:r w:rsidR="00C22EC6" w:rsidRPr="00C22EC6">
              <w:rPr>
                <w:rFonts w:ascii="Times New Roman" w:eastAsia="標楷體" w:hAnsi="Times New Roman" w:cs="Times New Roman"/>
                <w:spacing w:val="-8"/>
                <w:kern w:val="0"/>
              </w:rPr>
              <w:t>104</w:t>
            </w:r>
            <w:r w:rsidR="00C22EC6" w:rsidRPr="00C22EC6">
              <w:rPr>
                <w:rFonts w:ascii="Times New Roman" w:eastAsia="標楷體" w:hAnsi="Times New Roman" w:cs="Times New Roman"/>
                <w:spacing w:val="-8"/>
                <w:kern w:val="0"/>
              </w:rPr>
              <w:t>年至</w:t>
            </w:r>
            <w:r w:rsidR="00C22EC6" w:rsidRPr="00C22EC6">
              <w:rPr>
                <w:rFonts w:ascii="Times New Roman" w:eastAsia="標楷體" w:hAnsi="Times New Roman" w:cs="Times New Roman"/>
                <w:spacing w:val="-8"/>
                <w:kern w:val="0"/>
              </w:rPr>
              <w:t>11</w:t>
            </w:r>
            <w:r w:rsidR="00C22EC6" w:rsidRPr="00C22EC6">
              <w:rPr>
                <w:rFonts w:ascii="Times New Roman" w:eastAsia="標楷體" w:hAnsi="Times New Roman" w:cs="Times New Roman" w:hint="eastAsia"/>
                <w:spacing w:val="-8"/>
                <w:kern w:val="0"/>
              </w:rPr>
              <w:t>4</w:t>
            </w:r>
            <w:r w:rsidR="00C22EC6" w:rsidRPr="00C22EC6">
              <w:rPr>
                <w:rFonts w:ascii="Times New Roman" w:eastAsia="標楷體" w:hAnsi="Times New Roman" w:cs="Times New Roman"/>
                <w:spacing w:val="-8"/>
                <w:kern w:val="0"/>
              </w:rPr>
              <w:t>年</w:t>
            </w:r>
            <w:r w:rsidR="00C22EC6" w:rsidRPr="00C22EC6">
              <w:rPr>
                <w:rFonts w:ascii="Times New Roman" w:eastAsia="標楷體" w:hAnsi="Times New Roman" w:cs="Times New Roman"/>
                <w:spacing w:val="-8"/>
                <w:kern w:val="0"/>
              </w:rPr>
              <w:t>1</w:t>
            </w:r>
            <w:r w:rsidR="00C22EC6" w:rsidRPr="00C22EC6">
              <w:rPr>
                <w:rFonts w:ascii="Times New Roman" w:eastAsia="標楷體" w:hAnsi="Times New Roman" w:cs="Times New Roman" w:hint="eastAsia"/>
                <w:spacing w:val="-8"/>
                <w:kern w:val="0"/>
              </w:rPr>
              <w:t>1</w:t>
            </w:r>
            <w:r w:rsidR="00C22EC6" w:rsidRPr="00C22EC6">
              <w:rPr>
                <w:rFonts w:ascii="Times New Roman" w:eastAsia="標楷體" w:hAnsi="Times New Roman" w:cs="Times New Roman"/>
                <w:spacing w:val="-8"/>
                <w:kern w:val="0"/>
              </w:rPr>
              <w:t>月底止，追回金額即達</w:t>
            </w:r>
            <w:r w:rsidR="00C22EC6" w:rsidRPr="00C22EC6">
              <w:rPr>
                <w:rFonts w:ascii="Times New Roman" w:eastAsia="標楷體" w:hAnsi="Times New Roman" w:cs="Times New Roman" w:hint="eastAsia"/>
                <w:spacing w:val="-8"/>
                <w:kern w:val="0"/>
              </w:rPr>
              <w:t>19</w:t>
            </w:r>
            <w:r w:rsidR="00C22EC6" w:rsidRPr="00C22EC6">
              <w:rPr>
                <w:rFonts w:ascii="Times New Roman" w:eastAsia="標楷體" w:hAnsi="Times New Roman" w:cs="Times New Roman"/>
                <w:spacing w:val="-8"/>
                <w:kern w:val="0"/>
              </w:rPr>
              <w:t>億</w:t>
            </w:r>
            <w:r w:rsidR="00C22EC6" w:rsidRPr="00C22EC6">
              <w:rPr>
                <w:rFonts w:ascii="Times New Roman" w:eastAsia="標楷體" w:hAnsi="Times New Roman" w:cs="Times New Roman" w:hint="eastAsia"/>
                <w:spacing w:val="-8"/>
                <w:kern w:val="0"/>
              </w:rPr>
              <w:t>5,096</w:t>
            </w:r>
            <w:r w:rsidR="00C22EC6" w:rsidRPr="00C22EC6">
              <w:rPr>
                <w:rFonts w:ascii="Times New Roman" w:eastAsia="標楷體" w:hAnsi="Times New Roman" w:cs="Times New Roman"/>
                <w:spacing w:val="-8"/>
                <w:kern w:val="0"/>
              </w:rPr>
              <w:t>萬餘元，</w:t>
            </w:r>
            <w:r>
              <w:rPr>
                <w:rFonts w:ascii="Times New Roman" w:eastAsia="標楷體" w:hAnsi="Times New Roman" w:cs="Times New Roman" w:hint="eastAsia"/>
                <w:spacing w:val="-8"/>
                <w:kern w:val="0"/>
              </w:rPr>
              <w:t>占</w:t>
            </w:r>
            <w:r w:rsidR="00C22EC6" w:rsidRPr="00C22EC6">
              <w:rPr>
                <w:rFonts w:ascii="Times New Roman" w:eastAsia="標楷體" w:hAnsi="Times New Roman" w:cs="Times New Roman"/>
                <w:spacing w:val="-8"/>
                <w:kern w:val="0"/>
              </w:rPr>
              <w:t>歷年累積追回總額之</w:t>
            </w:r>
            <w:r w:rsidR="00C22EC6" w:rsidRPr="00C22EC6">
              <w:rPr>
                <w:rFonts w:ascii="Times New Roman" w:eastAsia="標楷體" w:hAnsi="Times New Roman" w:cs="Times New Roman" w:hint="eastAsia"/>
                <w:spacing w:val="-8"/>
                <w:kern w:val="0"/>
              </w:rPr>
              <w:t>78.15</w:t>
            </w:r>
            <w:r w:rsidR="00C22EC6" w:rsidRPr="00C22EC6">
              <w:rPr>
                <w:rFonts w:ascii="Times New Roman" w:eastAsia="標楷體" w:hAnsi="Times New Roman" w:cs="Times New Roman"/>
                <w:spacing w:val="-8"/>
                <w:kern w:val="0"/>
              </w:rPr>
              <w:t>%</w:t>
            </w:r>
            <w:r w:rsidR="00C22EC6" w:rsidRPr="00C22EC6">
              <w:rPr>
                <w:rFonts w:ascii="Times New Roman" w:eastAsia="標楷體" w:hAnsi="Times New Roman" w:cs="Times New Roman"/>
                <w:spacing w:val="-8"/>
                <w:kern w:val="0"/>
              </w:rPr>
              <w:t>，</w:t>
            </w:r>
            <w:r w:rsidR="00C22EC6" w:rsidRPr="00D03302">
              <w:rPr>
                <w:rFonts w:ascii="Times New Roman" w:eastAsia="標楷體" w:hAnsi="Times New Roman" w:cs="Times New Roman"/>
                <w:spacing w:val="-8"/>
              </w:rPr>
              <w:t>近年催收成效已有提升。惟為維護基金債權，本局仍將秉持</w:t>
            </w:r>
            <w:r>
              <w:rPr>
                <w:rFonts w:ascii="Times New Roman" w:eastAsia="標楷體" w:hAnsi="Times New Roman" w:cs="Times New Roman" w:hint="eastAsia"/>
                <w:spacing w:val="-8"/>
              </w:rPr>
              <w:t>積欠工資</w:t>
            </w:r>
            <w:r w:rsidR="00C22EC6" w:rsidRPr="00D03302">
              <w:rPr>
                <w:rFonts w:ascii="Times New Roman" w:eastAsia="標楷體" w:hAnsi="Times New Roman" w:cs="Times New Roman"/>
                <w:spacing w:val="-8"/>
              </w:rPr>
              <w:t>墊償基金設立宗旨，於辦理墊償業務之同時，亦積極追蹤事業單位財產狀況，持續加強辦理相關追償措施，以維護基金債</w:t>
            </w:r>
            <w:r w:rsidR="00C22EC6" w:rsidRPr="00D83BA6">
              <w:rPr>
                <w:rFonts w:ascii="Times New Roman" w:eastAsia="標楷體" w:hAnsi="Times New Roman" w:cs="Times New Roman"/>
                <w:spacing w:val="-8"/>
              </w:rPr>
              <w:t>權。</w:t>
            </w:r>
          </w:p>
          <w:p w14:paraId="7D25A3F9" w14:textId="11B22929" w:rsidR="001710B2" w:rsidRPr="001710B2" w:rsidRDefault="00BD60AF" w:rsidP="001710B2">
            <w:pPr>
              <w:pStyle w:val="af"/>
              <w:numPr>
                <w:ilvl w:val="0"/>
                <w:numId w:val="11"/>
              </w:numPr>
              <w:spacing w:line="350" w:lineRule="exact"/>
              <w:ind w:leftChars="0" w:left="450" w:right="-29" w:hangingChars="201" w:hanging="450"/>
              <w:jc w:val="both"/>
              <w:rPr>
                <w:rFonts w:ascii="Times New Roman" w:eastAsia="標楷體" w:hAnsi="Times New Roman" w:cs="Times New Roman"/>
                <w:spacing w:val="-8"/>
                <w:szCs w:val="24"/>
              </w:rPr>
            </w:pPr>
            <w:r w:rsidRPr="00963376">
              <w:rPr>
                <w:rFonts w:ascii="Times New Roman" w:eastAsia="標楷體" w:hAnsi="Times New Roman" w:cs="Times New Roman" w:hint="eastAsia"/>
                <w:spacing w:val="-8"/>
                <w:kern w:val="0"/>
                <w:szCs w:val="24"/>
              </w:rPr>
              <w:t>本項</w:t>
            </w:r>
            <w:r w:rsidR="00554000">
              <w:rPr>
                <w:rFonts w:ascii="Times New Roman" w:eastAsia="標楷體" w:hAnsi="Times New Roman" w:cs="Times New Roman" w:hint="eastAsia"/>
                <w:spacing w:val="-8"/>
                <w:kern w:val="0"/>
                <w:szCs w:val="24"/>
              </w:rPr>
              <w:t>勞動部</w:t>
            </w:r>
            <w:r w:rsidRPr="00963376">
              <w:rPr>
                <w:rFonts w:ascii="Times New Roman" w:eastAsia="標楷體" w:hAnsi="Times New Roman" w:cs="Times New Roman" w:hint="eastAsia"/>
                <w:spacing w:val="-8"/>
                <w:kern w:val="0"/>
                <w:szCs w:val="24"/>
              </w:rPr>
              <w:t>業於</w:t>
            </w:r>
            <w:r w:rsidRPr="00963376">
              <w:rPr>
                <w:rFonts w:ascii="Times New Roman" w:eastAsia="標楷體" w:hAnsi="Times New Roman" w:cs="Times New Roman" w:hint="eastAsia"/>
                <w:spacing w:val="-8"/>
                <w:kern w:val="0"/>
                <w:szCs w:val="24"/>
              </w:rPr>
              <w:t>11</w:t>
            </w:r>
            <w:r w:rsidR="00963376" w:rsidRPr="00963376">
              <w:rPr>
                <w:rFonts w:ascii="Times New Roman" w:eastAsia="標楷體" w:hAnsi="Times New Roman" w:cs="Times New Roman"/>
                <w:spacing w:val="-8"/>
                <w:kern w:val="0"/>
                <w:szCs w:val="24"/>
              </w:rPr>
              <w:t>4</w:t>
            </w:r>
            <w:r w:rsidRPr="00963376">
              <w:rPr>
                <w:rFonts w:ascii="Times New Roman" w:eastAsia="標楷體" w:hAnsi="Times New Roman" w:cs="Times New Roman" w:hint="eastAsia"/>
                <w:spacing w:val="-8"/>
                <w:kern w:val="0"/>
                <w:szCs w:val="24"/>
              </w:rPr>
              <w:t>年</w:t>
            </w:r>
            <w:r w:rsidR="00963376" w:rsidRPr="00963376">
              <w:rPr>
                <w:rFonts w:ascii="Times New Roman" w:eastAsia="標楷體" w:hAnsi="Times New Roman" w:cs="Times New Roman"/>
                <w:spacing w:val="-8"/>
                <w:kern w:val="0"/>
                <w:szCs w:val="24"/>
              </w:rPr>
              <w:t>2</w:t>
            </w:r>
            <w:r w:rsidRPr="00963376">
              <w:rPr>
                <w:rFonts w:ascii="Times New Roman" w:eastAsia="標楷體" w:hAnsi="Times New Roman" w:cs="Times New Roman" w:hint="eastAsia"/>
                <w:spacing w:val="-8"/>
                <w:kern w:val="0"/>
                <w:szCs w:val="24"/>
              </w:rPr>
              <w:t>月</w:t>
            </w:r>
            <w:r w:rsidR="002768EA">
              <w:rPr>
                <w:rFonts w:ascii="Times New Roman" w:eastAsia="標楷體" w:hAnsi="Times New Roman" w:cs="Times New Roman"/>
                <w:spacing w:val="-8"/>
                <w:kern w:val="0"/>
                <w:szCs w:val="24"/>
              </w:rPr>
              <w:t>8</w:t>
            </w:r>
            <w:r w:rsidRPr="00963376">
              <w:rPr>
                <w:rFonts w:ascii="Times New Roman" w:eastAsia="標楷體" w:hAnsi="Times New Roman" w:cs="Times New Roman" w:hint="eastAsia"/>
                <w:spacing w:val="-8"/>
                <w:kern w:val="0"/>
                <w:szCs w:val="24"/>
              </w:rPr>
              <w:t>日以勞局普字第</w:t>
            </w:r>
            <w:r w:rsidRPr="00963376">
              <w:rPr>
                <w:rFonts w:ascii="Times New Roman" w:eastAsia="標楷體" w:hAnsi="Times New Roman" w:cs="Times New Roman" w:hint="eastAsia"/>
                <w:spacing w:val="-8"/>
                <w:kern w:val="0"/>
                <w:szCs w:val="24"/>
              </w:rPr>
              <w:t>11</w:t>
            </w:r>
            <w:r w:rsidR="00963376" w:rsidRPr="00963376">
              <w:rPr>
                <w:rFonts w:ascii="Times New Roman" w:eastAsia="標楷體" w:hAnsi="Times New Roman" w:cs="Times New Roman"/>
                <w:spacing w:val="-8"/>
                <w:kern w:val="0"/>
                <w:szCs w:val="24"/>
              </w:rPr>
              <w:t>4</w:t>
            </w:r>
            <w:r w:rsidRPr="00963376">
              <w:rPr>
                <w:rFonts w:ascii="Times New Roman" w:eastAsia="標楷體" w:hAnsi="Times New Roman" w:cs="Times New Roman" w:hint="eastAsia"/>
                <w:spacing w:val="-8"/>
                <w:kern w:val="0"/>
                <w:szCs w:val="24"/>
              </w:rPr>
              <w:t>018000</w:t>
            </w:r>
            <w:r w:rsidR="00963376" w:rsidRPr="00963376">
              <w:rPr>
                <w:rFonts w:ascii="Times New Roman" w:eastAsia="標楷體" w:hAnsi="Times New Roman" w:cs="Times New Roman"/>
                <w:spacing w:val="-8"/>
                <w:kern w:val="0"/>
                <w:szCs w:val="24"/>
              </w:rPr>
              <w:t>2</w:t>
            </w:r>
            <w:r w:rsidRPr="00963376">
              <w:rPr>
                <w:rFonts w:ascii="Times New Roman" w:eastAsia="標楷體" w:hAnsi="Times New Roman" w:cs="Times New Roman" w:hint="eastAsia"/>
                <w:spacing w:val="-8"/>
                <w:kern w:val="0"/>
                <w:szCs w:val="24"/>
              </w:rPr>
              <w:t>0</w:t>
            </w:r>
            <w:r w:rsidRPr="00963376">
              <w:rPr>
                <w:rFonts w:ascii="Times New Roman" w:eastAsia="標楷體" w:hAnsi="Times New Roman" w:cs="Times New Roman" w:hint="eastAsia"/>
                <w:spacing w:val="-8"/>
                <w:kern w:val="0"/>
                <w:szCs w:val="24"/>
              </w:rPr>
              <w:t>號函</w:t>
            </w:r>
            <w:r w:rsidRPr="00963376">
              <w:rPr>
                <w:rFonts w:ascii="Times New Roman" w:eastAsia="標楷體" w:hAnsi="Times New Roman" w:cs="Times New Roman"/>
                <w:spacing w:val="-8"/>
                <w:kern w:val="0"/>
                <w:szCs w:val="24"/>
              </w:rPr>
              <w:t>送書面報告予立法院。</w:t>
            </w:r>
          </w:p>
        </w:tc>
      </w:tr>
    </w:tbl>
    <w:p w14:paraId="0C5FE068" w14:textId="77777777" w:rsidR="00E35CEB" w:rsidRPr="00167021" w:rsidRDefault="00E35CEB" w:rsidP="00E35CEB">
      <w:pPr>
        <w:spacing w:line="20" w:lineRule="exact"/>
        <w:rPr>
          <w:rFonts w:ascii="標楷體" w:eastAsia="標楷體" w:hAnsi="標楷體"/>
          <w:szCs w:val="24"/>
        </w:rPr>
      </w:pPr>
    </w:p>
    <w:sectPr w:rsidR="00E35CEB" w:rsidRPr="00167021" w:rsidSect="001710B2">
      <w:headerReference w:type="default" r:id="rId8"/>
      <w:footerReference w:type="default" r:id="rId9"/>
      <w:pgSz w:w="11906" w:h="16838"/>
      <w:pgMar w:top="1191" w:right="1077" w:bottom="1191" w:left="1077" w:header="284" w:footer="754" w:gutter="0"/>
      <w:pgNumType w:start="3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B579E" w14:textId="77777777" w:rsidR="00956C21" w:rsidRDefault="00956C21" w:rsidP="008510BC">
      <w:r>
        <w:separator/>
      </w:r>
    </w:p>
  </w:endnote>
  <w:endnote w:type="continuationSeparator" w:id="0">
    <w:p w14:paraId="181D5C32" w14:textId="77777777" w:rsidR="00956C21" w:rsidRDefault="00956C21"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0"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華康楷書體W5外字集">
    <w:altName w:val="微軟正黑體"/>
    <w:charset w:val="88"/>
    <w:family w:val="modern"/>
    <w:pitch w:val="fixed"/>
    <w:sig w:usb0="00000000" w:usb1="28091800" w:usb2="00000016" w:usb3="00000000" w:csb0="00100000" w:csb1="00000000"/>
  </w:font>
  <w:font w:name="全真楷書">
    <w:altName w:val="新細明體"/>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227839"/>
      <w:docPartObj>
        <w:docPartGallery w:val="Page Numbers (Bottom of Page)"/>
        <w:docPartUnique/>
      </w:docPartObj>
    </w:sdtPr>
    <w:sdtEndPr/>
    <w:sdtContent>
      <w:p w14:paraId="62704BA1" w14:textId="1D53247D" w:rsidR="00EC3452" w:rsidRDefault="00EC3452">
        <w:pPr>
          <w:pStyle w:val="a6"/>
          <w:jc w:val="center"/>
        </w:pPr>
        <w:r w:rsidRPr="005A4AC9">
          <w:rPr>
            <w:rFonts w:ascii="Times New Roman" w:hAnsi="Times New Roman" w:cs="Times New Roman"/>
            <w:sz w:val="24"/>
            <w:szCs w:val="24"/>
          </w:rPr>
          <w:fldChar w:fldCharType="begin"/>
        </w:r>
        <w:r w:rsidRPr="005A4AC9">
          <w:rPr>
            <w:rFonts w:ascii="Times New Roman" w:hAnsi="Times New Roman" w:cs="Times New Roman"/>
            <w:sz w:val="24"/>
            <w:szCs w:val="24"/>
          </w:rPr>
          <w:instrText>PAGE   \* MERGEFORMAT</w:instrText>
        </w:r>
        <w:r w:rsidRPr="005A4AC9">
          <w:rPr>
            <w:rFonts w:ascii="Times New Roman" w:hAnsi="Times New Roman" w:cs="Times New Roman"/>
            <w:sz w:val="24"/>
            <w:szCs w:val="24"/>
          </w:rPr>
          <w:fldChar w:fldCharType="separate"/>
        </w:r>
        <w:r w:rsidRPr="005A4AC9">
          <w:rPr>
            <w:rFonts w:ascii="Times New Roman" w:hAnsi="Times New Roman" w:cs="Times New Roman"/>
            <w:sz w:val="24"/>
            <w:szCs w:val="24"/>
            <w:lang w:val="zh-TW"/>
          </w:rPr>
          <w:t>2</w:t>
        </w:r>
        <w:r w:rsidRPr="005A4AC9">
          <w:rPr>
            <w:rFonts w:ascii="Times New Roman" w:hAnsi="Times New Roman" w:cs="Times New Roman"/>
            <w:sz w:val="24"/>
            <w:szCs w:val="24"/>
          </w:rPr>
          <w:fldChar w:fldCharType="end"/>
        </w:r>
      </w:p>
    </w:sdtContent>
  </w:sdt>
  <w:p w14:paraId="1A310FDB" w14:textId="77777777" w:rsidR="00EC3452" w:rsidRDefault="00EC345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218FD" w14:textId="77777777" w:rsidR="00956C21" w:rsidRDefault="00956C21" w:rsidP="008510BC">
      <w:r>
        <w:separator/>
      </w:r>
    </w:p>
  </w:footnote>
  <w:footnote w:type="continuationSeparator" w:id="0">
    <w:p w14:paraId="136D18FA" w14:textId="77777777" w:rsidR="00956C21" w:rsidRDefault="00956C21"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F1B6" w14:textId="4C2BB626" w:rsidR="004C48FB" w:rsidRPr="009A7239" w:rsidRDefault="004C48FB" w:rsidP="00D86197">
    <w:pPr>
      <w:tabs>
        <w:tab w:val="left" w:pos="3616"/>
        <w:tab w:val="center" w:pos="5310"/>
        <w:tab w:val="right" w:pos="10620"/>
      </w:tabs>
      <w:rPr>
        <w:rFonts w:ascii="標楷體" w:eastAsia="標楷體" w:hAnsi="標楷體"/>
        <w:spacing w:val="60"/>
        <w:sz w:val="32"/>
        <w:u w:val="words"/>
      </w:rPr>
    </w:pPr>
  </w:p>
  <w:p w14:paraId="6F43A084" w14:textId="099A6BC1" w:rsidR="004C48FB" w:rsidRPr="009A7239" w:rsidRDefault="00D86197" w:rsidP="004C48FB">
    <w:pPr>
      <w:jc w:val="center"/>
      <w:rPr>
        <w:rFonts w:ascii="標楷體" w:eastAsia="標楷體" w:hAnsi="標楷體"/>
        <w:spacing w:val="-20"/>
        <w:sz w:val="40"/>
        <w:szCs w:val="40"/>
        <w:u w:val="single"/>
      </w:rPr>
    </w:pPr>
    <w:r w:rsidRPr="00E35CEB">
      <w:rPr>
        <w:rFonts w:ascii="標楷體" w:eastAsia="標楷體" w:hAnsi="標楷體" w:hint="eastAsia"/>
        <w:spacing w:val="60"/>
        <w:sz w:val="40"/>
        <w:szCs w:val="28"/>
        <w:u w:val="words"/>
      </w:rPr>
      <w:t>積欠工資墊償</w:t>
    </w:r>
    <w:r w:rsidR="004C48FB" w:rsidRPr="00E35CEB">
      <w:rPr>
        <w:rFonts w:ascii="標楷體" w:eastAsia="標楷體" w:hAnsi="標楷體"/>
        <w:spacing w:val="60"/>
        <w:sz w:val="40"/>
        <w:szCs w:val="28"/>
        <w:u w:val="words"/>
      </w:rPr>
      <w:t>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06660BD5" w:rsidR="000B45D7" w:rsidRPr="00E35CEB" w:rsidRDefault="004C48FB" w:rsidP="004C48FB">
    <w:pPr>
      <w:spacing w:afterLines="100" w:after="240" w:line="360" w:lineRule="exact"/>
      <w:jc w:val="center"/>
      <w:rPr>
        <w:rFonts w:ascii="標楷體" w:eastAsia="標楷體" w:hAnsi="標楷體"/>
        <w:sz w:val="22"/>
        <w:szCs w:val="20"/>
      </w:rPr>
    </w:pPr>
    <w:r w:rsidRPr="00E35CEB">
      <w:rPr>
        <w:rFonts w:ascii="標楷體" w:eastAsia="標楷體" w:hAnsi="標楷體"/>
        <w:szCs w:val="24"/>
      </w:rPr>
      <w:t>中華民國</w:t>
    </w:r>
    <w:r w:rsidRPr="00E35CEB">
      <w:rPr>
        <w:rFonts w:ascii="Times New Roman" w:eastAsia="標楷體" w:hAnsi="Times New Roman" w:cs="Times New Roman"/>
        <w:szCs w:val="24"/>
      </w:rPr>
      <w:t>11</w:t>
    </w:r>
    <w:r w:rsidR="00BA3743" w:rsidRPr="00E35CEB">
      <w:rPr>
        <w:rFonts w:ascii="Times New Roman" w:eastAsia="標楷體" w:hAnsi="Times New Roman" w:cs="Times New Roman"/>
        <w:szCs w:val="24"/>
      </w:rPr>
      <w:t>3</w:t>
    </w:r>
    <w:r w:rsidRPr="00E35CEB">
      <w:rPr>
        <w:rFonts w:ascii="標楷體" w:eastAsia="標楷體" w:hAnsi="標楷體"/>
        <w:szCs w:val="24"/>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AD77BE"/>
    <w:multiLevelType w:val="hybridMultilevel"/>
    <w:tmpl w:val="0E483F7A"/>
    <w:lvl w:ilvl="0" w:tplc="D66A5C5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7F72E5"/>
    <w:multiLevelType w:val="hybridMultilevel"/>
    <w:tmpl w:val="DA603A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5" w15:restartNumberingAfterBreak="0">
    <w:nsid w:val="21CF2AE8"/>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456DF2"/>
    <w:multiLevelType w:val="hybridMultilevel"/>
    <w:tmpl w:val="AF1063E8"/>
    <w:lvl w:ilvl="0" w:tplc="97C62B7C">
      <w:start w:val="1"/>
      <w:numFmt w:val="taiwaneseCountingThousand"/>
      <w:lvlText w:val="%1、"/>
      <w:lvlJc w:val="left"/>
      <w:pPr>
        <w:ind w:left="510" w:hanging="51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C9C7A24"/>
    <w:multiLevelType w:val="hybridMultilevel"/>
    <w:tmpl w:val="03FC52BA"/>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F73621"/>
    <w:multiLevelType w:val="hybridMultilevel"/>
    <w:tmpl w:val="B7BE805A"/>
    <w:lvl w:ilvl="0" w:tplc="A7B8A8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1"/>
  </w:num>
  <w:num w:numId="4">
    <w:abstractNumId w:val="0"/>
  </w:num>
  <w:num w:numId="5">
    <w:abstractNumId w:val="8"/>
  </w:num>
  <w:num w:numId="6">
    <w:abstractNumId w:val="5"/>
  </w:num>
  <w:num w:numId="7">
    <w:abstractNumId w:val="2"/>
  </w:num>
  <w:num w:numId="8">
    <w:abstractNumId w:val="10"/>
  </w:num>
  <w:num w:numId="9">
    <w:abstractNumId w:val="3"/>
  </w:num>
  <w:num w:numId="10">
    <w:abstractNumId w:val="6"/>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revisionView w:inkAnnotations="0"/>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CE"/>
    <w:rsid w:val="000006EF"/>
    <w:rsid w:val="0000329A"/>
    <w:rsid w:val="00004DC2"/>
    <w:rsid w:val="0001184A"/>
    <w:rsid w:val="00020F63"/>
    <w:rsid w:val="000352BC"/>
    <w:rsid w:val="000362D1"/>
    <w:rsid w:val="00037327"/>
    <w:rsid w:val="00040122"/>
    <w:rsid w:val="00040F6D"/>
    <w:rsid w:val="00041C51"/>
    <w:rsid w:val="00042F52"/>
    <w:rsid w:val="000467C0"/>
    <w:rsid w:val="00050B3B"/>
    <w:rsid w:val="0005367E"/>
    <w:rsid w:val="000544BE"/>
    <w:rsid w:val="000557B1"/>
    <w:rsid w:val="000566F8"/>
    <w:rsid w:val="00056EC7"/>
    <w:rsid w:val="00065DDC"/>
    <w:rsid w:val="00074857"/>
    <w:rsid w:val="00075E19"/>
    <w:rsid w:val="00077135"/>
    <w:rsid w:val="0008098F"/>
    <w:rsid w:val="000855C0"/>
    <w:rsid w:val="00094AB8"/>
    <w:rsid w:val="00096034"/>
    <w:rsid w:val="000A004A"/>
    <w:rsid w:val="000A1450"/>
    <w:rsid w:val="000A3647"/>
    <w:rsid w:val="000A3B65"/>
    <w:rsid w:val="000A3DB3"/>
    <w:rsid w:val="000A52C0"/>
    <w:rsid w:val="000A66BE"/>
    <w:rsid w:val="000B00B8"/>
    <w:rsid w:val="000B02D2"/>
    <w:rsid w:val="000B1D79"/>
    <w:rsid w:val="000B3940"/>
    <w:rsid w:val="000B45D7"/>
    <w:rsid w:val="000B51D7"/>
    <w:rsid w:val="000B5AD9"/>
    <w:rsid w:val="000C1251"/>
    <w:rsid w:val="000C14D3"/>
    <w:rsid w:val="000C1651"/>
    <w:rsid w:val="000C6D69"/>
    <w:rsid w:val="000C7BE0"/>
    <w:rsid w:val="000C7CA9"/>
    <w:rsid w:val="000D353A"/>
    <w:rsid w:val="000D473F"/>
    <w:rsid w:val="000D51FB"/>
    <w:rsid w:val="000D5401"/>
    <w:rsid w:val="000D5ADA"/>
    <w:rsid w:val="000D6043"/>
    <w:rsid w:val="000D7D42"/>
    <w:rsid w:val="000E451C"/>
    <w:rsid w:val="000E6B96"/>
    <w:rsid w:val="000F0B6F"/>
    <w:rsid w:val="000F126C"/>
    <w:rsid w:val="000F61F1"/>
    <w:rsid w:val="000F6985"/>
    <w:rsid w:val="000F6B0C"/>
    <w:rsid w:val="000F7E1A"/>
    <w:rsid w:val="000F7E3C"/>
    <w:rsid w:val="00104610"/>
    <w:rsid w:val="00110732"/>
    <w:rsid w:val="00111735"/>
    <w:rsid w:val="00114E26"/>
    <w:rsid w:val="00116178"/>
    <w:rsid w:val="001251B9"/>
    <w:rsid w:val="001256F3"/>
    <w:rsid w:val="001274C1"/>
    <w:rsid w:val="001344CF"/>
    <w:rsid w:val="00140956"/>
    <w:rsid w:val="00144891"/>
    <w:rsid w:val="00145DF8"/>
    <w:rsid w:val="00155EC6"/>
    <w:rsid w:val="001621CA"/>
    <w:rsid w:val="00164DA0"/>
    <w:rsid w:val="00167021"/>
    <w:rsid w:val="001710B2"/>
    <w:rsid w:val="00171872"/>
    <w:rsid w:val="00171DBA"/>
    <w:rsid w:val="00172CEB"/>
    <w:rsid w:val="00177FAB"/>
    <w:rsid w:val="00180C7E"/>
    <w:rsid w:val="001823EB"/>
    <w:rsid w:val="0018267D"/>
    <w:rsid w:val="00182812"/>
    <w:rsid w:val="00184D3B"/>
    <w:rsid w:val="001862DF"/>
    <w:rsid w:val="00187A34"/>
    <w:rsid w:val="00190BE7"/>
    <w:rsid w:val="001917F9"/>
    <w:rsid w:val="001A08EB"/>
    <w:rsid w:val="001A507C"/>
    <w:rsid w:val="001A6883"/>
    <w:rsid w:val="001A70BA"/>
    <w:rsid w:val="001A745B"/>
    <w:rsid w:val="001B5E66"/>
    <w:rsid w:val="001B6CFB"/>
    <w:rsid w:val="001C11A3"/>
    <w:rsid w:val="001C7545"/>
    <w:rsid w:val="001D04A0"/>
    <w:rsid w:val="001D3207"/>
    <w:rsid w:val="001D452F"/>
    <w:rsid w:val="001D499A"/>
    <w:rsid w:val="001D6769"/>
    <w:rsid w:val="001D78E8"/>
    <w:rsid w:val="001E2B2D"/>
    <w:rsid w:val="001E7E57"/>
    <w:rsid w:val="002004AF"/>
    <w:rsid w:val="00200B92"/>
    <w:rsid w:val="00200D62"/>
    <w:rsid w:val="00203E13"/>
    <w:rsid w:val="0020755E"/>
    <w:rsid w:val="002125DE"/>
    <w:rsid w:val="0021473D"/>
    <w:rsid w:val="00220582"/>
    <w:rsid w:val="0022209B"/>
    <w:rsid w:val="00227E57"/>
    <w:rsid w:val="00231112"/>
    <w:rsid w:val="00234BB1"/>
    <w:rsid w:val="00235779"/>
    <w:rsid w:val="00241697"/>
    <w:rsid w:val="0024630E"/>
    <w:rsid w:val="002470DD"/>
    <w:rsid w:val="0024754C"/>
    <w:rsid w:val="0024758B"/>
    <w:rsid w:val="00250100"/>
    <w:rsid w:val="00251A7C"/>
    <w:rsid w:val="00252821"/>
    <w:rsid w:val="0025344D"/>
    <w:rsid w:val="002549EB"/>
    <w:rsid w:val="0026022E"/>
    <w:rsid w:val="00262948"/>
    <w:rsid w:val="00263E14"/>
    <w:rsid w:val="00265731"/>
    <w:rsid w:val="00265A02"/>
    <w:rsid w:val="002664ED"/>
    <w:rsid w:val="00271A76"/>
    <w:rsid w:val="002768EA"/>
    <w:rsid w:val="00276A4D"/>
    <w:rsid w:val="0028205D"/>
    <w:rsid w:val="002845EF"/>
    <w:rsid w:val="00291069"/>
    <w:rsid w:val="002910A9"/>
    <w:rsid w:val="002912BA"/>
    <w:rsid w:val="00291955"/>
    <w:rsid w:val="00297435"/>
    <w:rsid w:val="002A0C7D"/>
    <w:rsid w:val="002A2A88"/>
    <w:rsid w:val="002A6EFE"/>
    <w:rsid w:val="002B2890"/>
    <w:rsid w:val="002B63F4"/>
    <w:rsid w:val="002C2D97"/>
    <w:rsid w:val="002C5491"/>
    <w:rsid w:val="002C5EA7"/>
    <w:rsid w:val="002D03F7"/>
    <w:rsid w:val="002D64E6"/>
    <w:rsid w:val="002D68FB"/>
    <w:rsid w:val="002D7E1F"/>
    <w:rsid w:val="002E4DF8"/>
    <w:rsid w:val="002E6061"/>
    <w:rsid w:val="002F5C8D"/>
    <w:rsid w:val="00301E2A"/>
    <w:rsid w:val="0031431B"/>
    <w:rsid w:val="003168C6"/>
    <w:rsid w:val="00317617"/>
    <w:rsid w:val="0032638C"/>
    <w:rsid w:val="003308AC"/>
    <w:rsid w:val="00330E8A"/>
    <w:rsid w:val="003323ED"/>
    <w:rsid w:val="0033324F"/>
    <w:rsid w:val="003405B0"/>
    <w:rsid w:val="00343011"/>
    <w:rsid w:val="003445AD"/>
    <w:rsid w:val="00346DA8"/>
    <w:rsid w:val="003569DA"/>
    <w:rsid w:val="003571EA"/>
    <w:rsid w:val="003572E6"/>
    <w:rsid w:val="003608B6"/>
    <w:rsid w:val="0036161D"/>
    <w:rsid w:val="003640C2"/>
    <w:rsid w:val="00365C5C"/>
    <w:rsid w:val="00370D3A"/>
    <w:rsid w:val="003732E2"/>
    <w:rsid w:val="00374B25"/>
    <w:rsid w:val="00391FD1"/>
    <w:rsid w:val="003943B9"/>
    <w:rsid w:val="0039590C"/>
    <w:rsid w:val="003A0CF9"/>
    <w:rsid w:val="003A0E82"/>
    <w:rsid w:val="003A38D6"/>
    <w:rsid w:val="003A4136"/>
    <w:rsid w:val="003B0A71"/>
    <w:rsid w:val="003B1A2C"/>
    <w:rsid w:val="003B3BA3"/>
    <w:rsid w:val="003B43EF"/>
    <w:rsid w:val="003B4FC9"/>
    <w:rsid w:val="003C23FF"/>
    <w:rsid w:val="003C247C"/>
    <w:rsid w:val="003D0D3D"/>
    <w:rsid w:val="003D0F8F"/>
    <w:rsid w:val="003D183B"/>
    <w:rsid w:val="003D1A85"/>
    <w:rsid w:val="003D1BB2"/>
    <w:rsid w:val="003D70EC"/>
    <w:rsid w:val="003E3268"/>
    <w:rsid w:val="003E385D"/>
    <w:rsid w:val="003E3B2F"/>
    <w:rsid w:val="003E7B3F"/>
    <w:rsid w:val="003F05F9"/>
    <w:rsid w:val="003F342F"/>
    <w:rsid w:val="003F5363"/>
    <w:rsid w:val="003F57E9"/>
    <w:rsid w:val="003F78F3"/>
    <w:rsid w:val="0040026E"/>
    <w:rsid w:val="004049A6"/>
    <w:rsid w:val="00406631"/>
    <w:rsid w:val="0042099E"/>
    <w:rsid w:val="00421A0C"/>
    <w:rsid w:val="00423296"/>
    <w:rsid w:val="0042351D"/>
    <w:rsid w:val="0042538E"/>
    <w:rsid w:val="004261CE"/>
    <w:rsid w:val="0043211D"/>
    <w:rsid w:val="0044119B"/>
    <w:rsid w:val="0044232F"/>
    <w:rsid w:val="004444DF"/>
    <w:rsid w:val="00445B62"/>
    <w:rsid w:val="00453AE0"/>
    <w:rsid w:val="00453CB3"/>
    <w:rsid w:val="00454908"/>
    <w:rsid w:val="00461C4C"/>
    <w:rsid w:val="0046224A"/>
    <w:rsid w:val="004628AB"/>
    <w:rsid w:val="00462CB3"/>
    <w:rsid w:val="00465771"/>
    <w:rsid w:val="004670D9"/>
    <w:rsid w:val="00472C1C"/>
    <w:rsid w:val="00473F8B"/>
    <w:rsid w:val="00474238"/>
    <w:rsid w:val="00474724"/>
    <w:rsid w:val="00476422"/>
    <w:rsid w:val="0048097F"/>
    <w:rsid w:val="00484CBB"/>
    <w:rsid w:val="00486CBD"/>
    <w:rsid w:val="004922CB"/>
    <w:rsid w:val="00493061"/>
    <w:rsid w:val="004936F1"/>
    <w:rsid w:val="004942CD"/>
    <w:rsid w:val="00495F89"/>
    <w:rsid w:val="00496C1B"/>
    <w:rsid w:val="004A7278"/>
    <w:rsid w:val="004B19B7"/>
    <w:rsid w:val="004B2F35"/>
    <w:rsid w:val="004B4BE4"/>
    <w:rsid w:val="004B5A29"/>
    <w:rsid w:val="004C0866"/>
    <w:rsid w:val="004C0E8F"/>
    <w:rsid w:val="004C2DEF"/>
    <w:rsid w:val="004C3B4C"/>
    <w:rsid w:val="004C48FB"/>
    <w:rsid w:val="004C4952"/>
    <w:rsid w:val="004D0310"/>
    <w:rsid w:val="004D6407"/>
    <w:rsid w:val="004E1BAC"/>
    <w:rsid w:val="004E2FFD"/>
    <w:rsid w:val="004E3A74"/>
    <w:rsid w:val="004E4A87"/>
    <w:rsid w:val="004E59CC"/>
    <w:rsid w:val="004E6CAD"/>
    <w:rsid w:val="004E7A33"/>
    <w:rsid w:val="004F1F18"/>
    <w:rsid w:val="004F2153"/>
    <w:rsid w:val="004F48D7"/>
    <w:rsid w:val="004F4BC1"/>
    <w:rsid w:val="004F4DC7"/>
    <w:rsid w:val="004F549E"/>
    <w:rsid w:val="004F59A8"/>
    <w:rsid w:val="004F69CB"/>
    <w:rsid w:val="005007FA"/>
    <w:rsid w:val="005032D1"/>
    <w:rsid w:val="0050441C"/>
    <w:rsid w:val="005048BE"/>
    <w:rsid w:val="005052B6"/>
    <w:rsid w:val="00507EED"/>
    <w:rsid w:val="00510C80"/>
    <w:rsid w:val="00514A07"/>
    <w:rsid w:val="0051680D"/>
    <w:rsid w:val="005208B7"/>
    <w:rsid w:val="005251F6"/>
    <w:rsid w:val="00527EA3"/>
    <w:rsid w:val="005310EB"/>
    <w:rsid w:val="0053135E"/>
    <w:rsid w:val="00533A0B"/>
    <w:rsid w:val="005350C6"/>
    <w:rsid w:val="0053531F"/>
    <w:rsid w:val="00542F95"/>
    <w:rsid w:val="005432CE"/>
    <w:rsid w:val="00550083"/>
    <w:rsid w:val="005505D9"/>
    <w:rsid w:val="0055147C"/>
    <w:rsid w:val="005515D9"/>
    <w:rsid w:val="00551E99"/>
    <w:rsid w:val="005526A1"/>
    <w:rsid w:val="00554000"/>
    <w:rsid w:val="005542DB"/>
    <w:rsid w:val="00554CBF"/>
    <w:rsid w:val="00560355"/>
    <w:rsid w:val="00560DF6"/>
    <w:rsid w:val="0056281B"/>
    <w:rsid w:val="00566385"/>
    <w:rsid w:val="005809DB"/>
    <w:rsid w:val="00581016"/>
    <w:rsid w:val="00593044"/>
    <w:rsid w:val="005945FF"/>
    <w:rsid w:val="0059669F"/>
    <w:rsid w:val="00597210"/>
    <w:rsid w:val="005A006A"/>
    <w:rsid w:val="005A223F"/>
    <w:rsid w:val="005A31CB"/>
    <w:rsid w:val="005A4384"/>
    <w:rsid w:val="005A48E1"/>
    <w:rsid w:val="005A4A92"/>
    <w:rsid w:val="005A4AC9"/>
    <w:rsid w:val="005A5272"/>
    <w:rsid w:val="005A541E"/>
    <w:rsid w:val="005A5B56"/>
    <w:rsid w:val="005A616A"/>
    <w:rsid w:val="005A61F7"/>
    <w:rsid w:val="005B1769"/>
    <w:rsid w:val="005B25CE"/>
    <w:rsid w:val="005B2F3D"/>
    <w:rsid w:val="005B60C1"/>
    <w:rsid w:val="005B6830"/>
    <w:rsid w:val="005B78EC"/>
    <w:rsid w:val="005C6954"/>
    <w:rsid w:val="005D61BD"/>
    <w:rsid w:val="005D662D"/>
    <w:rsid w:val="005D68A0"/>
    <w:rsid w:val="005E1836"/>
    <w:rsid w:val="005E3A37"/>
    <w:rsid w:val="005E4CC5"/>
    <w:rsid w:val="005E54C0"/>
    <w:rsid w:val="005E6414"/>
    <w:rsid w:val="005E7C65"/>
    <w:rsid w:val="005F0908"/>
    <w:rsid w:val="005F1C58"/>
    <w:rsid w:val="005F6DB6"/>
    <w:rsid w:val="006017F8"/>
    <w:rsid w:val="00606395"/>
    <w:rsid w:val="00612AA7"/>
    <w:rsid w:val="00617FBD"/>
    <w:rsid w:val="0062065F"/>
    <w:rsid w:val="006211E3"/>
    <w:rsid w:val="00626184"/>
    <w:rsid w:val="006330A1"/>
    <w:rsid w:val="00635A4C"/>
    <w:rsid w:val="006372DA"/>
    <w:rsid w:val="00640C72"/>
    <w:rsid w:val="00640E38"/>
    <w:rsid w:val="0064566A"/>
    <w:rsid w:val="00645FE4"/>
    <w:rsid w:val="0064632B"/>
    <w:rsid w:val="00647C94"/>
    <w:rsid w:val="00650650"/>
    <w:rsid w:val="00652583"/>
    <w:rsid w:val="0065584D"/>
    <w:rsid w:val="00656A6F"/>
    <w:rsid w:val="0066130C"/>
    <w:rsid w:val="00661ED0"/>
    <w:rsid w:val="006629D1"/>
    <w:rsid w:val="00665F53"/>
    <w:rsid w:val="006677BA"/>
    <w:rsid w:val="00670552"/>
    <w:rsid w:val="006706D8"/>
    <w:rsid w:val="0068342A"/>
    <w:rsid w:val="00690FE2"/>
    <w:rsid w:val="00692100"/>
    <w:rsid w:val="006A1AAD"/>
    <w:rsid w:val="006A3BF7"/>
    <w:rsid w:val="006A70DE"/>
    <w:rsid w:val="006B4CBC"/>
    <w:rsid w:val="006B76FC"/>
    <w:rsid w:val="006B7FC9"/>
    <w:rsid w:val="006C0815"/>
    <w:rsid w:val="006C0F37"/>
    <w:rsid w:val="006C20FA"/>
    <w:rsid w:val="006C3254"/>
    <w:rsid w:val="006C43E6"/>
    <w:rsid w:val="006C5C11"/>
    <w:rsid w:val="006D28EC"/>
    <w:rsid w:val="006D44D0"/>
    <w:rsid w:val="006D51A1"/>
    <w:rsid w:val="006D60F3"/>
    <w:rsid w:val="006E1215"/>
    <w:rsid w:val="006E4EC9"/>
    <w:rsid w:val="006E522E"/>
    <w:rsid w:val="006E7506"/>
    <w:rsid w:val="006E7D25"/>
    <w:rsid w:val="006F2BC1"/>
    <w:rsid w:val="006F3E70"/>
    <w:rsid w:val="00705F75"/>
    <w:rsid w:val="0070750E"/>
    <w:rsid w:val="00711F1D"/>
    <w:rsid w:val="00712EF3"/>
    <w:rsid w:val="00713118"/>
    <w:rsid w:val="00717BD7"/>
    <w:rsid w:val="007239DE"/>
    <w:rsid w:val="00724A52"/>
    <w:rsid w:val="00724C55"/>
    <w:rsid w:val="00727877"/>
    <w:rsid w:val="007302A4"/>
    <w:rsid w:val="00733523"/>
    <w:rsid w:val="00736296"/>
    <w:rsid w:val="00740489"/>
    <w:rsid w:val="007423E0"/>
    <w:rsid w:val="0074409F"/>
    <w:rsid w:val="007447C0"/>
    <w:rsid w:val="00747459"/>
    <w:rsid w:val="00751536"/>
    <w:rsid w:val="0075466C"/>
    <w:rsid w:val="00754D04"/>
    <w:rsid w:val="00755117"/>
    <w:rsid w:val="007605E8"/>
    <w:rsid w:val="00760AE6"/>
    <w:rsid w:val="00770980"/>
    <w:rsid w:val="00770A5E"/>
    <w:rsid w:val="007724E8"/>
    <w:rsid w:val="007735CE"/>
    <w:rsid w:val="00776514"/>
    <w:rsid w:val="00776ACD"/>
    <w:rsid w:val="00777207"/>
    <w:rsid w:val="007814A2"/>
    <w:rsid w:val="0078259F"/>
    <w:rsid w:val="00782CD3"/>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3AAA"/>
    <w:rsid w:val="007D3BDC"/>
    <w:rsid w:val="007E08D5"/>
    <w:rsid w:val="007E0E76"/>
    <w:rsid w:val="007E46F9"/>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240A8"/>
    <w:rsid w:val="00830814"/>
    <w:rsid w:val="0083728B"/>
    <w:rsid w:val="00837F27"/>
    <w:rsid w:val="00840B94"/>
    <w:rsid w:val="008414B3"/>
    <w:rsid w:val="008465C6"/>
    <w:rsid w:val="008510BC"/>
    <w:rsid w:val="0085165E"/>
    <w:rsid w:val="0085495E"/>
    <w:rsid w:val="0086074A"/>
    <w:rsid w:val="00860DEA"/>
    <w:rsid w:val="00861112"/>
    <w:rsid w:val="008630E2"/>
    <w:rsid w:val="008633F1"/>
    <w:rsid w:val="008655FE"/>
    <w:rsid w:val="008667D6"/>
    <w:rsid w:val="00867441"/>
    <w:rsid w:val="00871A0E"/>
    <w:rsid w:val="0087287D"/>
    <w:rsid w:val="00886279"/>
    <w:rsid w:val="00887B9F"/>
    <w:rsid w:val="0089078B"/>
    <w:rsid w:val="00892004"/>
    <w:rsid w:val="00892F32"/>
    <w:rsid w:val="00895BB6"/>
    <w:rsid w:val="008960C2"/>
    <w:rsid w:val="00896CCE"/>
    <w:rsid w:val="008A2045"/>
    <w:rsid w:val="008A295E"/>
    <w:rsid w:val="008A5600"/>
    <w:rsid w:val="008A5D5B"/>
    <w:rsid w:val="008D16B3"/>
    <w:rsid w:val="008D2503"/>
    <w:rsid w:val="008E1071"/>
    <w:rsid w:val="008E4E8B"/>
    <w:rsid w:val="008E658E"/>
    <w:rsid w:val="008F2916"/>
    <w:rsid w:val="008F2C1E"/>
    <w:rsid w:val="008F31FF"/>
    <w:rsid w:val="008F3410"/>
    <w:rsid w:val="008F408C"/>
    <w:rsid w:val="008F4AC6"/>
    <w:rsid w:val="008F7605"/>
    <w:rsid w:val="008F78BF"/>
    <w:rsid w:val="008F79D2"/>
    <w:rsid w:val="009003DD"/>
    <w:rsid w:val="009006B2"/>
    <w:rsid w:val="009028BD"/>
    <w:rsid w:val="00904488"/>
    <w:rsid w:val="009048BB"/>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15CE"/>
    <w:rsid w:val="00953DF3"/>
    <w:rsid w:val="00954AE1"/>
    <w:rsid w:val="00954EAE"/>
    <w:rsid w:val="0095586B"/>
    <w:rsid w:val="00956292"/>
    <w:rsid w:val="00956C21"/>
    <w:rsid w:val="00963376"/>
    <w:rsid w:val="00970214"/>
    <w:rsid w:val="0097032D"/>
    <w:rsid w:val="009709A9"/>
    <w:rsid w:val="00977A5A"/>
    <w:rsid w:val="00980BD2"/>
    <w:rsid w:val="00986711"/>
    <w:rsid w:val="00987A6C"/>
    <w:rsid w:val="009912C1"/>
    <w:rsid w:val="0099196B"/>
    <w:rsid w:val="0099678D"/>
    <w:rsid w:val="009975B0"/>
    <w:rsid w:val="009A116F"/>
    <w:rsid w:val="009A118F"/>
    <w:rsid w:val="009A3886"/>
    <w:rsid w:val="009A7239"/>
    <w:rsid w:val="009B661B"/>
    <w:rsid w:val="009B776A"/>
    <w:rsid w:val="009C2F4F"/>
    <w:rsid w:val="009C3ED2"/>
    <w:rsid w:val="009C7870"/>
    <w:rsid w:val="009D2376"/>
    <w:rsid w:val="009D2C1B"/>
    <w:rsid w:val="009D4F96"/>
    <w:rsid w:val="009D50D6"/>
    <w:rsid w:val="009D6E3A"/>
    <w:rsid w:val="009E30CC"/>
    <w:rsid w:val="009E3C33"/>
    <w:rsid w:val="009E73FB"/>
    <w:rsid w:val="009F0224"/>
    <w:rsid w:val="009F51BA"/>
    <w:rsid w:val="009F730A"/>
    <w:rsid w:val="00A0094D"/>
    <w:rsid w:val="00A016D1"/>
    <w:rsid w:val="00A01BEA"/>
    <w:rsid w:val="00A03B6F"/>
    <w:rsid w:val="00A03E1D"/>
    <w:rsid w:val="00A06B24"/>
    <w:rsid w:val="00A07F03"/>
    <w:rsid w:val="00A13EE3"/>
    <w:rsid w:val="00A159A6"/>
    <w:rsid w:val="00A17B83"/>
    <w:rsid w:val="00A2272F"/>
    <w:rsid w:val="00A24820"/>
    <w:rsid w:val="00A2518B"/>
    <w:rsid w:val="00A27680"/>
    <w:rsid w:val="00A2791F"/>
    <w:rsid w:val="00A32535"/>
    <w:rsid w:val="00A34495"/>
    <w:rsid w:val="00A34B8C"/>
    <w:rsid w:val="00A365B2"/>
    <w:rsid w:val="00A42697"/>
    <w:rsid w:val="00A42A02"/>
    <w:rsid w:val="00A42B3A"/>
    <w:rsid w:val="00A45370"/>
    <w:rsid w:val="00A47774"/>
    <w:rsid w:val="00A56543"/>
    <w:rsid w:val="00A6384A"/>
    <w:rsid w:val="00A6596E"/>
    <w:rsid w:val="00A75B5B"/>
    <w:rsid w:val="00A8250A"/>
    <w:rsid w:val="00A82EAF"/>
    <w:rsid w:val="00A840F8"/>
    <w:rsid w:val="00A84DAF"/>
    <w:rsid w:val="00A87CB3"/>
    <w:rsid w:val="00A903CC"/>
    <w:rsid w:val="00A92197"/>
    <w:rsid w:val="00A9282D"/>
    <w:rsid w:val="00A93031"/>
    <w:rsid w:val="00AA6381"/>
    <w:rsid w:val="00AA70FE"/>
    <w:rsid w:val="00AB30F2"/>
    <w:rsid w:val="00AB4115"/>
    <w:rsid w:val="00AB766F"/>
    <w:rsid w:val="00AD3A04"/>
    <w:rsid w:val="00AD4BB4"/>
    <w:rsid w:val="00AE1511"/>
    <w:rsid w:val="00AE395C"/>
    <w:rsid w:val="00AE6531"/>
    <w:rsid w:val="00AE75C1"/>
    <w:rsid w:val="00B00D24"/>
    <w:rsid w:val="00B0209A"/>
    <w:rsid w:val="00B0321A"/>
    <w:rsid w:val="00B07341"/>
    <w:rsid w:val="00B075AE"/>
    <w:rsid w:val="00B07C27"/>
    <w:rsid w:val="00B07C58"/>
    <w:rsid w:val="00B11BF6"/>
    <w:rsid w:val="00B157EC"/>
    <w:rsid w:val="00B2263F"/>
    <w:rsid w:val="00B34C4D"/>
    <w:rsid w:val="00B4211B"/>
    <w:rsid w:val="00B42C86"/>
    <w:rsid w:val="00B43A15"/>
    <w:rsid w:val="00B456B5"/>
    <w:rsid w:val="00B4578D"/>
    <w:rsid w:val="00B46D78"/>
    <w:rsid w:val="00B50A48"/>
    <w:rsid w:val="00B55D60"/>
    <w:rsid w:val="00B56E67"/>
    <w:rsid w:val="00B625D1"/>
    <w:rsid w:val="00B70A1B"/>
    <w:rsid w:val="00B70D63"/>
    <w:rsid w:val="00B7619C"/>
    <w:rsid w:val="00B774AF"/>
    <w:rsid w:val="00B802E7"/>
    <w:rsid w:val="00B81C42"/>
    <w:rsid w:val="00B864B8"/>
    <w:rsid w:val="00B92484"/>
    <w:rsid w:val="00B92C45"/>
    <w:rsid w:val="00B97256"/>
    <w:rsid w:val="00B974F1"/>
    <w:rsid w:val="00BA3743"/>
    <w:rsid w:val="00BA567B"/>
    <w:rsid w:val="00BA5833"/>
    <w:rsid w:val="00BA6B1A"/>
    <w:rsid w:val="00BA7116"/>
    <w:rsid w:val="00BB1115"/>
    <w:rsid w:val="00BB7251"/>
    <w:rsid w:val="00BB7B98"/>
    <w:rsid w:val="00BC20E2"/>
    <w:rsid w:val="00BC2980"/>
    <w:rsid w:val="00BC415B"/>
    <w:rsid w:val="00BD60AF"/>
    <w:rsid w:val="00BD6760"/>
    <w:rsid w:val="00BD69F0"/>
    <w:rsid w:val="00BE0EDD"/>
    <w:rsid w:val="00BE16BD"/>
    <w:rsid w:val="00BE3FCF"/>
    <w:rsid w:val="00BF0989"/>
    <w:rsid w:val="00BF1DFB"/>
    <w:rsid w:val="00BF2CB6"/>
    <w:rsid w:val="00BF3AEE"/>
    <w:rsid w:val="00BF4D93"/>
    <w:rsid w:val="00BF6F7F"/>
    <w:rsid w:val="00C00520"/>
    <w:rsid w:val="00C02721"/>
    <w:rsid w:val="00C02BFE"/>
    <w:rsid w:val="00C02C4B"/>
    <w:rsid w:val="00C03326"/>
    <w:rsid w:val="00C14E6A"/>
    <w:rsid w:val="00C17084"/>
    <w:rsid w:val="00C20021"/>
    <w:rsid w:val="00C21111"/>
    <w:rsid w:val="00C22EC6"/>
    <w:rsid w:val="00C27949"/>
    <w:rsid w:val="00C3038F"/>
    <w:rsid w:val="00C3277B"/>
    <w:rsid w:val="00C33397"/>
    <w:rsid w:val="00C33BC3"/>
    <w:rsid w:val="00C367F2"/>
    <w:rsid w:val="00C370E2"/>
    <w:rsid w:val="00C37A26"/>
    <w:rsid w:val="00C43050"/>
    <w:rsid w:val="00C4306A"/>
    <w:rsid w:val="00C45033"/>
    <w:rsid w:val="00C50678"/>
    <w:rsid w:val="00C51999"/>
    <w:rsid w:val="00C526E1"/>
    <w:rsid w:val="00C52937"/>
    <w:rsid w:val="00C5323B"/>
    <w:rsid w:val="00C55C20"/>
    <w:rsid w:val="00C572DD"/>
    <w:rsid w:val="00C6272D"/>
    <w:rsid w:val="00C63CC8"/>
    <w:rsid w:val="00C744DF"/>
    <w:rsid w:val="00C751CF"/>
    <w:rsid w:val="00C75316"/>
    <w:rsid w:val="00C81B94"/>
    <w:rsid w:val="00C831F1"/>
    <w:rsid w:val="00C903C2"/>
    <w:rsid w:val="00C93EF2"/>
    <w:rsid w:val="00C94AEF"/>
    <w:rsid w:val="00C94CC8"/>
    <w:rsid w:val="00C96959"/>
    <w:rsid w:val="00CA06B0"/>
    <w:rsid w:val="00CA1444"/>
    <w:rsid w:val="00CA3072"/>
    <w:rsid w:val="00CA45AA"/>
    <w:rsid w:val="00CA4E0B"/>
    <w:rsid w:val="00CA4EE8"/>
    <w:rsid w:val="00CB22C7"/>
    <w:rsid w:val="00CB2EF9"/>
    <w:rsid w:val="00CB76B8"/>
    <w:rsid w:val="00CC07BB"/>
    <w:rsid w:val="00CC0CD2"/>
    <w:rsid w:val="00CC4A58"/>
    <w:rsid w:val="00CD031D"/>
    <w:rsid w:val="00CD3BC4"/>
    <w:rsid w:val="00CD5200"/>
    <w:rsid w:val="00CE1129"/>
    <w:rsid w:val="00CE1FDF"/>
    <w:rsid w:val="00CE51B9"/>
    <w:rsid w:val="00CE7284"/>
    <w:rsid w:val="00CF3E78"/>
    <w:rsid w:val="00CF4FE8"/>
    <w:rsid w:val="00CF60D0"/>
    <w:rsid w:val="00CF6650"/>
    <w:rsid w:val="00CF66BE"/>
    <w:rsid w:val="00D01FDF"/>
    <w:rsid w:val="00D03302"/>
    <w:rsid w:val="00D11800"/>
    <w:rsid w:val="00D119A5"/>
    <w:rsid w:val="00D1427C"/>
    <w:rsid w:val="00D20214"/>
    <w:rsid w:val="00D24B7F"/>
    <w:rsid w:val="00D27C60"/>
    <w:rsid w:val="00D3196D"/>
    <w:rsid w:val="00D31FD8"/>
    <w:rsid w:val="00D34640"/>
    <w:rsid w:val="00D36711"/>
    <w:rsid w:val="00D42E05"/>
    <w:rsid w:val="00D46D8D"/>
    <w:rsid w:val="00D51D0D"/>
    <w:rsid w:val="00D53B2E"/>
    <w:rsid w:val="00D57BBE"/>
    <w:rsid w:val="00D60F02"/>
    <w:rsid w:val="00D62B70"/>
    <w:rsid w:val="00D67F55"/>
    <w:rsid w:val="00D81307"/>
    <w:rsid w:val="00D86197"/>
    <w:rsid w:val="00D86DDC"/>
    <w:rsid w:val="00D87B91"/>
    <w:rsid w:val="00D9027B"/>
    <w:rsid w:val="00D91803"/>
    <w:rsid w:val="00D9254D"/>
    <w:rsid w:val="00D93566"/>
    <w:rsid w:val="00DA06A1"/>
    <w:rsid w:val="00DA0C85"/>
    <w:rsid w:val="00DA2037"/>
    <w:rsid w:val="00DA61D1"/>
    <w:rsid w:val="00DB1D5E"/>
    <w:rsid w:val="00DB1ED8"/>
    <w:rsid w:val="00DB5044"/>
    <w:rsid w:val="00DB7ED6"/>
    <w:rsid w:val="00DC344B"/>
    <w:rsid w:val="00DC3E8E"/>
    <w:rsid w:val="00DC4D09"/>
    <w:rsid w:val="00DC5129"/>
    <w:rsid w:val="00DC6D28"/>
    <w:rsid w:val="00DC7284"/>
    <w:rsid w:val="00DC7632"/>
    <w:rsid w:val="00DD3D42"/>
    <w:rsid w:val="00DE3F03"/>
    <w:rsid w:val="00DE6DA2"/>
    <w:rsid w:val="00DF45F5"/>
    <w:rsid w:val="00DF6156"/>
    <w:rsid w:val="00DF6CDD"/>
    <w:rsid w:val="00DF7BE0"/>
    <w:rsid w:val="00E027BB"/>
    <w:rsid w:val="00E033E8"/>
    <w:rsid w:val="00E06131"/>
    <w:rsid w:val="00E07442"/>
    <w:rsid w:val="00E07DB6"/>
    <w:rsid w:val="00E121E9"/>
    <w:rsid w:val="00E13550"/>
    <w:rsid w:val="00E20F69"/>
    <w:rsid w:val="00E314E9"/>
    <w:rsid w:val="00E34721"/>
    <w:rsid w:val="00E35CEB"/>
    <w:rsid w:val="00E3689E"/>
    <w:rsid w:val="00E37284"/>
    <w:rsid w:val="00E40183"/>
    <w:rsid w:val="00E4027A"/>
    <w:rsid w:val="00E402FD"/>
    <w:rsid w:val="00E46F3C"/>
    <w:rsid w:val="00E474CA"/>
    <w:rsid w:val="00E519B3"/>
    <w:rsid w:val="00E54E56"/>
    <w:rsid w:val="00E6500C"/>
    <w:rsid w:val="00E66EA2"/>
    <w:rsid w:val="00E734D6"/>
    <w:rsid w:val="00E75556"/>
    <w:rsid w:val="00E755CB"/>
    <w:rsid w:val="00E80386"/>
    <w:rsid w:val="00E83E40"/>
    <w:rsid w:val="00E8783C"/>
    <w:rsid w:val="00E9149D"/>
    <w:rsid w:val="00E91C8B"/>
    <w:rsid w:val="00E93A3B"/>
    <w:rsid w:val="00E9460D"/>
    <w:rsid w:val="00E965B5"/>
    <w:rsid w:val="00EA21D0"/>
    <w:rsid w:val="00EA674B"/>
    <w:rsid w:val="00EB06EA"/>
    <w:rsid w:val="00EC3452"/>
    <w:rsid w:val="00ED087F"/>
    <w:rsid w:val="00ED08A3"/>
    <w:rsid w:val="00ED7A98"/>
    <w:rsid w:val="00EE108A"/>
    <w:rsid w:val="00EE24F3"/>
    <w:rsid w:val="00EE492B"/>
    <w:rsid w:val="00EE6126"/>
    <w:rsid w:val="00EE6351"/>
    <w:rsid w:val="00EF3BA3"/>
    <w:rsid w:val="00EF4053"/>
    <w:rsid w:val="00EF79CF"/>
    <w:rsid w:val="00F0632E"/>
    <w:rsid w:val="00F07029"/>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96E"/>
    <w:rsid w:val="00F40AC2"/>
    <w:rsid w:val="00F40B00"/>
    <w:rsid w:val="00F42EF9"/>
    <w:rsid w:val="00F446E1"/>
    <w:rsid w:val="00F4692B"/>
    <w:rsid w:val="00F474D1"/>
    <w:rsid w:val="00F50690"/>
    <w:rsid w:val="00F52049"/>
    <w:rsid w:val="00F5289D"/>
    <w:rsid w:val="00F53D54"/>
    <w:rsid w:val="00F574D9"/>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6FBC"/>
    <w:rsid w:val="00FA17FB"/>
    <w:rsid w:val="00FA1932"/>
    <w:rsid w:val="00FA431A"/>
    <w:rsid w:val="00FB5ACF"/>
    <w:rsid w:val="00FB7DDD"/>
    <w:rsid w:val="00FC0C80"/>
    <w:rsid w:val="00FD33AE"/>
    <w:rsid w:val="00FD4843"/>
    <w:rsid w:val="00FE1C7D"/>
    <w:rsid w:val="00FE6BB9"/>
    <w:rsid w:val="00FF0789"/>
    <w:rsid w:val="00FF4905"/>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709FE1"/>
  <w15:docId w15:val="{937700CD-9FED-43C5-8D2D-C03C54E2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xl28">
    <w:name w:val="xl28"/>
    <w:basedOn w:val="a"/>
    <w:rsid w:val="009F0224"/>
    <w:pPr>
      <w:widowControl/>
      <w:suppressAutoHyphens/>
      <w:autoSpaceDN w:val="0"/>
      <w:spacing w:before="100" w:after="100"/>
      <w:jc w:val="center"/>
      <w:textAlignment w:val="baseline"/>
    </w:pPr>
    <w:rPr>
      <w:rFonts w:ascii="全真楷書" w:eastAsia="全真楷書" w:hAnsi="全真楷書"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77179826">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 w:id="1392653990">
      <w:bodyDiv w:val="1"/>
      <w:marLeft w:val="0"/>
      <w:marRight w:val="0"/>
      <w:marTop w:val="0"/>
      <w:marBottom w:val="0"/>
      <w:divBdr>
        <w:top w:val="none" w:sz="0" w:space="0" w:color="auto"/>
        <w:left w:val="none" w:sz="0" w:space="0" w:color="auto"/>
        <w:bottom w:val="none" w:sz="0" w:space="0" w:color="auto"/>
        <w:right w:val="none" w:sz="0" w:space="0" w:color="auto"/>
      </w:divBdr>
    </w:div>
    <w:div w:id="16526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5309F-FD17-4E5F-BC41-F1306E5CC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2</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王瓊瑤</cp:lastModifiedBy>
  <cp:revision>27</cp:revision>
  <cp:lastPrinted>2025-12-17T07:19:00Z</cp:lastPrinted>
  <dcterms:created xsi:type="dcterms:W3CDTF">2023-12-27T07:25:00Z</dcterms:created>
  <dcterms:modified xsi:type="dcterms:W3CDTF">2026-01-07T05:54:00Z</dcterms:modified>
</cp:coreProperties>
</file>