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77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936"/>
        <w:gridCol w:w="2659"/>
        <w:gridCol w:w="2867"/>
        <w:gridCol w:w="3139"/>
      </w:tblGrid>
      <w:tr w:rsidR="00A57EF2" w:rsidRPr="00B51D87" w:rsidTr="00FD1488">
        <w:trPr>
          <w:tblCellSpacing w:w="15" w:type="dxa"/>
        </w:trPr>
        <w:tc>
          <w:tcPr>
            <w:tcW w:w="4969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EF2" w:rsidRPr="00B51D87" w:rsidRDefault="00A57EF2" w:rsidP="00FD1488">
            <w:pPr>
              <w:widowControl/>
              <w:jc w:val="center"/>
              <w:rPr>
                <w:rFonts w:ascii="Arial" w:hAnsi="Arial" w:cs="Arial" w:hint="eastAsia"/>
                <w:kern w:val="0"/>
              </w:rPr>
            </w:pPr>
            <w:r w:rsidRPr="00B51D87">
              <w:rPr>
                <w:rFonts w:ascii="Arial" w:hAnsi="Arial" w:cs="Arial"/>
                <w:b/>
                <w:bCs/>
                <w:color w:val="330099"/>
                <w:kern w:val="0"/>
              </w:rPr>
              <w:t>Table of Grades of</w:t>
            </w:r>
            <w:r>
              <w:rPr>
                <w:rFonts w:ascii="Arial" w:hAnsi="Arial" w:cs="Arial" w:hint="eastAsia"/>
                <w:b/>
                <w:bCs/>
                <w:color w:val="330099"/>
                <w:kern w:val="0"/>
              </w:rPr>
              <w:t xml:space="preserve"> Labor</w:t>
            </w:r>
            <w:r w:rsidRPr="00B51D87">
              <w:rPr>
                <w:rFonts w:ascii="Arial" w:hAnsi="Arial" w:cs="Arial"/>
                <w:b/>
                <w:bCs/>
                <w:color w:val="330099"/>
                <w:kern w:val="0"/>
              </w:rPr>
              <w:t xml:space="preserve"> Insurance Salary</w:t>
            </w:r>
            <w:r w:rsidRPr="00B51D87">
              <w:rPr>
                <w:rFonts w:ascii="Arial" w:hAnsi="Arial" w:cs="Arial"/>
                <w:b/>
                <w:bCs/>
                <w:kern w:val="0"/>
              </w:rPr>
              <w:t xml:space="preserve"> </w:t>
            </w:r>
          </w:p>
        </w:tc>
      </w:tr>
      <w:tr w:rsidR="00A57EF2" w:rsidRPr="005D457F" w:rsidTr="00FD1488">
        <w:trPr>
          <w:tblCellSpacing w:w="15" w:type="dxa"/>
        </w:trPr>
        <w:tc>
          <w:tcPr>
            <w:tcW w:w="4969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7EF2" w:rsidRPr="00B51D87" w:rsidRDefault="00A57EF2" w:rsidP="00FD1488">
            <w:pPr>
              <w:widowControl/>
              <w:ind w:right="60"/>
              <w:jc w:val="center"/>
              <w:rPr>
                <w:rFonts w:ascii="Arial" w:hAnsi="Arial" w:cs="Arial" w:hint="eastAsia"/>
                <w:color w:val="FF0000"/>
                <w:kern w:val="0"/>
              </w:rPr>
            </w:pPr>
            <w:r w:rsidRPr="00B51D87">
              <w:rPr>
                <w:rFonts w:ascii="Arial" w:hAnsi="Arial" w:cs="Arial"/>
                <w:kern w:val="0"/>
              </w:rPr>
              <w:t xml:space="preserve">Promulgated on </w:t>
            </w:r>
            <w:r>
              <w:rPr>
                <w:rFonts w:ascii="Arial" w:hAnsi="Arial" w:cs="Arial" w:hint="eastAsia"/>
                <w:kern w:val="0"/>
              </w:rPr>
              <w:t>November</w:t>
            </w:r>
            <w:r w:rsidRPr="00B51D87">
              <w:rPr>
                <w:rFonts w:ascii="Arial" w:hAnsi="Arial" w:cs="Arial"/>
                <w:kern w:val="0"/>
              </w:rPr>
              <w:t xml:space="preserve"> </w:t>
            </w:r>
            <w:r>
              <w:rPr>
                <w:rFonts w:ascii="Arial" w:hAnsi="Arial" w:cs="Arial" w:hint="eastAsia"/>
                <w:kern w:val="0"/>
              </w:rPr>
              <w:t>3</w:t>
            </w:r>
            <w:r>
              <w:rPr>
                <w:rFonts w:ascii="Arial" w:hAnsi="Arial" w:cs="Arial"/>
                <w:kern w:val="0"/>
              </w:rPr>
              <w:t>,20</w:t>
            </w:r>
            <w:r>
              <w:rPr>
                <w:rFonts w:ascii="Arial" w:hAnsi="Arial" w:cs="Arial" w:hint="eastAsia"/>
                <w:kern w:val="0"/>
              </w:rPr>
              <w:t>16</w:t>
            </w:r>
            <w:r w:rsidRPr="00B51D87">
              <w:rPr>
                <w:rFonts w:ascii="Arial" w:hAnsi="Arial" w:cs="Arial"/>
                <w:kern w:val="0"/>
              </w:rPr>
              <w:t xml:space="preserve">, and came into effect on </w:t>
            </w:r>
            <w:r>
              <w:rPr>
                <w:rFonts w:ascii="Arial" w:hAnsi="Arial" w:cs="Arial" w:hint="eastAsia"/>
                <w:kern w:val="0"/>
              </w:rPr>
              <w:t>January</w:t>
            </w:r>
            <w:r w:rsidRPr="00B51D87">
              <w:rPr>
                <w:rFonts w:ascii="Arial" w:hAnsi="Arial" w:cs="Arial"/>
                <w:kern w:val="0"/>
              </w:rPr>
              <w:t xml:space="preserve"> 1,20</w:t>
            </w:r>
            <w:r>
              <w:rPr>
                <w:rFonts w:ascii="Arial" w:hAnsi="Arial" w:cs="Arial" w:hint="eastAsia"/>
                <w:kern w:val="0"/>
              </w:rPr>
              <w:t>17</w:t>
            </w:r>
          </w:p>
        </w:tc>
      </w:tr>
      <w:tr w:rsidR="00A57EF2" w:rsidRPr="00B51D87" w:rsidTr="00FD1488">
        <w:trPr>
          <w:tblCellSpacing w:w="15" w:type="dxa"/>
        </w:trPr>
        <w:tc>
          <w:tcPr>
            <w:tcW w:w="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b/>
                <w:bCs/>
                <w:color w:val="660000"/>
                <w:kern w:val="0"/>
              </w:rPr>
              <w:t>Grades</w:t>
            </w:r>
          </w:p>
        </w:tc>
        <w:tc>
          <w:tcPr>
            <w:tcW w:w="1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b/>
                <w:bCs/>
                <w:color w:val="660000"/>
                <w:kern w:val="0"/>
              </w:rPr>
              <w:t xml:space="preserve">Real Salary </w:t>
            </w:r>
          </w:p>
        </w:tc>
        <w:tc>
          <w:tcPr>
            <w:tcW w:w="1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b/>
                <w:bCs/>
                <w:color w:val="660000"/>
                <w:kern w:val="0"/>
              </w:rPr>
              <w:t xml:space="preserve">Monthly Insurance Salary </w:t>
            </w:r>
          </w:p>
        </w:tc>
        <w:tc>
          <w:tcPr>
            <w:tcW w:w="1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b/>
                <w:bCs/>
                <w:color w:val="660000"/>
                <w:kern w:val="0"/>
              </w:rPr>
              <w:t>Daily Insurance Salary</w:t>
            </w:r>
          </w:p>
        </w:tc>
      </w:tr>
      <w:tr w:rsidR="00A57EF2" w:rsidRPr="00B51D87" w:rsidTr="00FD14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jc w:val="center"/>
              <w:rPr>
                <w:rFonts w:ascii="Arial" w:hAnsi="Arial" w:cs="Arial" w:hint="eastAsia"/>
                <w:kern w:val="0"/>
              </w:rPr>
            </w:pPr>
            <w:r>
              <w:rPr>
                <w:rFonts w:ascii="Arial" w:hAnsi="Arial" w:cs="Arial" w:hint="eastAsia"/>
                <w:color w:val="660066"/>
                <w:kern w:val="0"/>
              </w:rPr>
              <w:t>1</w:t>
            </w:r>
          </w:p>
        </w:tc>
        <w:tc>
          <w:tcPr>
            <w:tcW w:w="1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6C6635" w:rsidRDefault="00A57EF2" w:rsidP="00FD1488">
            <w:pPr>
              <w:widowControl/>
              <w:jc w:val="center"/>
              <w:rPr>
                <w:rFonts w:ascii="Arial" w:hAnsi="Arial" w:cs="Arial" w:hint="eastAsia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~N.T.$</w:t>
            </w:r>
            <w:r>
              <w:rPr>
                <w:rFonts w:ascii="Arial" w:hAnsi="Arial" w:cs="Arial" w:hint="eastAsia"/>
                <w:color w:val="660066"/>
                <w:kern w:val="0"/>
              </w:rPr>
              <w:t>21,009</w:t>
            </w:r>
          </w:p>
        </w:tc>
        <w:tc>
          <w:tcPr>
            <w:tcW w:w="1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jc w:val="center"/>
              <w:rPr>
                <w:rFonts w:ascii="Arial" w:hAnsi="Arial" w:cs="Arial" w:hint="eastAsia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N.T.$</w:t>
            </w:r>
            <w:r>
              <w:rPr>
                <w:rFonts w:ascii="Arial" w:hAnsi="Arial" w:cs="Arial" w:hint="eastAsia"/>
                <w:color w:val="660066"/>
                <w:kern w:val="0"/>
              </w:rPr>
              <w:t>21</w:t>
            </w:r>
            <w:r>
              <w:rPr>
                <w:rFonts w:ascii="Arial" w:hAnsi="Arial" w:cs="Arial"/>
                <w:color w:val="660066"/>
                <w:kern w:val="0"/>
              </w:rPr>
              <w:t>,</w:t>
            </w:r>
            <w:r>
              <w:rPr>
                <w:rFonts w:ascii="Arial" w:hAnsi="Arial" w:cs="Arial" w:hint="eastAsia"/>
                <w:color w:val="660066"/>
                <w:kern w:val="0"/>
              </w:rPr>
              <w:t>009</w:t>
            </w:r>
          </w:p>
        </w:tc>
        <w:tc>
          <w:tcPr>
            <w:tcW w:w="1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jc w:val="center"/>
              <w:rPr>
                <w:rFonts w:ascii="Arial" w:hAnsi="Arial" w:cs="Arial" w:hint="eastAsia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>N.T</w:t>
            </w:r>
            <w:r>
              <w:rPr>
                <w:rFonts w:ascii="Arial" w:hAnsi="Arial" w:cs="Arial"/>
                <w:color w:val="660066"/>
                <w:kern w:val="0"/>
              </w:rPr>
              <w:t>.$</w:t>
            </w:r>
            <w:r>
              <w:rPr>
                <w:rFonts w:ascii="Arial" w:hAnsi="Arial" w:cs="Arial" w:hint="eastAsia"/>
                <w:color w:val="660066"/>
                <w:kern w:val="0"/>
              </w:rPr>
              <w:t>700</w:t>
            </w:r>
          </w:p>
        </w:tc>
      </w:tr>
      <w:tr w:rsidR="00A57EF2" w:rsidRPr="00B51D87" w:rsidTr="00FD14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10542E" w:rsidRDefault="00A57EF2" w:rsidP="00FD1488">
            <w:pPr>
              <w:widowControl/>
              <w:jc w:val="center"/>
              <w:rPr>
                <w:rFonts w:ascii="Arial" w:hAnsi="Arial" w:cs="Arial" w:hint="eastAsia"/>
                <w:color w:val="660066"/>
                <w:kern w:val="0"/>
              </w:rPr>
            </w:pPr>
            <w:r>
              <w:rPr>
                <w:rFonts w:ascii="Arial" w:hAnsi="Arial" w:cs="Arial" w:hint="eastAsia"/>
                <w:color w:val="660066"/>
                <w:kern w:val="0"/>
              </w:rPr>
              <w:t>2</w:t>
            </w:r>
          </w:p>
        </w:tc>
        <w:tc>
          <w:tcPr>
            <w:tcW w:w="1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10542E" w:rsidRDefault="00A57EF2" w:rsidP="00FD1488">
            <w:pPr>
              <w:widowControl/>
              <w:jc w:val="center"/>
              <w:rPr>
                <w:rFonts w:ascii="Arial" w:hAnsi="Arial" w:cs="Arial"/>
                <w:color w:val="660066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>N.T.$21,0</w:t>
            </w:r>
            <w:r>
              <w:rPr>
                <w:rFonts w:ascii="Arial" w:hAnsi="Arial" w:cs="Arial" w:hint="eastAsia"/>
                <w:color w:val="660066"/>
                <w:kern w:val="0"/>
              </w:rPr>
              <w:t>10</w:t>
            </w:r>
            <w:r w:rsidRPr="00B51D87">
              <w:rPr>
                <w:rFonts w:ascii="Arial" w:hAnsi="Arial" w:cs="Arial"/>
                <w:color w:val="660066"/>
                <w:kern w:val="0"/>
              </w:rPr>
              <w:t xml:space="preserve">~21,900 </w:t>
            </w:r>
          </w:p>
        </w:tc>
        <w:tc>
          <w:tcPr>
            <w:tcW w:w="1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N.T.$21,900 </w:t>
            </w:r>
          </w:p>
        </w:tc>
        <w:tc>
          <w:tcPr>
            <w:tcW w:w="1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>N.T.$730</w:t>
            </w:r>
          </w:p>
        </w:tc>
      </w:tr>
      <w:tr w:rsidR="00A57EF2" w:rsidRPr="00B51D87" w:rsidTr="00FD14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10542E" w:rsidRDefault="00A57EF2" w:rsidP="00FD1488">
            <w:pPr>
              <w:widowControl/>
              <w:jc w:val="center"/>
              <w:rPr>
                <w:rFonts w:ascii="Arial" w:hAnsi="Arial" w:cs="Arial" w:hint="eastAsia"/>
                <w:color w:val="660066"/>
                <w:kern w:val="0"/>
              </w:rPr>
            </w:pPr>
            <w:r>
              <w:rPr>
                <w:rFonts w:ascii="Arial" w:hAnsi="Arial" w:cs="Arial" w:hint="eastAsia"/>
                <w:color w:val="660066"/>
                <w:kern w:val="0"/>
              </w:rPr>
              <w:t>3</w:t>
            </w:r>
          </w:p>
        </w:tc>
        <w:tc>
          <w:tcPr>
            <w:tcW w:w="1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10542E" w:rsidRDefault="00A57EF2" w:rsidP="00FD1488">
            <w:pPr>
              <w:widowControl/>
              <w:jc w:val="center"/>
              <w:rPr>
                <w:rFonts w:ascii="Arial" w:hAnsi="Arial" w:cs="Arial"/>
                <w:color w:val="660066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N.T.$21,901~22,800 </w:t>
            </w:r>
          </w:p>
        </w:tc>
        <w:tc>
          <w:tcPr>
            <w:tcW w:w="1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N.T.$22,800 </w:t>
            </w:r>
          </w:p>
        </w:tc>
        <w:tc>
          <w:tcPr>
            <w:tcW w:w="1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>N.T.$760</w:t>
            </w:r>
          </w:p>
        </w:tc>
      </w:tr>
      <w:tr w:rsidR="00A57EF2" w:rsidRPr="00B51D87" w:rsidTr="00FD14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10542E" w:rsidRDefault="00A57EF2" w:rsidP="00FD1488">
            <w:pPr>
              <w:widowControl/>
              <w:jc w:val="center"/>
              <w:rPr>
                <w:rFonts w:ascii="Arial" w:hAnsi="Arial" w:cs="Arial" w:hint="eastAsia"/>
                <w:color w:val="660066"/>
                <w:kern w:val="0"/>
              </w:rPr>
            </w:pPr>
            <w:r>
              <w:rPr>
                <w:rFonts w:ascii="Arial" w:hAnsi="Arial" w:cs="Arial" w:hint="eastAsia"/>
                <w:color w:val="660066"/>
                <w:kern w:val="0"/>
              </w:rPr>
              <w:t>4</w:t>
            </w:r>
          </w:p>
        </w:tc>
        <w:tc>
          <w:tcPr>
            <w:tcW w:w="1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10542E" w:rsidRDefault="00A57EF2" w:rsidP="00FD1488">
            <w:pPr>
              <w:widowControl/>
              <w:jc w:val="center"/>
              <w:rPr>
                <w:rFonts w:ascii="Arial" w:hAnsi="Arial" w:cs="Arial"/>
                <w:color w:val="660066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N.T.$22,801~24,000 </w:t>
            </w:r>
          </w:p>
        </w:tc>
        <w:tc>
          <w:tcPr>
            <w:tcW w:w="1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N.T.$24,000 </w:t>
            </w:r>
          </w:p>
        </w:tc>
        <w:tc>
          <w:tcPr>
            <w:tcW w:w="1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>N.T.$800</w:t>
            </w:r>
          </w:p>
        </w:tc>
      </w:tr>
      <w:tr w:rsidR="00A57EF2" w:rsidRPr="00B51D87" w:rsidTr="00FD14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10542E" w:rsidRDefault="00A57EF2" w:rsidP="00FD1488">
            <w:pPr>
              <w:widowControl/>
              <w:jc w:val="center"/>
              <w:rPr>
                <w:rFonts w:ascii="Arial" w:hAnsi="Arial" w:cs="Arial" w:hint="eastAsia"/>
                <w:color w:val="660066"/>
                <w:kern w:val="0"/>
              </w:rPr>
            </w:pPr>
            <w:r>
              <w:rPr>
                <w:rFonts w:ascii="Arial" w:hAnsi="Arial" w:cs="Arial" w:hint="eastAsia"/>
                <w:color w:val="660066"/>
                <w:kern w:val="0"/>
              </w:rPr>
              <w:t>5</w:t>
            </w:r>
          </w:p>
        </w:tc>
        <w:tc>
          <w:tcPr>
            <w:tcW w:w="1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10542E" w:rsidRDefault="00A57EF2" w:rsidP="00FD1488">
            <w:pPr>
              <w:widowControl/>
              <w:jc w:val="center"/>
              <w:rPr>
                <w:rFonts w:ascii="Arial" w:hAnsi="Arial" w:cs="Arial"/>
                <w:color w:val="660066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N.T.$24,001~25,200 </w:t>
            </w:r>
          </w:p>
        </w:tc>
        <w:tc>
          <w:tcPr>
            <w:tcW w:w="1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N.T.$25,200 </w:t>
            </w:r>
          </w:p>
        </w:tc>
        <w:tc>
          <w:tcPr>
            <w:tcW w:w="1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>N.T.$840</w:t>
            </w:r>
          </w:p>
        </w:tc>
      </w:tr>
      <w:tr w:rsidR="00A57EF2" w:rsidRPr="00B51D87" w:rsidTr="00FD14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10542E" w:rsidRDefault="00A57EF2" w:rsidP="00FD1488">
            <w:pPr>
              <w:widowControl/>
              <w:jc w:val="center"/>
              <w:rPr>
                <w:rFonts w:ascii="Arial" w:hAnsi="Arial" w:cs="Arial" w:hint="eastAsia"/>
                <w:color w:val="660066"/>
                <w:kern w:val="0"/>
              </w:rPr>
            </w:pPr>
            <w:r>
              <w:rPr>
                <w:rFonts w:ascii="Arial" w:hAnsi="Arial" w:cs="Arial" w:hint="eastAsia"/>
                <w:color w:val="660066"/>
                <w:kern w:val="0"/>
              </w:rPr>
              <w:t>6</w:t>
            </w:r>
          </w:p>
        </w:tc>
        <w:tc>
          <w:tcPr>
            <w:tcW w:w="1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10542E" w:rsidRDefault="00A57EF2" w:rsidP="00FD1488">
            <w:pPr>
              <w:widowControl/>
              <w:jc w:val="center"/>
              <w:rPr>
                <w:rFonts w:ascii="Arial" w:hAnsi="Arial" w:cs="Arial"/>
                <w:color w:val="660066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N.T.$25,201~26,400 </w:t>
            </w:r>
          </w:p>
        </w:tc>
        <w:tc>
          <w:tcPr>
            <w:tcW w:w="1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N.T.$26,400 </w:t>
            </w:r>
          </w:p>
        </w:tc>
        <w:tc>
          <w:tcPr>
            <w:tcW w:w="1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N.T.$880 </w:t>
            </w:r>
          </w:p>
        </w:tc>
      </w:tr>
      <w:tr w:rsidR="00A57EF2" w:rsidRPr="00B51D87" w:rsidTr="00FD14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10542E" w:rsidRDefault="00A57EF2" w:rsidP="00FD1488">
            <w:pPr>
              <w:widowControl/>
              <w:jc w:val="center"/>
              <w:rPr>
                <w:rFonts w:ascii="Arial" w:hAnsi="Arial" w:cs="Arial" w:hint="eastAsia"/>
                <w:color w:val="660066"/>
                <w:kern w:val="0"/>
              </w:rPr>
            </w:pPr>
            <w:r>
              <w:rPr>
                <w:rFonts w:ascii="Arial" w:hAnsi="Arial" w:cs="Arial" w:hint="eastAsia"/>
                <w:color w:val="660066"/>
                <w:kern w:val="0"/>
              </w:rPr>
              <w:t>7</w:t>
            </w:r>
          </w:p>
        </w:tc>
        <w:tc>
          <w:tcPr>
            <w:tcW w:w="1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10542E" w:rsidRDefault="00A57EF2" w:rsidP="00FD1488">
            <w:pPr>
              <w:widowControl/>
              <w:jc w:val="center"/>
              <w:rPr>
                <w:rFonts w:ascii="Arial" w:hAnsi="Arial" w:cs="Arial"/>
                <w:color w:val="660066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N.T.$26,401~27,600 </w:t>
            </w:r>
          </w:p>
        </w:tc>
        <w:tc>
          <w:tcPr>
            <w:tcW w:w="1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N.T.$27,600 </w:t>
            </w:r>
          </w:p>
        </w:tc>
        <w:tc>
          <w:tcPr>
            <w:tcW w:w="1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N.T.$920 </w:t>
            </w:r>
          </w:p>
        </w:tc>
      </w:tr>
      <w:tr w:rsidR="00A57EF2" w:rsidRPr="00B51D87" w:rsidTr="00FD14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10542E" w:rsidRDefault="00A57EF2" w:rsidP="00FD1488">
            <w:pPr>
              <w:widowControl/>
              <w:jc w:val="center"/>
              <w:rPr>
                <w:rFonts w:ascii="Arial" w:hAnsi="Arial" w:cs="Arial" w:hint="eastAsia"/>
                <w:color w:val="660066"/>
                <w:kern w:val="0"/>
              </w:rPr>
            </w:pPr>
            <w:r>
              <w:rPr>
                <w:rFonts w:ascii="Arial" w:hAnsi="Arial" w:cs="Arial" w:hint="eastAsia"/>
                <w:color w:val="660066"/>
                <w:kern w:val="0"/>
              </w:rPr>
              <w:t>8</w:t>
            </w:r>
          </w:p>
        </w:tc>
        <w:tc>
          <w:tcPr>
            <w:tcW w:w="1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10542E" w:rsidRDefault="00A57EF2" w:rsidP="00FD1488">
            <w:pPr>
              <w:widowControl/>
              <w:jc w:val="center"/>
              <w:rPr>
                <w:rFonts w:ascii="Arial" w:hAnsi="Arial" w:cs="Arial"/>
                <w:color w:val="660066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N.T.$27,601~28,800 </w:t>
            </w:r>
          </w:p>
        </w:tc>
        <w:tc>
          <w:tcPr>
            <w:tcW w:w="1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N.T.$28,800 </w:t>
            </w:r>
          </w:p>
        </w:tc>
        <w:tc>
          <w:tcPr>
            <w:tcW w:w="1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N.T.$960 </w:t>
            </w:r>
          </w:p>
        </w:tc>
      </w:tr>
      <w:tr w:rsidR="00A57EF2" w:rsidRPr="00B51D87" w:rsidTr="00FD14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10542E" w:rsidRDefault="00A57EF2" w:rsidP="00FD1488">
            <w:pPr>
              <w:widowControl/>
              <w:jc w:val="center"/>
              <w:rPr>
                <w:rFonts w:ascii="Arial" w:hAnsi="Arial" w:cs="Arial" w:hint="eastAsia"/>
                <w:color w:val="660066"/>
                <w:kern w:val="0"/>
              </w:rPr>
            </w:pPr>
            <w:r>
              <w:rPr>
                <w:rFonts w:ascii="Arial" w:hAnsi="Arial" w:cs="Arial" w:hint="eastAsia"/>
                <w:color w:val="660066"/>
                <w:kern w:val="0"/>
              </w:rPr>
              <w:t>9</w:t>
            </w:r>
          </w:p>
        </w:tc>
        <w:tc>
          <w:tcPr>
            <w:tcW w:w="1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10542E" w:rsidRDefault="00A57EF2" w:rsidP="00FD1488">
            <w:pPr>
              <w:widowControl/>
              <w:jc w:val="center"/>
              <w:rPr>
                <w:rFonts w:ascii="Arial" w:hAnsi="Arial" w:cs="Arial"/>
                <w:color w:val="660066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N.T.$28,801~30,300 </w:t>
            </w:r>
          </w:p>
        </w:tc>
        <w:tc>
          <w:tcPr>
            <w:tcW w:w="1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N.T.$30,300 </w:t>
            </w:r>
          </w:p>
        </w:tc>
        <w:tc>
          <w:tcPr>
            <w:tcW w:w="1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>N.T.$1,010</w:t>
            </w:r>
          </w:p>
        </w:tc>
      </w:tr>
      <w:tr w:rsidR="00A57EF2" w:rsidRPr="00B51D87" w:rsidTr="00FD14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10542E" w:rsidRDefault="00A57EF2" w:rsidP="00FD1488">
            <w:pPr>
              <w:widowControl/>
              <w:jc w:val="center"/>
              <w:rPr>
                <w:rFonts w:ascii="Arial" w:hAnsi="Arial" w:cs="Arial" w:hint="eastAsia"/>
                <w:color w:val="660066"/>
                <w:kern w:val="0"/>
              </w:rPr>
            </w:pPr>
            <w:r w:rsidRPr="0010542E">
              <w:rPr>
                <w:rFonts w:ascii="Arial" w:hAnsi="Arial" w:cs="Arial" w:hint="eastAsia"/>
                <w:color w:val="660066"/>
                <w:kern w:val="0"/>
              </w:rPr>
              <w:t>1</w:t>
            </w:r>
            <w:r>
              <w:rPr>
                <w:rFonts w:ascii="Arial" w:hAnsi="Arial" w:cs="Arial" w:hint="eastAsia"/>
                <w:color w:val="660066"/>
                <w:kern w:val="0"/>
              </w:rPr>
              <w:t>0</w:t>
            </w:r>
          </w:p>
        </w:tc>
        <w:tc>
          <w:tcPr>
            <w:tcW w:w="1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10542E" w:rsidRDefault="00A57EF2" w:rsidP="00FD1488">
            <w:pPr>
              <w:widowControl/>
              <w:jc w:val="center"/>
              <w:rPr>
                <w:rFonts w:ascii="Arial" w:hAnsi="Arial" w:cs="Arial"/>
                <w:color w:val="660066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>N.T.$30,301~31,800</w:t>
            </w:r>
          </w:p>
        </w:tc>
        <w:tc>
          <w:tcPr>
            <w:tcW w:w="1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N.T.$31,800 </w:t>
            </w:r>
          </w:p>
        </w:tc>
        <w:tc>
          <w:tcPr>
            <w:tcW w:w="1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>N.T.$1,060</w:t>
            </w:r>
          </w:p>
        </w:tc>
      </w:tr>
      <w:tr w:rsidR="00A57EF2" w:rsidRPr="00B51D87" w:rsidTr="00FD14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10542E" w:rsidRDefault="00A57EF2" w:rsidP="00FD1488">
            <w:pPr>
              <w:widowControl/>
              <w:jc w:val="center"/>
              <w:rPr>
                <w:rFonts w:ascii="Arial" w:hAnsi="Arial" w:cs="Arial" w:hint="eastAsia"/>
                <w:color w:val="660066"/>
                <w:kern w:val="0"/>
              </w:rPr>
            </w:pPr>
            <w:r w:rsidRPr="0010542E">
              <w:rPr>
                <w:rFonts w:ascii="Arial" w:hAnsi="Arial" w:cs="Arial" w:hint="eastAsia"/>
                <w:color w:val="660066"/>
                <w:kern w:val="0"/>
              </w:rPr>
              <w:t>1</w:t>
            </w:r>
            <w:r>
              <w:rPr>
                <w:rFonts w:ascii="Arial" w:hAnsi="Arial" w:cs="Arial" w:hint="eastAsia"/>
                <w:color w:val="660066"/>
                <w:kern w:val="0"/>
              </w:rPr>
              <w:t>1</w:t>
            </w:r>
          </w:p>
        </w:tc>
        <w:tc>
          <w:tcPr>
            <w:tcW w:w="1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10542E" w:rsidRDefault="00A57EF2" w:rsidP="00FD1488">
            <w:pPr>
              <w:widowControl/>
              <w:jc w:val="center"/>
              <w:rPr>
                <w:rFonts w:ascii="Arial" w:hAnsi="Arial" w:cs="Arial"/>
                <w:color w:val="660066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>N.T.$31,801~33,300</w:t>
            </w:r>
          </w:p>
        </w:tc>
        <w:tc>
          <w:tcPr>
            <w:tcW w:w="1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N.T.$33,300 </w:t>
            </w:r>
          </w:p>
        </w:tc>
        <w:tc>
          <w:tcPr>
            <w:tcW w:w="1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N.T.$1,110 </w:t>
            </w:r>
          </w:p>
        </w:tc>
      </w:tr>
      <w:tr w:rsidR="00A57EF2" w:rsidRPr="00B51D87" w:rsidTr="00FD14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10542E" w:rsidRDefault="00A57EF2" w:rsidP="00FD1488">
            <w:pPr>
              <w:widowControl/>
              <w:jc w:val="center"/>
              <w:rPr>
                <w:rFonts w:ascii="Arial" w:hAnsi="Arial" w:cs="Arial" w:hint="eastAsia"/>
                <w:color w:val="660066"/>
                <w:kern w:val="0"/>
              </w:rPr>
            </w:pPr>
            <w:r w:rsidRPr="0010542E">
              <w:rPr>
                <w:rFonts w:ascii="Arial" w:hAnsi="Arial" w:cs="Arial" w:hint="eastAsia"/>
                <w:color w:val="660066"/>
                <w:kern w:val="0"/>
              </w:rPr>
              <w:t>1</w:t>
            </w:r>
            <w:r>
              <w:rPr>
                <w:rFonts w:ascii="Arial" w:hAnsi="Arial" w:cs="Arial" w:hint="eastAsia"/>
                <w:color w:val="660066"/>
                <w:kern w:val="0"/>
              </w:rPr>
              <w:t>2</w:t>
            </w:r>
          </w:p>
        </w:tc>
        <w:tc>
          <w:tcPr>
            <w:tcW w:w="1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10542E" w:rsidRDefault="00A57EF2" w:rsidP="00FD1488">
            <w:pPr>
              <w:widowControl/>
              <w:jc w:val="center"/>
              <w:rPr>
                <w:rFonts w:ascii="Arial" w:hAnsi="Arial" w:cs="Arial"/>
                <w:color w:val="660066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>N.T.$33,301~34,800</w:t>
            </w:r>
          </w:p>
        </w:tc>
        <w:tc>
          <w:tcPr>
            <w:tcW w:w="1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N.T.$34,800 </w:t>
            </w:r>
          </w:p>
        </w:tc>
        <w:tc>
          <w:tcPr>
            <w:tcW w:w="1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>N.T.$1,160</w:t>
            </w:r>
          </w:p>
        </w:tc>
      </w:tr>
      <w:tr w:rsidR="00A57EF2" w:rsidRPr="00B51D87" w:rsidTr="00FD14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10542E" w:rsidRDefault="00A57EF2" w:rsidP="00FD1488">
            <w:pPr>
              <w:widowControl/>
              <w:jc w:val="center"/>
              <w:rPr>
                <w:rFonts w:ascii="Arial" w:hAnsi="Arial" w:cs="Arial" w:hint="eastAsia"/>
                <w:color w:val="660066"/>
                <w:kern w:val="0"/>
              </w:rPr>
            </w:pPr>
            <w:r w:rsidRPr="0010542E">
              <w:rPr>
                <w:rFonts w:ascii="Arial" w:hAnsi="Arial" w:cs="Arial" w:hint="eastAsia"/>
                <w:color w:val="660066"/>
                <w:kern w:val="0"/>
              </w:rPr>
              <w:t>1</w:t>
            </w:r>
            <w:r>
              <w:rPr>
                <w:rFonts w:ascii="Arial" w:hAnsi="Arial" w:cs="Arial" w:hint="eastAsia"/>
                <w:color w:val="660066"/>
                <w:kern w:val="0"/>
              </w:rPr>
              <w:t>3</w:t>
            </w:r>
          </w:p>
        </w:tc>
        <w:tc>
          <w:tcPr>
            <w:tcW w:w="1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10542E" w:rsidRDefault="00A57EF2" w:rsidP="00FD1488">
            <w:pPr>
              <w:widowControl/>
              <w:jc w:val="center"/>
              <w:rPr>
                <w:rFonts w:ascii="Arial" w:hAnsi="Arial" w:cs="Arial"/>
                <w:color w:val="660066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N.T.$34,801~36,300 </w:t>
            </w:r>
          </w:p>
        </w:tc>
        <w:tc>
          <w:tcPr>
            <w:tcW w:w="1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>N.T.$36,300</w:t>
            </w:r>
          </w:p>
        </w:tc>
        <w:tc>
          <w:tcPr>
            <w:tcW w:w="1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N.T.$1,210 </w:t>
            </w:r>
          </w:p>
        </w:tc>
      </w:tr>
      <w:tr w:rsidR="00A57EF2" w:rsidRPr="00B51D87" w:rsidTr="00FD14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10542E" w:rsidRDefault="00A57EF2" w:rsidP="00FD1488">
            <w:pPr>
              <w:widowControl/>
              <w:jc w:val="center"/>
              <w:rPr>
                <w:rFonts w:ascii="Arial" w:hAnsi="Arial" w:cs="Arial" w:hint="eastAsia"/>
                <w:color w:val="660066"/>
                <w:kern w:val="0"/>
              </w:rPr>
            </w:pPr>
            <w:r w:rsidRPr="0010542E">
              <w:rPr>
                <w:rFonts w:ascii="Arial" w:hAnsi="Arial" w:cs="Arial" w:hint="eastAsia"/>
                <w:color w:val="660066"/>
                <w:kern w:val="0"/>
              </w:rPr>
              <w:t>1</w:t>
            </w:r>
            <w:r>
              <w:rPr>
                <w:rFonts w:ascii="Arial" w:hAnsi="Arial" w:cs="Arial" w:hint="eastAsia"/>
                <w:color w:val="660066"/>
                <w:kern w:val="0"/>
              </w:rPr>
              <w:t>4</w:t>
            </w:r>
          </w:p>
        </w:tc>
        <w:tc>
          <w:tcPr>
            <w:tcW w:w="1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10542E" w:rsidRDefault="00A57EF2" w:rsidP="00FD1488">
            <w:pPr>
              <w:widowControl/>
              <w:jc w:val="center"/>
              <w:rPr>
                <w:rFonts w:ascii="Arial" w:hAnsi="Arial" w:cs="Arial"/>
                <w:color w:val="660066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N.T.$36,301~38,200 </w:t>
            </w:r>
          </w:p>
        </w:tc>
        <w:tc>
          <w:tcPr>
            <w:tcW w:w="1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N.T.$38,200 </w:t>
            </w:r>
          </w:p>
        </w:tc>
        <w:tc>
          <w:tcPr>
            <w:tcW w:w="1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>N.T.$1,273</w:t>
            </w:r>
          </w:p>
        </w:tc>
      </w:tr>
      <w:tr w:rsidR="00A57EF2" w:rsidRPr="00B51D87" w:rsidTr="00FD14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10542E" w:rsidRDefault="00A57EF2" w:rsidP="00FD1488">
            <w:pPr>
              <w:widowControl/>
              <w:jc w:val="center"/>
              <w:rPr>
                <w:rFonts w:ascii="Arial" w:hAnsi="Arial" w:cs="Arial" w:hint="eastAsia"/>
                <w:color w:val="660066"/>
                <w:kern w:val="0"/>
              </w:rPr>
            </w:pPr>
            <w:r w:rsidRPr="0010542E">
              <w:rPr>
                <w:rFonts w:ascii="Arial" w:hAnsi="Arial" w:cs="Arial" w:hint="eastAsia"/>
                <w:color w:val="660066"/>
                <w:kern w:val="0"/>
              </w:rPr>
              <w:t>1</w:t>
            </w:r>
            <w:r>
              <w:rPr>
                <w:rFonts w:ascii="Arial" w:hAnsi="Arial" w:cs="Arial" w:hint="eastAsia"/>
                <w:color w:val="660066"/>
                <w:kern w:val="0"/>
              </w:rPr>
              <w:t>5</w:t>
            </w:r>
          </w:p>
        </w:tc>
        <w:tc>
          <w:tcPr>
            <w:tcW w:w="1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10542E" w:rsidRDefault="00A57EF2" w:rsidP="00FD1488">
            <w:pPr>
              <w:widowControl/>
              <w:jc w:val="center"/>
              <w:rPr>
                <w:rFonts w:ascii="Arial" w:hAnsi="Arial" w:cs="Arial"/>
                <w:color w:val="660066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N.T.$38,201~40,100 </w:t>
            </w:r>
          </w:p>
        </w:tc>
        <w:tc>
          <w:tcPr>
            <w:tcW w:w="1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N.T.$40,100 </w:t>
            </w:r>
          </w:p>
        </w:tc>
        <w:tc>
          <w:tcPr>
            <w:tcW w:w="1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N.T.$1,337 </w:t>
            </w:r>
          </w:p>
        </w:tc>
      </w:tr>
      <w:tr w:rsidR="00A57EF2" w:rsidRPr="00B51D87" w:rsidTr="00FD14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10542E" w:rsidRDefault="00A57EF2" w:rsidP="00FD1488">
            <w:pPr>
              <w:widowControl/>
              <w:jc w:val="center"/>
              <w:rPr>
                <w:rFonts w:ascii="Arial" w:hAnsi="Arial" w:cs="Arial" w:hint="eastAsia"/>
                <w:color w:val="660066"/>
                <w:kern w:val="0"/>
              </w:rPr>
            </w:pPr>
            <w:r>
              <w:rPr>
                <w:rFonts w:ascii="Arial" w:hAnsi="Arial" w:cs="Arial" w:hint="eastAsia"/>
                <w:color w:val="660066"/>
                <w:kern w:val="0"/>
              </w:rPr>
              <w:t>16</w:t>
            </w:r>
          </w:p>
        </w:tc>
        <w:tc>
          <w:tcPr>
            <w:tcW w:w="1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10542E" w:rsidRDefault="00A57EF2" w:rsidP="00FD1488">
            <w:pPr>
              <w:widowControl/>
              <w:jc w:val="center"/>
              <w:rPr>
                <w:rFonts w:ascii="Arial" w:hAnsi="Arial" w:cs="Arial"/>
                <w:color w:val="660066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>N.T.$40,101~42,000</w:t>
            </w:r>
          </w:p>
        </w:tc>
        <w:tc>
          <w:tcPr>
            <w:tcW w:w="1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 xml:space="preserve">N.T.$42,000 </w:t>
            </w:r>
          </w:p>
        </w:tc>
        <w:tc>
          <w:tcPr>
            <w:tcW w:w="1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jc w:val="center"/>
              <w:rPr>
                <w:rFonts w:ascii="Arial" w:hAnsi="Arial" w:cs="Arial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>N.T.$1,400</w:t>
            </w:r>
          </w:p>
        </w:tc>
      </w:tr>
      <w:tr w:rsidR="00A57EF2" w:rsidRPr="00B51D87" w:rsidTr="00FD14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10542E" w:rsidRDefault="00A57EF2" w:rsidP="00FD1488">
            <w:pPr>
              <w:widowControl/>
              <w:jc w:val="center"/>
              <w:rPr>
                <w:rFonts w:ascii="Arial" w:hAnsi="Arial" w:cs="Arial" w:hint="eastAsia"/>
                <w:color w:val="660066"/>
                <w:kern w:val="0"/>
              </w:rPr>
            </w:pPr>
            <w:r>
              <w:rPr>
                <w:rFonts w:ascii="Arial" w:hAnsi="Arial" w:cs="Arial" w:hint="eastAsia"/>
                <w:color w:val="660066"/>
                <w:kern w:val="0"/>
              </w:rPr>
              <w:t>17</w:t>
            </w:r>
          </w:p>
        </w:tc>
        <w:tc>
          <w:tcPr>
            <w:tcW w:w="1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N.T.$42,001~</w:t>
            </w:r>
            <w:r>
              <w:rPr>
                <w:rFonts w:ascii="Arial" w:hAnsi="Arial" w:cs="Arial" w:hint="eastAsia"/>
                <w:color w:val="660066"/>
                <w:kern w:val="0"/>
              </w:rPr>
              <w:t>43,900</w:t>
            </w:r>
          </w:p>
        </w:tc>
        <w:tc>
          <w:tcPr>
            <w:tcW w:w="1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color w:val="660066"/>
                <w:kern w:val="0"/>
              </w:rPr>
            </w:pPr>
            <w:r w:rsidRPr="00B51D87">
              <w:rPr>
                <w:rFonts w:ascii="Arial" w:hAnsi="Arial" w:cs="Arial"/>
                <w:color w:val="660066"/>
                <w:kern w:val="0"/>
              </w:rPr>
              <w:t>N.T.$43,900</w:t>
            </w:r>
          </w:p>
        </w:tc>
        <w:tc>
          <w:tcPr>
            <w:tcW w:w="1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N.T.$1,463</w:t>
            </w:r>
          </w:p>
        </w:tc>
      </w:tr>
      <w:tr w:rsidR="00A57EF2" w:rsidRPr="00B51D87" w:rsidTr="00FD1488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Default="00A57EF2" w:rsidP="00FD1488">
            <w:pPr>
              <w:widowControl/>
              <w:jc w:val="center"/>
              <w:rPr>
                <w:rFonts w:ascii="Arial" w:hAnsi="Arial" w:cs="Arial" w:hint="eastAsia"/>
                <w:color w:val="660066"/>
                <w:kern w:val="0"/>
              </w:rPr>
            </w:pPr>
            <w:r>
              <w:rPr>
                <w:rFonts w:ascii="Arial" w:hAnsi="Arial" w:cs="Arial" w:hint="eastAsia"/>
                <w:color w:val="660066"/>
                <w:kern w:val="0"/>
              </w:rPr>
              <w:t>18</w:t>
            </w:r>
          </w:p>
        </w:tc>
        <w:tc>
          <w:tcPr>
            <w:tcW w:w="13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color w:val="660066"/>
                <w:kern w:val="0"/>
              </w:rPr>
            </w:pPr>
            <w:r>
              <w:rPr>
                <w:rFonts w:ascii="Arial" w:hAnsi="Arial" w:cs="Arial"/>
                <w:color w:val="660066"/>
                <w:kern w:val="0"/>
              </w:rPr>
              <w:t>N.T.$4</w:t>
            </w:r>
            <w:r>
              <w:rPr>
                <w:rFonts w:ascii="Arial" w:hAnsi="Arial" w:cs="Arial" w:hint="eastAsia"/>
                <w:color w:val="660066"/>
                <w:kern w:val="0"/>
              </w:rPr>
              <w:t>3</w:t>
            </w:r>
            <w:r>
              <w:rPr>
                <w:rFonts w:ascii="Arial" w:hAnsi="Arial" w:cs="Arial"/>
                <w:color w:val="660066"/>
                <w:kern w:val="0"/>
              </w:rPr>
              <w:t>,</w:t>
            </w:r>
            <w:r>
              <w:rPr>
                <w:rFonts w:ascii="Arial" w:hAnsi="Arial" w:cs="Arial" w:hint="eastAsia"/>
                <w:color w:val="660066"/>
                <w:kern w:val="0"/>
              </w:rPr>
              <w:t>9</w:t>
            </w:r>
            <w:r w:rsidRPr="00482DD0">
              <w:rPr>
                <w:rFonts w:ascii="Arial" w:hAnsi="Arial" w:cs="Arial"/>
                <w:color w:val="660066"/>
                <w:kern w:val="0"/>
              </w:rPr>
              <w:t>01</w:t>
            </w:r>
            <w:r>
              <w:rPr>
                <w:rFonts w:ascii="Arial" w:hAnsi="Arial" w:cs="Arial" w:hint="eastAsia"/>
                <w:color w:val="660066"/>
                <w:kern w:val="0"/>
              </w:rPr>
              <w:t>~</w:t>
            </w:r>
          </w:p>
        </w:tc>
        <w:tc>
          <w:tcPr>
            <w:tcW w:w="1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color w:val="660066"/>
                <w:kern w:val="0"/>
              </w:rPr>
            </w:pPr>
            <w:r w:rsidRPr="00482DD0">
              <w:rPr>
                <w:rFonts w:ascii="Arial" w:hAnsi="Arial" w:cs="Arial"/>
                <w:color w:val="660066"/>
                <w:kern w:val="0"/>
              </w:rPr>
              <w:t>N.T</w:t>
            </w:r>
            <w:r>
              <w:rPr>
                <w:rFonts w:ascii="Arial" w:hAnsi="Arial" w:cs="Arial"/>
                <w:color w:val="660066"/>
                <w:kern w:val="0"/>
              </w:rPr>
              <w:t>.$4</w:t>
            </w:r>
            <w:r>
              <w:rPr>
                <w:rFonts w:ascii="Arial" w:hAnsi="Arial" w:cs="Arial" w:hint="eastAsia"/>
                <w:color w:val="660066"/>
                <w:kern w:val="0"/>
              </w:rPr>
              <w:t>5</w:t>
            </w:r>
            <w:r>
              <w:rPr>
                <w:rFonts w:ascii="Arial" w:hAnsi="Arial" w:cs="Arial"/>
                <w:color w:val="660066"/>
                <w:kern w:val="0"/>
              </w:rPr>
              <w:t>,</w:t>
            </w:r>
            <w:r>
              <w:rPr>
                <w:rFonts w:ascii="Arial" w:hAnsi="Arial" w:cs="Arial" w:hint="eastAsia"/>
                <w:color w:val="660066"/>
                <w:kern w:val="0"/>
              </w:rPr>
              <w:t>8</w:t>
            </w:r>
            <w:r w:rsidRPr="00482DD0">
              <w:rPr>
                <w:rFonts w:ascii="Arial" w:hAnsi="Arial" w:cs="Arial"/>
                <w:color w:val="660066"/>
                <w:kern w:val="0"/>
              </w:rPr>
              <w:t>00</w:t>
            </w:r>
          </w:p>
        </w:tc>
        <w:tc>
          <w:tcPr>
            <w:tcW w:w="1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57EF2" w:rsidRPr="00B51D87" w:rsidRDefault="00A57EF2" w:rsidP="00FD1488">
            <w:pPr>
              <w:widowControl/>
              <w:spacing w:before="100" w:beforeAutospacing="1" w:after="100" w:afterAutospacing="1"/>
              <w:jc w:val="center"/>
              <w:rPr>
                <w:rFonts w:ascii="Arial" w:hAnsi="Arial" w:cs="Arial"/>
                <w:color w:val="660066"/>
                <w:kern w:val="0"/>
              </w:rPr>
            </w:pPr>
            <w:r w:rsidRPr="00482DD0">
              <w:rPr>
                <w:rFonts w:ascii="Arial" w:hAnsi="Arial" w:cs="Arial"/>
                <w:color w:val="660066"/>
                <w:kern w:val="0"/>
              </w:rPr>
              <w:t>N.T.$1,</w:t>
            </w:r>
            <w:r>
              <w:rPr>
                <w:rFonts w:ascii="Arial" w:hAnsi="Arial" w:cs="Arial" w:hint="eastAsia"/>
                <w:color w:val="660066"/>
                <w:kern w:val="0"/>
              </w:rPr>
              <w:t>527</w:t>
            </w:r>
          </w:p>
        </w:tc>
      </w:tr>
    </w:tbl>
    <w:p w:rsidR="00A57EF2" w:rsidRPr="00B47F01" w:rsidRDefault="00A57EF2" w:rsidP="00A57EF2">
      <w:pPr>
        <w:spacing w:beforeLines="25" w:line="260" w:lineRule="exact"/>
        <w:rPr>
          <w:rFonts w:ascii="Arial" w:hAnsi="Arial" w:cs="Arial"/>
          <w:color w:val="003366"/>
          <w:kern w:val="0"/>
          <w:sz w:val="20"/>
          <w:szCs w:val="20"/>
        </w:rPr>
      </w:pPr>
      <w:r w:rsidRPr="00B47F01">
        <w:rPr>
          <w:rFonts w:ascii="Arial" w:hAnsi="Arial" w:cs="Arial"/>
          <w:color w:val="003366"/>
          <w:kern w:val="0"/>
          <w:sz w:val="20"/>
          <w:szCs w:val="20"/>
        </w:rPr>
        <w:t>Remarks:</w:t>
      </w:r>
    </w:p>
    <w:p w:rsidR="00A57EF2" w:rsidRPr="00B47F01" w:rsidRDefault="00A57EF2" w:rsidP="00A57EF2">
      <w:pPr>
        <w:spacing w:line="260" w:lineRule="exact"/>
        <w:ind w:left="180" w:hangingChars="90" w:hanging="180"/>
        <w:jc w:val="both"/>
        <w:rPr>
          <w:rFonts w:ascii="Arial" w:hAnsi="Arial" w:cs="Arial"/>
          <w:color w:val="003366"/>
          <w:kern w:val="0"/>
          <w:sz w:val="20"/>
          <w:szCs w:val="20"/>
        </w:rPr>
      </w:pPr>
      <w:r w:rsidRPr="00B47F01">
        <w:rPr>
          <w:rFonts w:ascii="Arial" w:hAnsi="Arial" w:cs="Arial"/>
          <w:color w:val="003366"/>
          <w:kern w:val="0"/>
          <w:sz w:val="20"/>
          <w:szCs w:val="20"/>
        </w:rPr>
        <w:t xml:space="preserve">1.For the insured vocational training institution's trainee with wages lower than the basic wage, the monthly insurance salary are divided into </w:t>
      </w:r>
      <w:r>
        <w:rPr>
          <w:rFonts w:ascii="Arial" w:hAnsi="Arial" w:cs="Arial" w:hint="eastAsia"/>
          <w:color w:val="003366"/>
          <w:kern w:val="0"/>
          <w:sz w:val="20"/>
          <w:szCs w:val="20"/>
        </w:rPr>
        <w:t>7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 xml:space="preserve"> grades as below: 1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3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>,5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00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 xml:space="preserve"> yuans (below 1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3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>,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500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 xml:space="preserve"> yuans), 1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5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>,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84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>0 yuans(1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3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>,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501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>-1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5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>,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84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>0 yuans),1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6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>,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50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>0 yuans(1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5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>,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84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>1-1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6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>,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50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>0 yuans)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,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 xml:space="preserve"> 1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7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>,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28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>0 yuans (1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6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>,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50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>1-1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7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>,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28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>0 yuans), 1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7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>,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88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>0 yuans (1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7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>,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281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>-1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7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>,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880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 xml:space="preserve"> yuans)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,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 xml:space="preserve"> 1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9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>,0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47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 xml:space="preserve"> yuans (1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7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>,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881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>-1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9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>,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047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 xml:space="preserve"> yuans)</w:t>
      </w:r>
      <w:r w:rsidRPr="00985ACE">
        <w:rPr>
          <w:rFonts w:ascii="Arial" w:hAnsi="Arial" w:cs="Arial" w:hint="eastAsia"/>
          <w:color w:val="003366"/>
          <w:kern w:val="0"/>
          <w:sz w:val="20"/>
          <w:szCs w:val="20"/>
        </w:rPr>
        <w:t xml:space="preserve"> </w:t>
      </w:r>
      <w:r>
        <w:rPr>
          <w:rFonts w:ascii="Arial" w:hAnsi="Arial" w:cs="Arial" w:hint="eastAsia"/>
          <w:color w:val="003366"/>
          <w:kern w:val="0"/>
          <w:sz w:val="20"/>
          <w:szCs w:val="20"/>
        </w:rPr>
        <w:t xml:space="preserve">and </w:t>
      </w:r>
      <w:r w:rsidRPr="00985ACE">
        <w:rPr>
          <w:rFonts w:ascii="Arial" w:hAnsi="Arial" w:cs="Arial" w:hint="eastAsia"/>
          <w:color w:val="003366"/>
          <w:kern w:val="0"/>
          <w:sz w:val="20"/>
          <w:szCs w:val="20"/>
        </w:rPr>
        <w:t>20,008</w:t>
      </w:r>
      <w:r w:rsidRPr="00985ACE">
        <w:rPr>
          <w:rFonts w:ascii="Arial" w:hAnsi="Arial" w:cs="Arial"/>
          <w:color w:val="003366"/>
          <w:kern w:val="0"/>
          <w:sz w:val="20"/>
          <w:szCs w:val="20"/>
        </w:rPr>
        <w:t xml:space="preserve"> yuans (1</w:t>
      </w:r>
      <w:r w:rsidRPr="00985ACE">
        <w:rPr>
          <w:rFonts w:ascii="Arial" w:hAnsi="Arial" w:cs="Arial" w:hint="eastAsia"/>
          <w:color w:val="003366"/>
          <w:kern w:val="0"/>
          <w:sz w:val="20"/>
          <w:szCs w:val="20"/>
        </w:rPr>
        <w:t>9</w:t>
      </w:r>
      <w:r w:rsidRPr="00985ACE">
        <w:rPr>
          <w:rFonts w:ascii="Arial" w:hAnsi="Arial" w:cs="Arial"/>
          <w:color w:val="003366"/>
          <w:kern w:val="0"/>
          <w:sz w:val="20"/>
          <w:szCs w:val="20"/>
        </w:rPr>
        <w:t>,</w:t>
      </w:r>
      <w:r w:rsidRPr="00985ACE">
        <w:rPr>
          <w:rFonts w:ascii="Arial" w:hAnsi="Arial" w:cs="Arial" w:hint="eastAsia"/>
          <w:color w:val="003366"/>
          <w:kern w:val="0"/>
          <w:sz w:val="20"/>
          <w:szCs w:val="20"/>
        </w:rPr>
        <w:t>048</w:t>
      </w:r>
      <w:r w:rsidRPr="00985ACE">
        <w:rPr>
          <w:rFonts w:ascii="Arial" w:hAnsi="Arial" w:cs="Arial"/>
          <w:color w:val="003366"/>
          <w:kern w:val="0"/>
          <w:sz w:val="20"/>
          <w:szCs w:val="20"/>
        </w:rPr>
        <w:t>-</w:t>
      </w:r>
      <w:r w:rsidRPr="00985ACE">
        <w:rPr>
          <w:rFonts w:ascii="Arial" w:hAnsi="Arial" w:cs="Arial" w:hint="eastAsia"/>
          <w:color w:val="003366"/>
          <w:kern w:val="0"/>
          <w:sz w:val="20"/>
          <w:szCs w:val="20"/>
        </w:rPr>
        <w:t>20</w:t>
      </w:r>
      <w:r w:rsidRPr="00985ACE">
        <w:rPr>
          <w:rFonts w:ascii="Arial" w:hAnsi="Arial" w:cs="Arial"/>
          <w:color w:val="003366"/>
          <w:kern w:val="0"/>
          <w:sz w:val="20"/>
          <w:szCs w:val="20"/>
        </w:rPr>
        <w:t>,</w:t>
      </w:r>
      <w:r w:rsidRPr="00985ACE">
        <w:rPr>
          <w:rFonts w:ascii="Arial" w:hAnsi="Arial" w:cs="Arial" w:hint="eastAsia"/>
          <w:color w:val="003366"/>
          <w:kern w:val="0"/>
          <w:sz w:val="20"/>
          <w:szCs w:val="20"/>
        </w:rPr>
        <w:t>008</w:t>
      </w:r>
      <w:r w:rsidRPr="00985ACE">
        <w:rPr>
          <w:rFonts w:ascii="Arial" w:hAnsi="Arial" w:cs="Arial"/>
          <w:color w:val="003366"/>
          <w:kern w:val="0"/>
          <w:sz w:val="20"/>
          <w:szCs w:val="20"/>
        </w:rPr>
        <w:t xml:space="preserve"> yuans)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 xml:space="preserve">, </w:t>
      </w:r>
      <w:r w:rsidRPr="00B47F01">
        <w:rPr>
          <w:rFonts w:ascii="Arial" w:hAnsi="Arial" w:cs="Arial"/>
          <w:color w:val="003366"/>
          <w:sz w:val="20"/>
          <w:szCs w:val="20"/>
        </w:rPr>
        <w:t xml:space="preserve">insured persons with total wages over </w:t>
      </w:r>
      <w:r>
        <w:rPr>
          <w:rFonts w:ascii="Arial" w:hAnsi="Arial" w:cs="Arial" w:hint="eastAsia"/>
          <w:color w:val="003366"/>
          <w:kern w:val="0"/>
          <w:sz w:val="20"/>
          <w:szCs w:val="20"/>
        </w:rPr>
        <w:t>20,008</w:t>
      </w:r>
      <w:r w:rsidRPr="00B47F01">
        <w:rPr>
          <w:rFonts w:ascii="Arial" w:hAnsi="Arial" w:cs="Arial"/>
          <w:color w:val="003366"/>
          <w:sz w:val="20"/>
          <w:szCs w:val="20"/>
        </w:rPr>
        <w:t xml:space="preserve"> yuans</w:t>
      </w:r>
      <w:r w:rsidRPr="00B47F01">
        <w:rPr>
          <w:rFonts w:ascii="Arial" w:hAnsi="Arial" w:cs="Arial" w:hint="eastAsia"/>
          <w:color w:val="003366"/>
          <w:sz w:val="20"/>
          <w:szCs w:val="20"/>
        </w:rPr>
        <w:t xml:space="preserve"> but 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>lower than the basic wage</w:t>
      </w:r>
      <w:r w:rsidRPr="00B47F01">
        <w:rPr>
          <w:rFonts w:ascii="Arial" w:hAnsi="Arial" w:cs="Arial"/>
          <w:color w:val="003366"/>
          <w:sz w:val="20"/>
          <w:szCs w:val="20"/>
        </w:rPr>
        <w:t xml:space="preserve">, whose </w:t>
      </w:r>
      <w:r w:rsidRPr="00B47F01">
        <w:rPr>
          <w:rFonts w:ascii="Arial" w:hAnsi="Arial" w:cs="Arial" w:hint="eastAsia"/>
          <w:color w:val="003366"/>
          <w:sz w:val="20"/>
          <w:szCs w:val="20"/>
        </w:rPr>
        <w:t>report</w:t>
      </w:r>
      <w:r w:rsidRPr="00B47F01">
        <w:rPr>
          <w:rFonts w:ascii="Arial" w:hAnsi="Arial" w:cs="Arial"/>
          <w:color w:val="003366"/>
          <w:sz w:val="20"/>
          <w:szCs w:val="20"/>
        </w:rPr>
        <w:t xml:space="preserve"> shall be made according to the</w:t>
      </w:r>
      <w:r w:rsidRPr="00B47F01">
        <w:rPr>
          <w:rFonts w:ascii="Arial" w:hAnsi="Arial" w:cs="Arial" w:hint="eastAsia"/>
          <w:color w:val="003366"/>
          <w:sz w:val="20"/>
          <w:szCs w:val="20"/>
        </w:rPr>
        <w:t xml:space="preserve"> first grade of the table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 xml:space="preserve">. </w:t>
      </w:r>
    </w:p>
    <w:p w:rsidR="00A57EF2" w:rsidRPr="00B47F01" w:rsidRDefault="00A57EF2" w:rsidP="00A57EF2">
      <w:pPr>
        <w:spacing w:line="260" w:lineRule="exact"/>
        <w:ind w:left="200" w:hangingChars="100" w:hanging="200"/>
        <w:jc w:val="both"/>
        <w:rPr>
          <w:rFonts w:ascii="Arial" w:hAnsi="Arial" w:cs="Arial"/>
          <w:color w:val="003366"/>
          <w:sz w:val="20"/>
          <w:szCs w:val="20"/>
        </w:rPr>
      </w:pPr>
      <w:r w:rsidRPr="00B47F01">
        <w:rPr>
          <w:rFonts w:ascii="Arial" w:hAnsi="Arial" w:cs="Arial"/>
          <w:color w:val="003366"/>
          <w:sz w:val="20"/>
          <w:szCs w:val="20"/>
        </w:rPr>
        <w:t>2.For the insured part-time worker with wages lower than the basic wage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 xml:space="preserve">, the monthly insurance salary are divided into 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2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 xml:space="preserve"> grades as below: 1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1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>,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100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 xml:space="preserve"> yuans (below 1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1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>,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100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 xml:space="preserve"> yuans), 1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2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>,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54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>0 yuans(1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1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>,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100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>-1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2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>,</w:t>
      </w:r>
      <w:r w:rsidRPr="00B47F01">
        <w:rPr>
          <w:rFonts w:ascii="Arial" w:hAnsi="Arial" w:cs="Arial" w:hint="eastAsia"/>
          <w:color w:val="003366"/>
          <w:kern w:val="0"/>
          <w:sz w:val="20"/>
          <w:szCs w:val="20"/>
        </w:rPr>
        <w:t>54</w:t>
      </w:r>
      <w:r w:rsidRPr="00B47F01">
        <w:rPr>
          <w:rFonts w:ascii="Arial" w:hAnsi="Arial" w:cs="Arial"/>
          <w:color w:val="003366"/>
          <w:kern w:val="0"/>
          <w:sz w:val="20"/>
          <w:szCs w:val="20"/>
        </w:rPr>
        <w:t>0 yuans)</w:t>
      </w:r>
      <w:r w:rsidRPr="00B47F01">
        <w:rPr>
          <w:rFonts w:ascii="Arial" w:hAnsi="Arial" w:cs="Arial"/>
          <w:color w:val="003366"/>
          <w:sz w:val="20"/>
          <w:szCs w:val="20"/>
        </w:rPr>
        <w:t>, insured persons with total wages over 1</w:t>
      </w:r>
      <w:r w:rsidRPr="00B47F01">
        <w:rPr>
          <w:rFonts w:ascii="Arial" w:hAnsi="Arial" w:cs="Arial" w:hint="eastAsia"/>
          <w:color w:val="003366"/>
          <w:sz w:val="20"/>
          <w:szCs w:val="20"/>
        </w:rPr>
        <w:t>2</w:t>
      </w:r>
      <w:r w:rsidRPr="00B47F01">
        <w:rPr>
          <w:rFonts w:ascii="Arial" w:hAnsi="Arial" w:cs="Arial"/>
          <w:color w:val="003366"/>
          <w:sz w:val="20"/>
          <w:szCs w:val="20"/>
        </w:rPr>
        <w:t>,</w:t>
      </w:r>
      <w:r w:rsidRPr="00B47F01">
        <w:rPr>
          <w:rFonts w:ascii="Arial" w:hAnsi="Arial" w:cs="Arial" w:hint="eastAsia"/>
          <w:color w:val="003366"/>
          <w:sz w:val="20"/>
          <w:szCs w:val="20"/>
        </w:rPr>
        <w:t>54</w:t>
      </w:r>
      <w:r w:rsidRPr="00B47F01">
        <w:rPr>
          <w:rFonts w:ascii="Arial" w:hAnsi="Arial" w:cs="Arial"/>
          <w:color w:val="003366"/>
          <w:sz w:val="20"/>
          <w:szCs w:val="20"/>
        </w:rPr>
        <w:t xml:space="preserve">0 yuans, whose </w:t>
      </w:r>
      <w:r w:rsidRPr="00B47F01">
        <w:rPr>
          <w:rFonts w:ascii="Arial" w:hAnsi="Arial" w:cs="Arial" w:hint="eastAsia"/>
          <w:color w:val="003366"/>
          <w:sz w:val="20"/>
          <w:szCs w:val="20"/>
        </w:rPr>
        <w:t>report</w:t>
      </w:r>
      <w:r w:rsidRPr="00B47F01">
        <w:rPr>
          <w:rFonts w:ascii="Arial" w:hAnsi="Arial" w:cs="Arial"/>
          <w:color w:val="003366"/>
          <w:sz w:val="20"/>
          <w:szCs w:val="20"/>
        </w:rPr>
        <w:t xml:space="preserve"> shall be made according to the aforesaid regulation.</w:t>
      </w:r>
    </w:p>
    <w:p w:rsidR="00A57EF2" w:rsidRPr="00B47F01" w:rsidRDefault="00A57EF2" w:rsidP="00A57EF2">
      <w:pPr>
        <w:pStyle w:val="a3"/>
        <w:spacing w:line="260" w:lineRule="exact"/>
        <w:ind w:left="244" w:hangingChars="116" w:hanging="244"/>
        <w:jc w:val="both"/>
        <w:rPr>
          <w:rFonts w:ascii="Arial" w:hAnsi="Arial" w:cs="Arial"/>
          <w:color w:val="003366"/>
        </w:rPr>
      </w:pPr>
      <w:r w:rsidRPr="00B47F01">
        <w:rPr>
          <w:rFonts w:ascii="Arial" w:hAnsi="Arial" w:cs="Arial"/>
          <w:color w:val="003366"/>
        </w:rPr>
        <w:t xml:space="preserve">3.For the insured </w:t>
      </w:r>
      <w:r w:rsidRPr="00B47F01">
        <w:rPr>
          <w:rFonts w:ascii="Arial" w:hAnsi="Arial" w:cs="Arial" w:hint="eastAsia"/>
          <w:color w:val="003366"/>
        </w:rPr>
        <w:t>and</w:t>
      </w:r>
      <w:r w:rsidRPr="00B47F01">
        <w:rPr>
          <w:rFonts w:ascii="Arial" w:hAnsi="Arial" w:cs="Arial" w:hint="eastAsia"/>
          <w:color w:val="333399"/>
        </w:rPr>
        <w:t xml:space="preserve"> </w:t>
      </w:r>
      <w:r w:rsidRPr="00B47F01">
        <w:rPr>
          <w:rFonts w:ascii="Arial" w:eastAsia="新細明體" w:hAnsi="Arial" w:cs="Arial"/>
          <w:color w:val="003366"/>
        </w:rPr>
        <w:t>disabled under sheltering employment</w:t>
      </w:r>
      <w:r w:rsidRPr="00B47F01">
        <w:rPr>
          <w:rFonts w:ascii="Arial" w:hAnsi="Arial" w:cs="Arial"/>
          <w:color w:val="003366"/>
        </w:rPr>
        <w:t xml:space="preserve"> stipulated in the</w:t>
      </w:r>
      <w:r w:rsidRPr="00B47F01">
        <w:rPr>
          <w:rFonts w:ascii="Arial" w:eastAsia="新細明體" w:hAnsi="Arial" w:cs="Arial"/>
          <w:color w:val="003366"/>
        </w:rPr>
        <w:t xml:space="preserve"> Protection Act for Rights and Interests of (Physically and Mentally) Disabled Citizens</w:t>
      </w:r>
      <w:r w:rsidRPr="00B47F01">
        <w:rPr>
          <w:rFonts w:ascii="Arial" w:hAnsi="Arial" w:cs="Arial"/>
          <w:color w:val="333399"/>
          <w:sz w:val="28"/>
          <w:szCs w:val="28"/>
        </w:rPr>
        <w:t xml:space="preserve"> </w:t>
      </w:r>
      <w:r w:rsidRPr="00B47F01">
        <w:rPr>
          <w:rFonts w:ascii="Arial" w:hAnsi="Arial" w:cs="Arial"/>
          <w:color w:val="333399"/>
        </w:rPr>
        <w:t>w</w:t>
      </w:r>
      <w:r w:rsidRPr="00B47F01">
        <w:rPr>
          <w:rFonts w:ascii="Arial" w:hAnsi="Arial" w:cs="Arial"/>
          <w:color w:val="003366"/>
        </w:rPr>
        <w:t>ith wages lower than</w:t>
      </w:r>
      <w:r w:rsidRPr="00B47F01">
        <w:rPr>
          <w:rFonts w:ascii="Arial" w:hAnsi="Arial" w:cs="Arial" w:hint="eastAsia"/>
          <w:color w:val="003366"/>
        </w:rPr>
        <w:t xml:space="preserve"> </w:t>
      </w:r>
      <w:r w:rsidRPr="00B47F01">
        <w:rPr>
          <w:rFonts w:ascii="Arial" w:hAnsi="Arial" w:cs="Arial"/>
          <w:color w:val="003366"/>
        </w:rPr>
        <w:t>the basic wage, the monthly insurance salary is divided as 6,000 yuans (below 6,000 yuans), 7,500 yuans (6,001 - 7,500 yuans), 8,700 yuans (7,501 - 8,700 yuans), 9,900 yuans (8,701 - 9,900 yuans), 11,100 yuans (9,901 - 11,100 yuans) , 1</w:t>
      </w:r>
      <w:r w:rsidRPr="00B47F01">
        <w:rPr>
          <w:rFonts w:ascii="Arial" w:hAnsi="Arial" w:cs="Arial" w:hint="eastAsia"/>
          <w:color w:val="003366"/>
        </w:rPr>
        <w:t>2</w:t>
      </w:r>
      <w:r w:rsidRPr="00B47F01">
        <w:rPr>
          <w:rFonts w:ascii="Arial" w:hAnsi="Arial" w:cs="Arial"/>
          <w:color w:val="003366"/>
        </w:rPr>
        <w:t>,</w:t>
      </w:r>
      <w:r w:rsidRPr="00B47F01">
        <w:rPr>
          <w:rFonts w:ascii="Arial" w:hAnsi="Arial" w:cs="Arial" w:hint="eastAsia"/>
          <w:color w:val="003366"/>
        </w:rPr>
        <w:t>54</w:t>
      </w:r>
      <w:r w:rsidRPr="00B47F01">
        <w:rPr>
          <w:rFonts w:ascii="Arial" w:hAnsi="Arial" w:cs="Arial"/>
          <w:color w:val="003366"/>
        </w:rPr>
        <w:t>0 yuans (</w:t>
      </w:r>
      <w:r w:rsidRPr="00B47F01">
        <w:rPr>
          <w:rFonts w:ascii="Arial" w:hAnsi="Arial" w:cs="Arial" w:hint="eastAsia"/>
          <w:color w:val="003366"/>
        </w:rPr>
        <w:t>11</w:t>
      </w:r>
      <w:r w:rsidRPr="00B47F01">
        <w:rPr>
          <w:rFonts w:ascii="Arial" w:hAnsi="Arial" w:cs="Arial"/>
          <w:color w:val="003366"/>
        </w:rPr>
        <w:t>,</w:t>
      </w:r>
      <w:r w:rsidRPr="00B47F01">
        <w:rPr>
          <w:rFonts w:ascii="Arial" w:hAnsi="Arial" w:cs="Arial" w:hint="eastAsia"/>
          <w:color w:val="003366"/>
        </w:rPr>
        <w:t>1</w:t>
      </w:r>
      <w:r w:rsidRPr="00B47F01">
        <w:rPr>
          <w:rFonts w:ascii="Arial" w:hAnsi="Arial" w:cs="Arial"/>
          <w:color w:val="003366"/>
        </w:rPr>
        <w:t>01 - 1</w:t>
      </w:r>
      <w:r w:rsidRPr="00B47F01">
        <w:rPr>
          <w:rFonts w:ascii="Arial" w:hAnsi="Arial" w:cs="Arial" w:hint="eastAsia"/>
          <w:color w:val="003366"/>
        </w:rPr>
        <w:t>2</w:t>
      </w:r>
      <w:r w:rsidRPr="00B47F01">
        <w:rPr>
          <w:rFonts w:ascii="Arial" w:hAnsi="Arial" w:cs="Arial"/>
          <w:color w:val="003366"/>
        </w:rPr>
        <w:t>,</w:t>
      </w:r>
      <w:r w:rsidRPr="00B47F01">
        <w:rPr>
          <w:rFonts w:ascii="Arial" w:hAnsi="Arial" w:cs="Arial" w:hint="eastAsia"/>
          <w:color w:val="003366"/>
        </w:rPr>
        <w:t>54</w:t>
      </w:r>
      <w:r w:rsidRPr="00B47F01">
        <w:rPr>
          <w:rFonts w:ascii="Arial" w:hAnsi="Arial" w:cs="Arial"/>
          <w:color w:val="003366"/>
        </w:rPr>
        <w:t>0 yuans). Insured persons with total wages over 1</w:t>
      </w:r>
      <w:r w:rsidRPr="00B47F01">
        <w:rPr>
          <w:rFonts w:ascii="Arial" w:hAnsi="Arial" w:cs="Arial" w:hint="eastAsia"/>
          <w:color w:val="003366"/>
        </w:rPr>
        <w:t>2</w:t>
      </w:r>
      <w:r w:rsidRPr="00B47F01">
        <w:rPr>
          <w:rFonts w:ascii="Arial" w:hAnsi="Arial" w:cs="Arial"/>
          <w:color w:val="003366"/>
        </w:rPr>
        <w:t>,</w:t>
      </w:r>
      <w:r w:rsidRPr="00B47F01">
        <w:rPr>
          <w:rFonts w:ascii="Arial" w:hAnsi="Arial" w:cs="Arial" w:hint="eastAsia"/>
          <w:color w:val="003366"/>
        </w:rPr>
        <w:t>54</w:t>
      </w:r>
      <w:r w:rsidRPr="00B47F01">
        <w:rPr>
          <w:rFonts w:ascii="Arial" w:hAnsi="Arial" w:cs="Arial"/>
          <w:color w:val="003366"/>
        </w:rPr>
        <w:t>0 yuans, whose report shall be made according to the aforesaid regulation in paragraph 1.</w:t>
      </w:r>
    </w:p>
    <w:p w:rsidR="00A57EF2" w:rsidRPr="00B47F01" w:rsidRDefault="00A57EF2" w:rsidP="00A57EF2">
      <w:pPr>
        <w:spacing w:line="260" w:lineRule="exact"/>
        <w:ind w:left="180" w:hangingChars="90" w:hanging="180"/>
        <w:jc w:val="both"/>
        <w:rPr>
          <w:rFonts w:ascii="Arial" w:hAnsi="Arial" w:cs="Arial" w:hint="eastAsia"/>
          <w:color w:val="003366"/>
          <w:sz w:val="20"/>
          <w:szCs w:val="20"/>
        </w:rPr>
      </w:pPr>
      <w:r w:rsidRPr="00B47F01">
        <w:rPr>
          <w:rFonts w:ascii="Arial" w:hAnsi="Arial" w:cs="Arial"/>
          <w:color w:val="003366"/>
          <w:sz w:val="20"/>
          <w:szCs w:val="20"/>
        </w:rPr>
        <w:t>4.The amount of insurance salary shown in the Ta</w:t>
      </w:r>
      <w:r>
        <w:rPr>
          <w:rFonts w:ascii="Arial" w:hAnsi="Arial" w:cs="Arial"/>
          <w:color w:val="003366"/>
          <w:sz w:val="20"/>
          <w:szCs w:val="20"/>
        </w:rPr>
        <w:t xml:space="preserve">ble is expressed in NTD(yuan). </w:t>
      </w:r>
      <w:r w:rsidRPr="00B47F01">
        <w:rPr>
          <w:rFonts w:ascii="Arial" w:hAnsi="Arial" w:cs="Arial"/>
          <w:color w:val="003366"/>
          <w:sz w:val="20"/>
          <w:szCs w:val="20"/>
        </w:rPr>
        <w:t xml:space="preserve">The amount of daily </w:t>
      </w:r>
    </w:p>
    <w:p w:rsidR="00A57EF2" w:rsidRPr="000C685D" w:rsidRDefault="00A57EF2" w:rsidP="00A57EF2">
      <w:pPr>
        <w:spacing w:line="260" w:lineRule="exact"/>
        <w:ind w:leftChars="84" w:left="302" w:hangingChars="50" w:hanging="100"/>
        <w:jc w:val="both"/>
        <w:rPr>
          <w:rFonts w:ascii="Arial" w:hAnsi="Arial" w:cs="Arial" w:hint="eastAsia"/>
          <w:color w:val="003366"/>
          <w:sz w:val="20"/>
          <w:szCs w:val="20"/>
        </w:rPr>
      </w:pPr>
      <w:r w:rsidRPr="00B47F01">
        <w:rPr>
          <w:rFonts w:ascii="Arial" w:hAnsi="Arial" w:cs="Arial"/>
          <w:color w:val="003366"/>
          <w:sz w:val="20"/>
          <w:szCs w:val="20"/>
        </w:rPr>
        <w:t>insurance salary in jiao is rounded to the nearest yuan.</w:t>
      </w:r>
    </w:p>
    <w:p w:rsidR="0021109D" w:rsidRDefault="0021109D"/>
    <w:sectPr w:rsidR="0021109D" w:rsidSect="002E1710">
      <w:pgSz w:w="11906" w:h="16838"/>
      <w:pgMar w:top="454" w:right="1134" w:bottom="454" w:left="1247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57EF2"/>
    <w:rsid w:val="0021109D"/>
    <w:rsid w:val="00A57E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EF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A57EF2"/>
    <w:pPr>
      <w:spacing w:line="300" w:lineRule="exact"/>
      <w:ind w:left="393" w:right="113" w:hangingChars="187" w:hanging="393"/>
      <w:textAlignment w:val="baseline"/>
    </w:pPr>
    <w:rPr>
      <w:rFonts w:eastAsia="標楷體"/>
      <w:color w:val="FF0000"/>
      <w:spacing w:val="5"/>
      <w:kern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397</Words>
  <Characters>2263</Characters>
  <Application>Microsoft Office Word</Application>
  <DocSecurity>0</DocSecurity>
  <Lines>18</Lines>
  <Paragraphs>5</Paragraphs>
  <ScaleCrop>false</ScaleCrop>
  <Company/>
  <LinksUpToDate>false</LinksUpToDate>
  <CharactersWithSpaces>2655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2019-05-08T10:41:00Z</dcterms:created>
  <dcterms:modified xsi:type="dcterms:W3CDTF">2019-05-08T10:41:00Z</dcterms:modified>
</cp:coreProperties>
</file>