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850" w:type="pct"/>
        <w:tblInd w:w="-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0"/>
        <w:gridCol w:w="4606"/>
        <w:gridCol w:w="4077"/>
      </w:tblGrid>
      <w:tr w:rsidR="00D20A1B" w14:paraId="0EC0760D" w14:textId="77777777" w:rsidTr="002E5273">
        <w:tc>
          <w:tcPr>
            <w:tcW w:w="5776" w:type="dxa"/>
            <w:gridSpan w:val="2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14:paraId="17258B75" w14:textId="77777777" w:rsidR="00D20A1B" w:rsidRPr="007D3A9B" w:rsidRDefault="00AA3F32">
            <w:pPr>
              <w:pStyle w:val="Standard"/>
              <w:widowControl/>
              <w:spacing w:line="280" w:lineRule="exact"/>
              <w:jc w:val="center"/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</w:pPr>
            <w:r w:rsidRPr="007D3A9B"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  <w:t>Insured Salary Category Chart of Labor Occupational Accident Insurance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shd w:val="clear" w:color="auto" w:fill="auto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14:paraId="1663D3C9" w14:textId="4EC7BB36" w:rsidR="00D20A1B" w:rsidRPr="007D3A9B" w:rsidRDefault="00AA3F32">
            <w:pPr>
              <w:pStyle w:val="Standard"/>
              <w:widowControl/>
              <w:spacing w:line="240" w:lineRule="exact"/>
              <w:jc w:val="both"/>
              <w:rPr>
                <w:color w:val="000000" w:themeColor="text1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Promulgated by the Ministr</w:t>
            </w:r>
            <w:r w:rsidR="007D3A9B" w:rsidRPr="007D3A9B">
              <w:rPr>
                <w:rFonts w:ascii="Arial" w:hAnsi="Arial" w:cs="Arial"/>
                <w:color w:val="000000" w:themeColor="text1"/>
                <w:kern w:val="0"/>
              </w:rPr>
              <w:t>y of Labor, which was amended on</w:t>
            </w:r>
            <w:r w:rsidR="007D3A9B" w:rsidRPr="00BB13F9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 xml:space="preserve"> </w:t>
            </w:r>
            <w:r w:rsidR="002E5273" w:rsidRPr="002E5273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>November</w:t>
            </w:r>
            <w:r w:rsidR="007D3A9B" w:rsidRPr="00BB13F9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 xml:space="preserve"> </w:t>
            </w:r>
            <w:r w:rsidR="00BB13F9" w:rsidRPr="007306C4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="007306C4" w:rsidRPr="007306C4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  <w:r w:rsidR="007D3A9B" w:rsidRPr="00BB13F9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>, 202</w:t>
            </w:r>
            <w:r w:rsidR="002E5273">
              <w:rPr>
                <w:rFonts w:ascii="Arial" w:hAnsi="Arial" w:cs="Arial" w:hint="eastAsia"/>
                <w:color w:val="000000" w:themeColor="text1"/>
                <w:kern w:val="0"/>
                <w:shd w:val="clear" w:color="auto" w:fill="FFFFFF" w:themeFill="background1"/>
              </w:rPr>
              <w:t>4</w:t>
            </w:r>
            <w:r w:rsidRPr="00BB13F9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>, Order No. Lao-dong-pao-3-tzu-</w:t>
            </w:r>
            <w:r w:rsidR="007306C4" w:rsidRPr="007306C4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>1130087585</w:t>
            </w:r>
            <w:r w:rsidRPr="00BB13F9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 xml:space="preserve">, and came 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into effect on </w:t>
            </w:r>
            <w:r w:rsidR="007D3A9B" w:rsidRPr="007D3A9B">
              <w:rPr>
                <w:rFonts w:ascii="Arial" w:hAnsi="Arial" w:cs="Arial"/>
                <w:color w:val="000000" w:themeColor="text1"/>
                <w:kern w:val="0"/>
              </w:rPr>
              <w:t>January 1, 202</w:t>
            </w:r>
            <w:r w:rsidR="002E5273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</w:p>
        </w:tc>
      </w:tr>
      <w:tr w:rsidR="00D20A1B" w14:paraId="42D2E568" w14:textId="77777777" w:rsidTr="002E5273"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14:paraId="087D94C3" w14:textId="77777777" w:rsidR="00D20A1B" w:rsidRPr="007D3A9B" w:rsidRDefault="00AA3F32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Levels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14:paraId="54C0AD9E" w14:textId="77777777" w:rsidR="00D20A1B" w:rsidRPr="007D3A9B" w:rsidRDefault="00AA3F32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Total Monthly Salary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br/>
              <w:t>(Wages paid in materials should calculated in term of cash)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14:paraId="7ED169C0" w14:textId="77777777" w:rsidR="00D20A1B" w:rsidRPr="007D3A9B" w:rsidRDefault="00AA3F32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Monthly Insured Salary</w:t>
            </w:r>
          </w:p>
        </w:tc>
      </w:tr>
      <w:tr w:rsidR="007D3A9B" w14:paraId="5C5C5ACC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FB7ADF5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4996E6A" w14:textId="0D0DBFC5" w:rsidR="007D3A9B" w:rsidRPr="007D3A9B" w:rsidRDefault="007D3A9B" w:rsidP="00C223D8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~</w:t>
            </w:r>
            <w:r w:rsidRPr="007D3A9B">
              <w:rPr>
                <w:color w:val="000000" w:themeColor="text1"/>
              </w:rPr>
              <w:t xml:space="preserve"> 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N.T.2</w:t>
            </w:r>
            <w:r w:rsidR="002E5273"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="002E5273">
              <w:rPr>
                <w:rFonts w:ascii="Arial" w:hAnsi="Arial" w:cs="Arial" w:hint="eastAsia"/>
                <w:color w:val="000000" w:themeColor="text1"/>
                <w:kern w:val="0"/>
              </w:rPr>
              <w:t>59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D2DAD40" w14:textId="5B7518F0" w:rsidR="007D3A9B" w:rsidRPr="007D3A9B" w:rsidRDefault="007D3A9B" w:rsidP="00C223D8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</w:t>
            </w:r>
            <w:r w:rsidR="002E5273"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="002E5273">
              <w:rPr>
                <w:rFonts w:ascii="Arial" w:hAnsi="Arial" w:cs="Arial" w:hint="eastAsia"/>
                <w:color w:val="000000" w:themeColor="text1"/>
                <w:kern w:val="0"/>
              </w:rPr>
              <w:t>59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</w:p>
        </w:tc>
      </w:tr>
      <w:tr w:rsidR="002E5273" w14:paraId="6C90482A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E142956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682B14B" w14:textId="05B48E5C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</w:t>
            </w:r>
            <w:r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>
              <w:rPr>
                <w:rFonts w:ascii="Arial" w:hAnsi="Arial" w:cs="Arial" w:hint="eastAsia"/>
                <w:color w:val="000000" w:themeColor="text1"/>
                <w:kern w:val="0"/>
              </w:rPr>
              <w:t>59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1~28,800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ED8570D" w14:textId="7AC60781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N.T.$28,800</w:t>
            </w:r>
          </w:p>
        </w:tc>
      </w:tr>
      <w:tr w:rsidR="002E5273" w14:paraId="2AEC956A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62D672B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3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6DBDCD3" w14:textId="1A1AE6E3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N.T.$28,801~30,300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BB35C65" w14:textId="1518523B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N.T.$30,300</w:t>
            </w:r>
          </w:p>
        </w:tc>
      </w:tr>
      <w:tr w:rsidR="002E5273" w14:paraId="6754EC29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12CCDC3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4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EDE8BE7" w14:textId="61176B03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N.T.$30,301~31,800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AAA037E" w14:textId="5A713A2A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N.T.$31,800</w:t>
            </w:r>
          </w:p>
        </w:tc>
      </w:tr>
      <w:tr w:rsidR="002E5273" w14:paraId="4BB04CB3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FF4D69B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5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ED9DFDC" w14:textId="44D14290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N.T.$31,801~33,300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76DD5CF" w14:textId="2AF357F8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N.T.$33,300</w:t>
            </w:r>
          </w:p>
        </w:tc>
      </w:tr>
      <w:tr w:rsidR="002E5273" w14:paraId="2B6ACA39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57B5B73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6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8701E40" w14:textId="54828DC6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N.T.$33,301~34,800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0453E0F" w14:textId="2F85C61D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N.T.$34,800</w:t>
            </w:r>
          </w:p>
        </w:tc>
      </w:tr>
      <w:tr w:rsidR="002E5273" w14:paraId="4CB92E8C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ADCC174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7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1F64353" w14:textId="3A0E1091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N.T.$34,801~36,300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F81AC3C" w14:textId="489E4FD6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N.T.$36,300</w:t>
            </w:r>
          </w:p>
        </w:tc>
      </w:tr>
      <w:tr w:rsidR="002E5273" w14:paraId="112D7BDD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73B85E6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8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18CCEFA" w14:textId="7C699151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N.T.$36,301~38,200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1ED2190" w14:textId="78F8C2B0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N.T.$38,200</w:t>
            </w:r>
          </w:p>
        </w:tc>
      </w:tr>
      <w:tr w:rsidR="002E5273" w14:paraId="530115D3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8F58C01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9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F08B71D" w14:textId="7A51DA49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N.T.$38,201~40,100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C65A895" w14:textId="31302891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N.T.$40,100</w:t>
            </w:r>
          </w:p>
        </w:tc>
      </w:tr>
      <w:tr w:rsidR="002E5273" w14:paraId="407F3CDE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6BAF143E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10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6A89180" w14:textId="1F911ADE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N.T.$40,101~42,000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BE2A274" w14:textId="1CC08879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N.T.$42,000</w:t>
            </w:r>
          </w:p>
        </w:tc>
      </w:tr>
      <w:tr w:rsidR="002E5273" w14:paraId="25803E46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6C4EECE2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11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AE28AF2" w14:textId="21404AEC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N.T.$42,001~43,900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FF92EAB" w14:textId="3A8705B8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N.T.$43,900</w:t>
            </w:r>
          </w:p>
        </w:tc>
      </w:tr>
      <w:tr w:rsidR="002E5273" w14:paraId="4D082003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3E1C956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12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7F5D424" w14:textId="68F33058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N.T.$43,901~45,800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CD83222" w14:textId="54928B44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N.T.$45,800</w:t>
            </w:r>
          </w:p>
        </w:tc>
      </w:tr>
      <w:tr w:rsidR="002E5273" w14:paraId="4FF5F185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BC0EEE0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13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398F4C5" w14:textId="14F58DBE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N.T.$45,801~48,200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DF30AE6" w14:textId="2B4B63ED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N.T.$48,200</w:t>
            </w:r>
          </w:p>
        </w:tc>
      </w:tr>
      <w:tr w:rsidR="002E5273" w14:paraId="4E789F01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93F5E99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14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F1CE0E8" w14:textId="064553E4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N.T.$48,201~50,600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1ED0F82" w14:textId="2CB00EAC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N.T.$50,600</w:t>
            </w:r>
          </w:p>
        </w:tc>
      </w:tr>
      <w:tr w:rsidR="002E5273" w14:paraId="3BC1755E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0478CCB9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15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9528324" w14:textId="792FA2D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N.T.$50,601~53,000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D7DBCD1" w14:textId="33870173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N.T.$53,000</w:t>
            </w:r>
          </w:p>
        </w:tc>
      </w:tr>
      <w:tr w:rsidR="002E5273" w14:paraId="26DC05E8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07C07004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16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C960D43" w14:textId="5D4F6F9E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N.T.$53,001~55,400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387ABF1" w14:textId="4B79EE3E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N.T.$55,400</w:t>
            </w:r>
          </w:p>
        </w:tc>
      </w:tr>
      <w:tr w:rsidR="002E5273" w14:paraId="134BBD2A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61DB6873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17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942F572" w14:textId="1FB5A54E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N.T.$55,401~57,800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8CEDEF2" w14:textId="16936094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N.T.$57,800</w:t>
            </w:r>
          </w:p>
        </w:tc>
      </w:tr>
      <w:tr w:rsidR="002E5273" w14:paraId="0647BDCC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BA4A02A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18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5A15608" w14:textId="2EECCCEE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N.T.$57,801~60,800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96E4487" w14:textId="4D7EA505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N.T.$60,800</w:t>
            </w:r>
          </w:p>
        </w:tc>
      </w:tr>
      <w:tr w:rsidR="002E5273" w14:paraId="0B05BA99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0948EAEB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19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D68E880" w14:textId="0E8D9380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N.T.$60,801~63,800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CAC5A01" w14:textId="68605171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N.T.$63,800</w:t>
            </w:r>
          </w:p>
        </w:tc>
      </w:tr>
      <w:tr w:rsidR="002E5273" w14:paraId="118ED05A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5D43813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20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69782F74" w14:textId="522141E1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N.T.$63,801~66,800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2C16D67" w14:textId="60E928CE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N.T.$66,800</w:t>
            </w:r>
          </w:p>
        </w:tc>
      </w:tr>
      <w:tr w:rsidR="002E5273" w14:paraId="5C1A8364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EDBCE8F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21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19010D3" w14:textId="6BCF5F65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N.T.$66,801~69,800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EE2566D" w14:textId="0D8B8980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N.T.$69,800</w:t>
            </w:r>
          </w:p>
        </w:tc>
      </w:tr>
      <w:tr w:rsidR="002E5273" w14:paraId="700644A2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002F6D79" w14:textId="77777777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22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6875BC7" w14:textId="3D26A4E1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N.T.$69,801~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01D8AA34" w14:textId="0E901A1E" w:rsidR="002E5273" w:rsidRPr="007D3A9B" w:rsidRDefault="002E5273" w:rsidP="002E5273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N.T.$72,800</w:t>
            </w:r>
          </w:p>
        </w:tc>
      </w:tr>
      <w:tr w:rsidR="002E5273" w14:paraId="7188296F" w14:textId="77777777" w:rsidTr="002E5273">
        <w:trPr>
          <w:trHeight w:val="108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B97A7F1" w14:textId="77777777" w:rsidR="002E5273" w:rsidRPr="007D3A9B" w:rsidRDefault="002E5273" w:rsidP="002E5273">
            <w:pPr>
              <w:pStyle w:val="Standard"/>
              <w:spacing w:before="90" w:line="230" w:lineRule="exact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Remarks</w:t>
            </w:r>
          </w:p>
        </w:tc>
        <w:tc>
          <w:tcPr>
            <w:tcW w:w="8683" w:type="dxa"/>
            <w:gridSpan w:val="2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6412C082" w14:textId="77777777" w:rsidR="002E5273" w:rsidRPr="007D3A9B" w:rsidRDefault="002E5273" w:rsidP="002E5273">
            <w:pPr>
              <w:pStyle w:val="Standard"/>
              <w:numPr>
                <w:ilvl w:val="0"/>
                <w:numId w:val="3"/>
              </w:numPr>
              <w:spacing w:before="90" w:line="230" w:lineRule="exact"/>
              <w:ind w:left="480" w:hangingChars="200" w:hanging="480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This Table is drawn up in accordance with Article 17 Paragraph 4 of The Labor Occupational Accident Insurance and Protection Act.</w:t>
            </w:r>
          </w:p>
          <w:p w14:paraId="3E703403" w14:textId="77777777" w:rsidR="002E5273" w:rsidRPr="007D3A9B" w:rsidRDefault="002E5273" w:rsidP="002E5273">
            <w:pPr>
              <w:pStyle w:val="Standard"/>
              <w:numPr>
                <w:ilvl w:val="0"/>
                <w:numId w:val="2"/>
              </w:numPr>
              <w:spacing w:before="90" w:line="230" w:lineRule="exact"/>
              <w:jc w:val="both"/>
              <w:rPr>
                <w:rFonts w:ascii="Arial" w:hAnsi="Arial" w:cs="Arial"/>
                <w:color w:val="000000" w:themeColor="text1"/>
              </w:rPr>
            </w:pPr>
            <w:r w:rsidRPr="007D3A9B">
              <w:rPr>
                <w:rFonts w:ascii="Arial" w:hAnsi="Arial" w:cs="Arial"/>
                <w:color w:val="000000" w:themeColor="text1"/>
              </w:rPr>
              <w:t xml:space="preserve">The amount of insured salary shown in the Table is expressed in </w:t>
            </w:r>
            <w:proofErr w:type="gramStart"/>
            <w:r w:rsidRPr="007D3A9B">
              <w:rPr>
                <w:rFonts w:ascii="Arial" w:hAnsi="Arial" w:cs="Arial"/>
                <w:color w:val="000000" w:themeColor="text1"/>
              </w:rPr>
              <w:t>NTD(</w:t>
            </w:r>
            <w:proofErr w:type="gramEnd"/>
            <w:r w:rsidRPr="007D3A9B">
              <w:rPr>
                <w:rFonts w:ascii="Arial" w:hAnsi="Arial" w:cs="Arial"/>
                <w:color w:val="000000" w:themeColor="text1"/>
              </w:rPr>
              <w:t>yuan).</w:t>
            </w:r>
          </w:p>
        </w:tc>
      </w:tr>
    </w:tbl>
    <w:p w14:paraId="0FAA7912" w14:textId="77777777" w:rsidR="00D20A1B" w:rsidRDefault="00D20A1B">
      <w:pPr>
        <w:pStyle w:val="Standard"/>
      </w:pPr>
    </w:p>
    <w:sectPr w:rsidR="00D20A1B" w:rsidSect="007D3A9B">
      <w:pgSz w:w="11906" w:h="16838"/>
      <w:pgMar w:top="851" w:right="851" w:bottom="295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0EBDD" w14:textId="77777777" w:rsidR="00BF48E2" w:rsidRDefault="00BF48E2">
      <w:r>
        <w:separator/>
      </w:r>
    </w:p>
  </w:endnote>
  <w:endnote w:type="continuationSeparator" w:id="0">
    <w:p w14:paraId="27C15A8E" w14:textId="77777777" w:rsidR="00BF48E2" w:rsidRDefault="00BF4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48F59" w14:textId="77777777" w:rsidR="00BF48E2" w:rsidRDefault="00BF48E2">
      <w:r>
        <w:rPr>
          <w:color w:val="000000"/>
        </w:rPr>
        <w:separator/>
      </w:r>
    </w:p>
  </w:footnote>
  <w:footnote w:type="continuationSeparator" w:id="0">
    <w:p w14:paraId="5B53E065" w14:textId="77777777" w:rsidR="00BF48E2" w:rsidRDefault="00BF4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427"/>
    <w:multiLevelType w:val="multilevel"/>
    <w:tmpl w:val="A294B776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" w15:restartNumberingAfterBreak="0">
    <w:nsid w:val="5A693B8E"/>
    <w:multiLevelType w:val="multilevel"/>
    <w:tmpl w:val="EB26A410"/>
    <w:styleLink w:val="WWNum1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A1B"/>
    <w:rsid w:val="000956C0"/>
    <w:rsid w:val="00141C38"/>
    <w:rsid w:val="002D6924"/>
    <w:rsid w:val="002E5273"/>
    <w:rsid w:val="005A1E8F"/>
    <w:rsid w:val="007306C4"/>
    <w:rsid w:val="007D3A9B"/>
    <w:rsid w:val="009B31F9"/>
    <w:rsid w:val="00AA3F32"/>
    <w:rsid w:val="00BB13F9"/>
    <w:rsid w:val="00BF48E2"/>
    <w:rsid w:val="00C913B4"/>
    <w:rsid w:val="00D20A1B"/>
    <w:rsid w:val="00EF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F83CEA"/>
  <w15:docId w15:val="{6C872448-E82C-4C07-9FE3-0CDA86AF1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7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467</Words>
  <Characters>842</Characters>
  <Application>Microsoft Office Word</Application>
  <DocSecurity>0</DocSecurity>
  <Lines>60</Lines>
  <Paragraphs>56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Table+of+Grades+of+Labor+Insurance+Salary-20190101</dc:title>
  <dc:subject>Table+of+Grades+of+Labor+Insurance+Salary-20190101</dc:subject>
  <dc:creator>USER</dc:creator>
  <cp:lastModifiedBy>陳毓盈</cp:lastModifiedBy>
  <cp:revision>4</cp:revision>
  <cp:lastPrinted>2020-11-06T03:38:00Z</cp:lastPrinted>
  <dcterms:created xsi:type="dcterms:W3CDTF">2024-11-14T04:03:00Z</dcterms:created>
  <dcterms:modified xsi:type="dcterms:W3CDTF">2024-11-15T07:26:00Z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