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0"/>
        <w:gridCol w:w="4606"/>
        <w:gridCol w:w="4077"/>
      </w:tblGrid>
      <w:tr w:rsidR="00D20A1B" w14:paraId="0EC0760D" w14:textId="77777777" w:rsidTr="002E5273">
        <w:tc>
          <w:tcPr>
            <w:tcW w:w="5776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7258B75" w14:textId="77777777" w:rsidR="00D20A1B" w:rsidRPr="007D3A9B" w:rsidRDefault="00AA3F32">
            <w:pPr>
              <w:pStyle w:val="Standard"/>
              <w:widowControl/>
              <w:spacing w:line="28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7D3A9B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Insured Salary Category Chart of Labor Occupational Accident Insurance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shd w:val="clear" w:color="auto" w:fill="auto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1663D3C9" w14:textId="0D5C779D" w:rsidR="00D20A1B" w:rsidRPr="007D3A9B" w:rsidRDefault="00AA3F32">
            <w:pPr>
              <w:pStyle w:val="Standard"/>
              <w:widowControl/>
              <w:spacing w:line="240" w:lineRule="exact"/>
              <w:jc w:val="both"/>
              <w:rPr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Promulgated by the Ministr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y of Labor, which was amended on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 </w:t>
            </w:r>
            <w:r w:rsidR="002E5273" w:rsidRPr="002E5273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November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 </w:t>
            </w:r>
            <w:r w:rsidR="00BB13F9" w:rsidRPr="007306C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="002B56EE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="007D3A9B"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, 202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5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, Order No. Lao-dong-pao-3-tzu-</w:t>
            </w:r>
            <w:r w:rsidR="007306C4" w:rsidRPr="007306C4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>11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  <w:shd w:val="clear" w:color="auto" w:fill="FFFFFF" w:themeFill="background1"/>
              </w:rPr>
              <w:t>40090499</w:t>
            </w:r>
            <w:r w:rsidRPr="00BB13F9">
              <w:rPr>
                <w:rFonts w:ascii="Arial" w:hAnsi="Arial" w:cs="Arial"/>
                <w:color w:val="000000" w:themeColor="text1"/>
                <w:kern w:val="0"/>
                <w:shd w:val="clear" w:color="auto" w:fill="FFFFFF" w:themeFill="background1"/>
              </w:rPr>
              <w:t xml:space="preserve">, and came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into effect on </w:t>
            </w:r>
            <w:r w:rsidR="007D3A9B" w:rsidRPr="007D3A9B">
              <w:rPr>
                <w:rFonts w:ascii="Arial" w:hAnsi="Arial" w:cs="Arial"/>
                <w:color w:val="000000" w:themeColor="text1"/>
                <w:kern w:val="0"/>
              </w:rPr>
              <w:t>January 1, 202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</w:tr>
      <w:tr w:rsidR="00D20A1B" w14:paraId="42D2E568" w14:textId="77777777" w:rsidTr="002E5273"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087D94C3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Levels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54C0AD9E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Total Monthly Salary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br/>
              <w:t>(Wages paid in materials should calculated in term of cash)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14:paraId="7ED169C0" w14:textId="77777777" w:rsidR="00D20A1B" w:rsidRPr="007D3A9B" w:rsidRDefault="00AA3F32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Monthly Insured Salary</w:t>
            </w:r>
          </w:p>
        </w:tc>
      </w:tr>
      <w:tr w:rsidR="007D3A9B" w14:paraId="5C5C5ACC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FB7ADF5" w14:textId="77777777" w:rsidR="007D3A9B" w:rsidRPr="007D3A9B" w:rsidRDefault="007D3A9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4996E6A" w14:textId="728C153B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 w:rsidRPr="007D3A9B">
              <w:rPr>
                <w:color w:val="000000" w:themeColor="text1"/>
              </w:rPr>
              <w:t xml:space="preserve"> 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N.T.2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D2DAD40" w14:textId="2B5F3C09" w:rsidR="007D3A9B" w:rsidRPr="007D3A9B" w:rsidRDefault="007D3A9B" w:rsidP="00C223D8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E5273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="0021120E">
              <w:rPr>
                <w:rFonts w:ascii="Arial" w:hAnsi="Arial" w:cs="Arial" w:hint="eastAsia"/>
                <w:color w:val="000000" w:themeColor="text1"/>
                <w:kern w:val="0"/>
              </w:rPr>
              <w:t>0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21120E" w14:paraId="6C90482A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E142956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82B14B" w14:textId="28B23500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7D3A9B">
              <w:rPr>
                <w:rFonts w:ascii="Arial" w:hAnsi="Arial" w:cs="Arial"/>
                <w:color w:val="000000" w:themeColor="text1"/>
                <w:kern w:val="0"/>
              </w:rPr>
              <w:t>01~30,300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ED8570D" w14:textId="57A80782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N.T.$30,300</w:t>
            </w:r>
          </w:p>
        </w:tc>
      </w:tr>
      <w:tr w:rsidR="0021120E" w14:paraId="2AEC956A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62D672B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3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6DBDCD3" w14:textId="5B14A2E4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B35C65" w14:textId="13A5AC0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N.T.$31,800</w:t>
            </w:r>
          </w:p>
        </w:tc>
      </w:tr>
      <w:tr w:rsidR="0021120E" w14:paraId="6754EC29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2CCDC3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4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EDE8BE7" w14:textId="0BD5AF65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AAA037E" w14:textId="358875CD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N.T.$33,300</w:t>
            </w:r>
          </w:p>
        </w:tc>
      </w:tr>
      <w:tr w:rsidR="0021120E" w14:paraId="4BB04CB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FF4D69B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5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9DFDC" w14:textId="00F8AE71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6DD5CF" w14:textId="05D04570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N.T.$34,800</w:t>
            </w:r>
          </w:p>
        </w:tc>
      </w:tr>
      <w:tr w:rsidR="0021120E" w14:paraId="2B6ACA39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57B5B73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6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8701E40" w14:textId="2654772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N.T.$34,801~36,300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0453E0F" w14:textId="711D5DAD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21120E" w14:paraId="4CB92E8C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ADCC174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7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F64353" w14:textId="1EDBB0B3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N.T.$36,301~38,200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81AC3C" w14:textId="11B8E572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N.T.$38,200</w:t>
            </w:r>
          </w:p>
        </w:tc>
      </w:tr>
      <w:tr w:rsidR="0021120E" w14:paraId="112D7BDD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73B85E6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8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8CCEFA" w14:textId="25720293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N.T.$38,201~40,100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1ED2190" w14:textId="2F62A208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N.T.$40,100</w:t>
            </w:r>
          </w:p>
        </w:tc>
      </w:tr>
      <w:tr w:rsidR="0021120E" w14:paraId="530115D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8F58C01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9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F08B71D" w14:textId="666ADDD6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C65A895" w14:textId="5A976512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N.T.$42,000</w:t>
            </w:r>
          </w:p>
        </w:tc>
      </w:tr>
      <w:tr w:rsidR="0021120E" w14:paraId="407F3CDE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BAF143E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10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6A89180" w14:textId="02BBA41A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N.T.$42,001~43,900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BE2A274" w14:textId="6DAB4860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21120E" w14:paraId="25803E46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C4EECE2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AE28AF2" w14:textId="4A58A708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N.T.$43,901~45,800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FF92EAB" w14:textId="729E38C9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N.T.$45,800</w:t>
            </w:r>
          </w:p>
        </w:tc>
      </w:tr>
      <w:tr w:rsidR="0021120E" w14:paraId="4D082003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E1C956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12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7F5D424" w14:textId="75D1B8B1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N.T.$45,801~48,200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CD83222" w14:textId="70F619D1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N.T.$48,200</w:t>
            </w:r>
          </w:p>
        </w:tc>
      </w:tr>
      <w:tr w:rsidR="0021120E" w14:paraId="4FF5F185" w14:textId="77777777" w:rsidTr="002E5273"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BC0EEE0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13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398F4C5" w14:textId="161D594A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N.T.$48,201~50,600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F30AE6" w14:textId="69C87A9A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N.T.$50,600</w:t>
            </w:r>
          </w:p>
        </w:tc>
      </w:tr>
      <w:tr w:rsidR="0021120E" w14:paraId="4E789F01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3F5E99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14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F1CE0E8" w14:textId="63640DBE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N.T.$50,601~53,000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11ED0F82" w14:textId="35C8EBDB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N.T.$53,000</w:t>
            </w:r>
          </w:p>
        </w:tc>
      </w:tr>
      <w:tr w:rsidR="0021120E" w14:paraId="3BC1755E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478CCB9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15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528324" w14:textId="23F0A3C9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N.T.$53,001~55,400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D7DBCD1" w14:textId="5499825B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N.T.$55,400</w:t>
            </w:r>
          </w:p>
        </w:tc>
      </w:tr>
      <w:tr w:rsidR="0021120E" w14:paraId="26DC05E8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7C07004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16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C960D43" w14:textId="23C28FB1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N.T.$55,401~57,800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387ABF1" w14:textId="35B982FF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N.T.$57,800</w:t>
            </w:r>
          </w:p>
        </w:tc>
      </w:tr>
      <w:tr w:rsidR="0021120E" w14:paraId="134BBD2A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1DB6873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17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3942F572" w14:textId="324580A6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N.T.$57,801~60,800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8CEDEF2" w14:textId="589FB8AF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N.T.$60,800</w:t>
            </w:r>
          </w:p>
        </w:tc>
      </w:tr>
      <w:tr w:rsidR="0021120E" w14:paraId="0647BDCC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A4A02A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18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5A15608" w14:textId="0D041752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N.T.$60,801~63,800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96E4487" w14:textId="115CB52E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N.T.$63,800</w:t>
            </w:r>
          </w:p>
        </w:tc>
      </w:tr>
      <w:tr w:rsidR="0021120E" w14:paraId="0B05BA99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0948EAEB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19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D68E880" w14:textId="77D15C3F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N.T.$63,801~66,800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CAC5A01" w14:textId="0BFD7321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N.T.$66,800</w:t>
            </w:r>
          </w:p>
        </w:tc>
      </w:tr>
      <w:tr w:rsidR="0021120E" w14:paraId="118ED05A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75D43813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20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9782F74" w14:textId="627ED353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N.T.$66,801~69,800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2C16D67" w14:textId="1C33882D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N.T.$69,800</w:t>
            </w:r>
          </w:p>
        </w:tc>
      </w:tr>
      <w:tr w:rsidR="0021120E" w14:paraId="5C1A8364" w14:textId="77777777" w:rsidTr="002E5273">
        <w:trPr>
          <w:trHeight w:val="226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2EDBCE8F" w14:textId="77777777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21</w:t>
            </w:r>
          </w:p>
        </w:tc>
        <w:tc>
          <w:tcPr>
            <w:tcW w:w="4606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19010D3" w14:textId="7D8C920D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N.T.$69,801~</w:t>
            </w:r>
          </w:p>
        </w:tc>
        <w:tc>
          <w:tcPr>
            <w:tcW w:w="4077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4EE2566D" w14:textId="709BE2E0" w:rsidR="0021120E" w:rsidRPr="007D3A9B" w:rsidRDefault="0021120E" w:rsidP="0021120E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N.T.$72,800</w:t>
            </w:r>
          </w:p>
        </w:tc>
      </w:tr>
      <w:tr w:rsidR="0021120E" w14:paraId="7188296F" w14:textId="77777777" w:rsidTr="002E5273">
        <w:trPr>
          <w:trHeight w:val="108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5B97A7F1" w14:textId="77777777" w:rsidR="0021120E" w:rsidRPr="007D3A9B" w:rsidRDefault="0021120E" w:rsidP="0021120E">
            <w:pPr>
              <w:pStyle w:val="Standard"/>
              <w:spacing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8683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14:paraId="6412C082" w14:textId="77777777" w:rsidR="0021120E" w:rsidRPr="007D3A9B" w:rsidRDefault="0021120E" w:rsidP="0021120E">
            <w:pPr>
              <w:pStyle w:val="Standard"/>
              <w:numPr>
                <w:ilvl w:val="0"/>
                <w:numId w:val="3"/>
              </w:numPr>
              <w:spacing w:before="90" w:line="230" w:lineRule="exact"/>
              <w:ind w:left="480" w:hangingChars="200" w:hanging="480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7D3A9B">
              <w:rPr>
                <w:rFonts w:ascii="Arial" w:hAnsi="Arial" w:cs="Arial"/>
                <w:color w:val="000000" w:themeColor="text1"/>
                <w:kern w:val="0"/>
              </w:rPr>
              <w:t>This Table is drawn up in accordance with Article 17 Paragraph 4 of The Labor Occupational Accident Insurance and Protection Act.</w:t>
            </w:r>
          </w:p>
          <w:p w14:paraId="3E703403" w14:textId="77777777" w:rsidR="0021120E" w:rsidRPr="007D3A9B" w:rsidRDefault="0021120E" w:rsidP="0021120E">
            <w:pPr>
              <w:pStyle w:val="Standard"/>
              <w:numPr>
                <w:ilvl w:val="0"/>
                <w:numId w:val="2"/>
              </w:numPr>
              <w:spacing w:before="90" w:line="230" w:lineRule="exact"/>
              <w:jc w:val="both"/>
              <w:rPr>
                <w:rFonts w:ascii="Arial" w:hAnsi="Arial" w:cs="Arial"/>
                <w:color w:val="000000" w:themeColor="text1"/>
              </w:rPr>
            </w:pPr>
            <w:r w:rsidRPr="007D3A9B">
              <w:rPr>
                <w:rFonts w:ascii="Arial" w:hAnsi="Arial" w:cs="Arial"/>
                <w:color w:val="000000" w:themeColor="text1"/>
              </w:rPr>
              <w:t>The amount of insured salary shown in the Table is expressed in NTD(yuan).</w:t>
            </w:r>
          </w:p>
        </w:tc>
      </w:tr>
    </w:tbl>
    <w:p w14:paraId="0FAA7912" w14:textId="77777777" w:rsidR="00D20A1B" w:rsidRDefault="00D20A1B">
      <w:pPr>
        <w:pStyle w:val="Standard"/>
      </w:pPr>
    </w:p>
    <w:sectPr w:rsidR="00D20A1B" w:rsidSect="007D3A9B">
      <w:pgSz w:w="11906" w:h="16838"/>
      <w:pgMar w:top="851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50537" w14:textId="77777777" w:rsidR="008043DA" w:rsidRDefault="008043DA">
      <w:r>
        <w:separator/>
      </w:r>
    </w:p>
  </w:endnote>
  <w:endnote w:type="continuationSeparator" w:id="0">
    <w:p w14:paraId="6F0F6EC8" w14:textId="77777777" w:rsidR="008043DA" w:rsidRDefault="00804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6293C" w14:textId="77777777" w:rsidR="008043DA" w:rsidRDefault="008043DA">
      <w:r>
        <w:rPr>
          <w:color w:val="000000"/>
        </w:rPr>
        <w:separator/>
      </w:r>
    </w:p>
  </w:footnote>
  <w:footnote w:type="continuationSeparator" w:id="0">
    <w:p w14:paraId="22DC0956" w14:textId="77777777" w:rsidR="008043DA" w:rsidRDefault="00804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427"/>
    <w:multiLevelType w:val="multilevel"/>
    <w:tmpl w:val="A294B77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 w15:restartNumberingAfterBreak="0">
    <w:nsid w:val="5A693B8E"/>
    <w:multiLevelType w:val="multilevel"/>
    <w:tmpl w:val="EB26A41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1B"/>
    <w:rsid w:val="000956C0"/>
    <w:rsid w:val="00141C38"/>
    <w:rsid w:val="0021120E"/>
    <w:rsid w:val="002B56EE"/>
    <w:rsid w:val="002D6924"/>
    <w:rsid w:val="002E5273"/>
    <w:rsid w:val="005A1E8F"/>
    <w:rsid w:val="007306C4"/>
    <w:rsid w:val="007D3A9B"/>
    <w:rsid w:val="008043DA"/>
    <w:rsid w:val="009B31F9"/>
    <w:rsid w:val="00AA3F32"/>
    <w:rsid w:val="00BB13F9"/>
    <w:rsid w:val="00BF48E2"/>
    <w:rsid w:val="00C913B4"/>
    <w:rsid w:val="00CA4071"/>
    <w:rsid w:val="00D20A1B"/>
    <w:rsid w:val="00E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83CEA"/>
  <w15:docId w15:val="{6C872448-E82C-4C07-9FE3-0CDA86A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6</cp:revision>
  <cp:lastPrinted>2020-11-06T03:38:00Z</cp:lastPrinted>
  <dcterms:created xsi:type="dcterms:W3CDTF">2024-11-14T04:03:00Z</dcterms:created>
  <dcterms:modified xsi:type="dcterms:W3CDTF">2025-11-21T09:32:00Z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